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80" w:rsidRDefault="000447E8">
      <w:pPr>
        <w:pStyle w:val="Heading1"/>
        <w:spacing w:before="73"/>
      </w:pPr>
      <w:bookmarkStart w:id="0" w:name="Module_Catalogue_UGSAEFL__SEM2_2021/2"/>
      <w:bookmarkEnd w:id="0"/>
      <w:r>
        <w:rPr>
          <w:color w:val="333333"/>
        </w:rPr>
        <w:t>Module Catalogue</w:t>
      </w:r>
    </w:p>
    <w:p w:rsidR="00E11880" w:rsidRDefault="000447E8" w:rsidP="000447E8">
      <w:pPr>
        <w:spacing w:line="230" w:lineRule="auto"/>
        <w:ind w:left="150" w:right="1145"/>
        <w:rPr>
          <w:sz w:val="42"/>
        </w:rPr>
      </w:pPr>
      <w:r w:rsidRPr="000447E8">
        <w:rPr>
          <w:color w:val="333333"/>
          <w:sz w:val="45"/>
        </w:rPr>
        <w:t>Liberal Arts and Social Sciences</w:t>
      </w:r>
    </w:p>
    <w:p w:rsidR="00E11880" w:rsidRDefault="000447E8">
      <w:pPr>
        <w:spacing w:line="230" w:lineRule="auto"/>
        <w:ind w:left="150" w:right="1145"/>
        <w:rPr>
          <w:sz w:val="45"/>
        </w:rPr>
      </w:pPr>
      <w:r>
        <w:rPr>
          <w:color w:val="333333"/>
          <w:sz w:val="45"/>
        </w:rPr>
        <w:t xml:space="preserve">English as a Foreign Language + Undergraduate Study Abroad </w:t>
      </w:r>
      <w:proofErr w:type="spellStart"/>
      <w:r>
        <w:rPr>
          <w:color w:val="333333"/>
          <w:sz w:val="45"/>
        </w:rPr>
        <w:t>Programme</w:t>
      </w:r>
      <w:proofErr w:type="spellEnd"/>
      <w:r>
        <w:rPr>
          <w:color w:val="333333"/>
          <w:sz w:val="45"/>
        </w:rPr>
        <w:t xml:space="preserve"> 2021/2</w:t>
      </w:r>
    </w:p>
    <w:p w:rsidR="00E11880" w:rsidRDefault="000447E8">
      <w:pPr>
        <w:spacing w:line="497" w:lineRule="exact"/>
        <w:ind w:left="150"/>
        <w:rPr>
          <w:sz w:val="45"/>
        </w:rPr>
      </w:pPr>
      <w:r>
        <w:rPr>
          <w:color w:val="333333"/>
          <w:sz w:val="45"/>
        </w:rPr>
        <w:t>Semester 2</w:t>
      </w:r>
    </w:p>
    <w:p w:rsidR="00E11880" w:rsidRDefault="000447E8">
      <w:pPr>
        <w:pStyle w:val="BodyText"/>
        <w:spacing w:before="173" w:line="297" w:lineRule="auto"/>
        <w:ind w:right="302"/>
      </w:pPr>
      <w:r>
        <w:rPr>
          <w:color w:val="333333"/>
        </w:rPr>
        <w:t xml:space="preserve">At the end of the English section of the </w:t>
      </w:r>
      <w:proofErr w:type="spellStart"/>
      <w:r>
        <w:rPr>
          <w:color w:val="333333"/>
        </w:rPr>
        <w:t>programme</w:t>
      </w:r>
      <w:proofErr w:type="spellEnd"/>
      <w:r>
        <w:rPr>
          <w:color w:val="333333"/>
        </w:rPr>
        <w:t xml:space="preserve"> you must take a test which will determine your progress on the module part of the </w:t>
      </w:r>
      <w:proofErr w:type="spellStart"/>
      <w:r>
        <w:rPr>
          <w:color w:val="333333"/>
        </w:rPr>
        <w:t>programme</w:t>
      </w:r>
      <w:proofErr w:type="spellEnd"/>
      <w:r>
        <w:rPr>
          <w:color w:val="333333"/>
        </w:rPr>
        <w:t>. Depending on your score you will be able to follow one of the following study pathways:</w:t>
      </w:r>
    </w:p>
    <w:p w:rsidR="00E11880" w:rsidRDefault="000447E8">
      <w:pPr>
        <w:pStyle w:val="BodyText"/>
        <w:spacing w:before="152"/>
      </w:pPr>
      <w:r>
        <w:rPr>
          <w:color w:val="333333"/>
          <w:u w:val="single" w:color="333333"/>
        </w:rPr>
        <w:t>If you achieve a test result of 'B2 Low' you will follow this course of study</w:t>
      </w:r>
    </w:p>
    <w:p w:rsidR="00E11880" w:rsidRDefault="00E11880">
      <w:pPr>
        <w:pStyle w:val="BodyText"/>
        <w:spacing w:before="1"/>
        <w:ind w:left="0"/>
        <w:rPr>
          <w:sz w:val="18"/>
        </w:rPr>
      </w:pPr>
    </w:p>
    <w:p w:rsidR="00E11880" w:rsidRDefault="000447E8">
      <w:pPr>
        <w:pStyle w:val="ListParagraph"/>
        <w:numPr>
          <w:ilvl w:val="0"/>
          <w:numId w:val="2"/>
        </w:numPr>
        <w:tabs>
          <w:tab w:val="left" w:pos="751"/>
        </w:tabs>
        <w:spacing w:before="0"/>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E11880" w:rsidRDefault="000447E8">
      <w:pPr>
        <w:pStyle w:val="ListParagraph"/>
        <w:numPr>
          <w:ilvl w:val="0"/>
          <w:numId w:val="2"/>
        </w:numPr>
        <w:tabs>
          <w:tab w:val="left" w:pos="751"/>
        </w:tabs>
        <w:spacing w:before="59"/>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E11880" w:rsidRDefault="000447E8">
      <w:pPr>
        <w:pStyle w:val="ListParagraph"/>
        <w:numPr>
          <w:ilvl w:val="0"/>
          <w:numId w:val="2"/>
        </w:numPr>
        <w:tabs>
          <w:tab w:val="left" w:pos="751"/>
        </w:tabs>
        <w:ind w:hanging="270"/>
        <w:rPr>
          <w:sz w:val="21"/>
        </w:rPr>
      </w:pPr>
      <w:r>
        <w:rPr>
          <w:color w:val="333333"/>
          <w:sz w:val="21"/>
        </w:rPr>
        <w:t>Interpersonal Global</w:t>
      </w:r>
      <w:r>
        <w:rPr>
          <w:color w:val="333333"/>
          <w:spacing w:val="-1"/>
          <w:sz w:val="21"/>
        </w:rPr>
        <w:t xml:space="preserve"> </w:t>
      </w:r>
      <w:r>
        <w:rPr>
          <w:color w:val="333333"/>
          <w:sz w:val="21"/>
        </w:rPr>
        <w:t>Communication</w:t>
      </w:r>
    </w:p>
    <w:p w:rsidR="00E11880" w:rsidRDefault="00E11880">
      <w:pPr>
        <w:pStyle w:val="BodyText"/>
        <w:spacing w:before="2"/>
        <w:ind w:left="0"/>
        <w:rPr>
          <w:sz w:val="18"/>
        </w:rPr>
      </w:pPr>
    </w:p>
    <w:p w:rsidR="00E11880" w:rsidRDefault="000447E8">
      <w:pPr>
        <w:pStyle w:val="BodyText"/>
        <w:spacing w:before="0" w:line="297" w:lineRule="auto"/>
        <w:ind w:right="3386"/>
      </w:pPr>
      <w:r>
        <w:rPr>
          <w:color w:val="333333"/>
          <w:u w:val="single" w:color="333333"/>
        </w:rPr>
        <w:t xml:space="preserve">If you achieve a test result of 'B2 Intermediate' you will follow this course of </w:t>
      </w:r>
      <w:proofErr w:type="gramStart"/>
      <w:r>
        <w:rPr>
          <w:color w:val="333333"/>
          <w:u w:val="single" w:color="333333"/>
        </w:rPr>
        <w:t>study</w:t>
      </w:r>
      <w:proofErr w:type="gramEnd"/>
      <w:r>
        <w:rPr>
          <w:color w:val="333333"/>
        </w:rPr>
        <w:t xml:space="preserve"> Choose 2 modules from the following options:</w:t>
      </w:r>
    </w:p>
    <w:p w:rsidR="00E11880" w:rsidRDefault="000447E8">
      <w:pPr>
        <w:pStyle w:val="ListParagraph"/>
        <w:numPr>
          <w:ilvl w:val="0"/>
          <w:numId w:val="1"/>
        </w:numPr>
        <w:tabs>
          <w:tab w:val="left" w:pos="750"/>
        </w:tabs>
        <w:spacing w:before="151"/>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E11880" w:rsidRDefault="000447E8">
      <w:pPr>
        <w:pStyle w:val="ListParagraph"/>
        <w:numPr>
          <w:ilvl w:val="0"/>
          <w:numId w:val="1"/>
        </w:numPr>
        <w:tabs>
          <w:tab w:val="left" w:pos="750"/>
        </w:tabs>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E11880" w:rsidRDefault="000447E8">
      <w:pPr>
        <w:pStyle w:val="ListParagraph"/>
        <w:numPr>
          <w:ilvl w:val="0"/>
          <w:numId w:val="1"/>
        </w:numPr>
        <w:tabs>
          <w:tab w:val="left" w:pos="750"/>
        </w:tabs>
        <w:spacing w:before="59"/>
        <w:ind w:hanging="270"/>
        <w:rPr>
          <w:sz w:val="21"/>
        </w:rPr>
      </w:pPr>
      <w:r>
        <w:rPr>
          <w:color w:val="333333"/>
          <w:sz w:val="21"/>
        </w:rPr>
        <w:t>Interpersonal Global</w:t>
      </w:r>
      <w:r>
        <w:rPr>
          <w:color w:val="333333"/>
          <w:spacing w:val="-1"/>
          <w:sz w:val="21"/>
        </w:rPr>
        <w:t xml:space="preserve"> </w:t>
      </w:r>
      <w:r>
        <w:rPr>
          <w:color w:val="333333"/>
          <w:sz w:val="21"/>
        </w:rPr>
        <w:t>Communication</w:t>
      </w:r>
    </w:p>
    <w:p w:rsidR="00E11880" w:rsidRDefault="00E11880">
      <w:pPr>
        <w:pStyle w:val="BodyText"/>
        <w:spacing w:before="1"/>
        <w:ind w:left="0"/>
        <w:rPr>
          <w:sz w:val="18"/>
        </w:rPr>
      </w:pPr>
    </w:p>
    <w:p w:rsidR="00E11880" w:rsidRDefault="000447E8">
      <w:pPr>
        <w:pStyle w:val="BodyText"/>
        <w:spacing w:before="0"/>
        <w:ind w:left="750"/>
      </w:pPr>
      <w:proofErr w:type="gramStart"/>
      <w:r>
        <w:rPr>
          <w:color w:val="333333"/>
        </w:rPr>
        <w:t>Plus</w:t>
      </w:r>
      <w:proofErr w:type="gramEnd"/>
      <w:r>
        <w:rPr>
          <w:color w:val="333333"/>
        </w:rPr>
        <w:t xml:space="preserve"> one free choice of module at either level 4 or 5</w:t>
      </w:r>
    </w:p>
    <w:p w:rsidR="00E11880" w:rsidRDefault="00E11880">
      <w:pPr>
        <w:pStyle w:val="BodyText"/>
        <w:spacing w:before="2"/>
        <w:ind w:left="0"/>
        <w:rPr>
          <w:sz w:val="18"/>
        </w:rPr>
      </w:pPr>
    </w:p>
    <w:p w:rsidR="00E11880" w:rsidRDefault="000447E8">
      <w:pPr>
        <w:pStyle w:val="BodyText"/>
        <w:spacing w:before="0" w:line="446" w:lineRule="auto"/>
        <w:ind w:left="750" w:right="4121" w:hanging="600"/>
      </w:pPr>
      <w:r>
        <w:rPr>
          <w:color w:val="333333"/>
          <w:u w:val="single" w:color="333333"/>
        </w:rPr>
        <w:t>If you achieve a test result of 'B2 High' you will follow this course of study</w:t>
      </w:r>
      <w:r>
        <w:rPr>
          <w:color w:val="333333"/>
        </w:rPr>
        <w:t xml:space="preserve"> You can choose 3 modules from Level 4, Level 5, or Level 6</w:t>
      </w:r>
    </w:p>
    <w:p w:rsidR="00E11880" w:rsidRDefault="000447E8">
      <w:pPr>
        <w:pStyle w:val="BodyText"/>
        <w:spacing w:before="2" w:line="297" w:lineRule="auto"/>
        <w:ind w:right="139"/>
      </w:pPr>
      <w:r>
        <w:rPr>
          <w:color w:val="333333"/>
        </w:rPr>
        <w:t>Please note that all students are restricted to a maximum of 1 London Studies module, and 1 Practical MAD module upon submission of a portfolio that is then accepted as being of the required standard.</w:t>
      </w:r>
    </w:p>
    <w:p w:rsidR="00E11880" w:rsidRDefault="00E11880">
      <w:pPr>
        <w:pStyle w:val="BodyText"/>
        <w:spacing w:before="11"/>
        <w:ind w:left="0"/>
        <w:rPr>
          <w:sz w:val="11"/>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1200"/>
        </w:trPr>
        <w:tc>
          <w:tcPr>
            <w:tcW w:w="1590" w:type="dxa"/>
            <w:tcBorders>
              <w:left w:val="single" w:sz="8" w:space="0" w:color="000000"/>
            </w:tcBorders>
          </w:tcPr>
          <w:p w:rsidR="00E11880" w:rsidRDefault="00E11880">
            <w:pPr>
              <w:pStyle w:val="TableParagraph"/>
              <w:spacing w:before="2"/>
              <w:rPr>
                <w:sz w:val="27"/>
              </w:rPr>
            </w:pPr>
          </w:p>
          <w:p w:rsidR="00E11880" w:rsidRDefault="000447E8">
            <w:pPr>
              <w:pStyle w:val="TableParagraph"/>
              <w:spacing w:line="297" w:lineRule="auto"/>
              <w:ind w:left="155" w:right="662"/>
              <w:rPr>
                <w:b/>
                <w:sz w:val="21"/>
              </w:rPr>
            </w:pPr>
            <w:r>
              <w:rPr>
                <w:b/>
                <w:color w:val="333333"/>
                <w:sz w:val="21"/>
              </w:rPr>
              <w:t>Module Code</w:t>
            </w:r>
          </w:p>
        </w:tc>
        <w:tc>
          <w:tcPr>
            <w:tcW w:w="4515" w:type="dxa"/>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b/>
                <w:sz w:val="21"/>
              </w:rPr>
            </w:pPr>
            <w:r>
              <w:rPr>
                <w:b/>
                <w:color w:val="333333"/>
                <w:sz w:val="21"/>
              </w:rPr>
              <w:t>Module Name</w:t>
            </w:r>
          </w:p>
        </w:tc>
        <w:tc>
          <w:tcPr>
            <w:tcW w:w="855" w:type="dxa"/>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b/>
                <w:sz w:val="21"/>
              </w:rPr>
            </w:pPr>
            <w:r>
              <w:rPr>
                <w:b/>
                <w:color w:val="333333"/>
                <w:sz w:val="21"/>
              </w:rPr>
              <w:t>Level</w:t>
            </w:r>
          </w:p>
        </w:tc>
        <w:tc>
          <w:tcPr>
            <w:tcW w:w="1275" w:type="dxa"/>
            <w:tcBorders>
              <w:right w:val="single" w:sz="8"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b/>
                <w:sz w:val="21"/>
              </w:rPr>
            </w:pPr>
            <w:r>
              <w:rPr>
                <w:b/>
                <w:color w:val="333333"/>
                <w:sz w:val="21"/>
              </w:rPr>
              <w:t>Semester</w:t>
            </w:r>
          </w:p>
        </w:tc>
        <w:tc>
          <w:tcPr>
            <w:tcW w:w="930" w:type="dxa"/>
            <w:tcBorders>
              <w:left w:val="single" w:sz="8" w:space="0" w:color="000000"/>
            </w:tcBorders>
          </w:tcPr>
          <w:p w:rsidR="00E11880" w:rsidRDefault="000447E8">
            <w:pPr>
              <w:pStyle w:val="TableParagraph"/>
              <w:spacing w:before="163"/>
              <w:ind w:left="154"/>
              <w:rPr>
                <w:b/>
                <w:sz w:val="21"/>
              </w:rPr>
            </w:pPr>
            <w:r>
              <w:rPr>
                <w:b/>
                <w:color w:val="333333"/>
                <w:sz w:val="21"/>
              </w:rPr>
              <w:t>UK</w:t>
            </w:r>
          </w:p>
          <w:p w:rsidR="00E11880" w:rsidRDefault="000447E8">
            <w:pPr>
              <w:pStyle w:val="TableParagraph"/>
              <w:spacing w:before="59" w:line="297" w:lineRule="auto"/>
              <w:ind w:left="154" w:right="131"/>
              <w:rPr>
                <w:b/>
                <w:sz w:val="21"/>
              </w:rPr>
            </w:pPr>
            <w:r>
              <w:rPr>
                <w:b/>
                <w:color w:val="333333"/>
                <w:sz w:val="21"/>
              </w:rPr>
              <w:t>Credit Value</w:t>
            </w:r>
          </w:p>
        </w:tc>
        <w:tc>
          <w:tcPr>
            <w:tcW w:w="1620" w:type="dxa"/>
          </w:tcPr>
          <w:p w:rsidR="00E11880" w:rsidRDefault="00E11880">
            <w:pPr>
              <w:pStyle w:val="TableParagraph"/>
              <w:spacing w:before="2"/>
              <w:rPr>
                <w:sz w:val="27"/>
              </w:rPr>
            </w:pPr>
          </w:p>
          <w:p w:rsidR="00E11880" w:rsidRDefault="000447E8">
            <w:pPr>
              <w:pStyle w:val="TableParagraph"/>
              <w:spacing w:before="1" w:line="297" w:lineRule="auto"/>
              <w:ind w:left="157" w:right="202"/>
              <w:rPr>
                <w:b/>
                <w:sz w:val="21"/>
              </w:rPr>
            </w:pPr>
            <w:r>
              <w:rPr>
                <w:b/>
                <w:color w:val="333333"/>
                <w:sz w:val="21"/>
              </w:rPr>
              <w:t>Credit Equivalency</w:t>
            </w:r>
          </w:p>
        </w:tc>
      </w:tr>
      <w:tr w:rsidR="00E11880">
        <w:trPr>
          <w:trHeight w:val="600"/>
        </w:trPr>
        <w:tc>
          <w:tcPr>
            <w:tcW w:w="10785" w:type="dxa"/>
            <w:gridSpan w:val="6"/>
            <w:tcBorders>
              <w:left w:val="single" w:sz="8" w:space="0" w:color="000000"/>
            </w:tcBorders>
          </w:tcPr>
          <w:p w:rsidR="00E11880" w:rsidRDefault="000447E8">
            <w:pPr>
              <w:pStyle w:val="TableParagraph"/>
              <w:spacing w:before="163"/>
              <w:ind w:left="154"/>
              <w:rPr>
                <w:b/>
                <w:sz w:val="21"/>
              </w:rPr>
            </w:pPr>
            <w:r>
              <w:rPr>
                <w:b/>
                <w:color w:val="333333"/>
                <w:sz w:val="21"/>
              </w:rPr>
              <w:t>Criminology</w:t>
            </w:r>
          </w:p>
        </w:tc>
      </w:tr>
      <w:tr w:rsidR="00E11880">
        <w:trPr>
          <w:trHeight w:val="1200"/>
        </w:trPr>
        <w:tc>
          <w:tcPr>
            <w:tcW w:w="1590" w:type="dxa"/>
            <w:tcBorders>
              <w:left w:val="single" w:sz="8"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4CRIM003W</w:t>
            </w:r>
          </w:p>
        </w:tc>
        <w:tc>
          <w:tcPr>
            <w:tcW w:w="4515" w:type="dxa"/>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0" w:history="1">
              <w:r w:rsidR="000447E8">
                <w:rPr>
                  <w:color w:val="0000FF"/>
                  <w:sz w:val="21"/>
                </w:rPr>
                <w:t>Controversies in Criminal Justice</w:t>
              </w:r>
            </w:hyperlink>
          </w:p>
        </w:tc>
        <w:tc>
          <w:tcPr>
            <w:tcW w:w="855" w:type="dxa"/>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sz w:val="21"/>
              </w:rPr>
            </w:pPr>
            <w:r>
              <w:rPr>
                <w:color w:val="333333"/>
                <w:sz w:val="21"/>
              </w:rPr>
              <w:t>4</w:t>
            </w:r>
          </w:p>
        </w:tc>
        <w:tc>
          <w:tcPr>
            <w:tcW w:w="1275" w:type="dxa"/>
            <w:tcBorders>
              <w:right w:val="single" w:sz="8" w:space="0" w:color="000000"/>
            </w:tcBorders>
          </w:tcPr>
          <w:p w:rsidR="00E11880" w:rsidRDefault="00E11880">
            <w:pPr>
              <w:pStyle w:val="TableParagraph"/>
              <w:spacing w:before="3"/>
              <w:rPr>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left w:val="single" w:sz="8"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20</w:t>
            </w:r>
          </w:p>
        </w:tc>
        <w:tc>
          <w:tcPr>
            <w:tcW w:w="1620" w:type="dxa"/>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left w:val="single" w:sz="8"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4CRIM004W</w:t>
            </w:r>
          </w:p>
        </w:tc>
        <w:tc>
          <w:tcPr>
            <w:tcW w:w="4515" w:type="dxa"/>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1" w:history="1">
              <w:r w:rsidR="000447E8">
                <w:rPr>
                  <w:color w:val="0000FF"/>
                  <w:sz w:val="21"/>
                </w:rPr>
                <w:t>Psychology and Crime</w:t>
              </w:r>
            </w:hyperlink>
          </w:p>
        </w:tc>
        <w:tc>
          <w:tcPr>
            <w:tcW w:w="855" w:type="dxa"/>
          </w:tcPr>
          <w:p w:rsidR="00E11880" w:rsidRDefault="00E11880">
            <w:pPr>
              <w:pStyle w:val="TableParagraph"/>
            </w:pPr>
            <w:bookmarkStart w:id="1" w:name="_GoBack"/>
          </w:p>
          <w:p w:rsidR="00E11880" w:rsidRDefault="00E11880">
            <w:pPr>
              <w:pStyle w:val="TableParagraph"/>
              <w:spacing w:before="3"/>
              <w:rPr>
                <w:sz w:val="18"/>
              </w:rPr>
            </w:pPr>
          </w:p>
          <w:p w:rsidR="00E11880" w:rsidRDefault="000447E8">
            <w:pPr>
              <w:pStyle w:val="TableParagraph"/>
              <w:ind w:left="157"/>
              <w:rPr>
                <w:sz w:val="21"/>
              </w:rPr>
            </w:pPr>
            <w:r>
              <w:rPr>
                <w:color w:val="333333"/>
                <w:sz w:val="21"/>
              </w:rPr>
              <w:t>4</w:t>
            </w:r>
            <w:bookmarkEnd w:id="1"/>
          </w:p>
        </w:tc>
        <w:tc>
          <w:tcPr>
            <w:tcW w:w="1275" w:type="dxa"/>
            <w:tcBorders>
              <w:right w:val="single" w:sz="8"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left w:val="single" w:sz="8"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20</w:t>
            </w:r>
          </w:p>
        </w:tc>
        <w:tc>
          <w:tcPr>
            <w:tcW w:w="1620" w:type="dxa"/>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945"/>
        </w:trPr>
        <w:tc>
          <w:tcPr>
            <w:tcW w:w="1590" w:type="dxa"/>
            <w:tcBorders>
              <w:left w:val="single" w:sz="8" w:space="0" w:color="000000"/>
              <w:bottom w:val="nil"/>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4CRIM005W</w:t>
            </w:r>
          </w:p>
        </w:tc>
        <w:tc>
          <w:tcPr>
            <w:tcW w:w="4515" w:type="dxa"/>
            <w:tcBorders>
              <w:bottom w:val="nil"/>
            </w:tcBorders>
          </w:tcPr>
          <w:p w:rsidR="00E11880" w:rsidRDefault="00E11880">
            <w:pPr>
              <w:pStyle w:val="TableParagraph"/>
            </w:pPr>
          </w:p>
          <w:p w:rsidR="00E11880" w:rsidRDefault="00E11880">
            <w:pPr>
              <w:pStyle w:val="TableParagraph"/>
              <w:spacing w:before="4"/>
              <w:rPr>
                <w:sz w:val="18"/>
              </w:rPr>
            </w:pPr>
          </w:p>
          <w:p w:rsidR="00E11880" w:rsidRDefault="00FA391D">
            <w:pPr>
              <w:pStyle w:val="TableParagraph"/>
              <w:ind w:left="156"/>
              <w:rPr>
                <w:sz w:val="21"/>
              </w:rPr>
            </w:pPr>
            <w:hyperlink w:anchor="_bookmark2" w:history="1">
              <w:r w:rsidR="000447E8">
                <w:rPr>
                  <w:color w:val="0000FF"/>
                  <w:sz w:val="21"/>
                </w:rPr>
                <w:t>Crime and the London Underworld</w:t>
              </w:r>
            </w:hyperlink>
          </w:p>
        </w:tc>
        <w:tc>
          <w:tcPr>
            <w:tcW w:w="855" w:type="dxa"/>
            <w:tcBorders>
              <w:bottom w:val="nil"/>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6"/>
              <w:rPr>
                <w:sz w:val="21"/>
              </w:rPr>
            </w:pPr>
            <w:r>
              <w:rPr>
                <w:color w:val="333333"/>
                <w:sz w:val="21"/>
              </w:rPr>
              <w:t>4</w:t>
            </w:r>
          </w:p>
        </w:tc>
        <w:tc>
          <w:tcPr>
            <w:tcW w:w="1275" w:type="dxa"/>
            <w:tcBorders>
              <w:bottom w:val="nil"/>
              <w:right w:val="single" w:sz="8"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left w:val="single" w:sz="8" w:space="0" w:color="000000"/>
              <w:bottom w:val="nil"/>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20</w:t>
            </w:r>
          </w:p>
        </w:tc>
        <w:tc>
          <w:tcPr>
            <w:tcW w:w="1620" w:type="dxa"/>
            <w:tcBorders>
              <w:bottom w:val="nil"/>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tc>
      </w:tr>
    </w:tbl>
    <w:p w:rsidR="00E11880" w:rsidRDefault="00E11880">
      <w:pPr>
        <w:rPr>
          <w:sz w:val="21"/>
        </w:rPr>
        <w:sectPr w:rsidR="00E11880">
          <w:type w:val="continuous"/>
          <w:pgSz w:w="12240" w:h="15840"/>
          <w:pgMar w:top="7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437"/>
        </w:trPr>
        <w:tc>
          <w:tcPr>
            <w:tcW w:w="1590" w:type="dxa"/>
            <w:tcBorders>
              <w:top w:val="nil"/>
              <w:right w:val="single" w:sz="6" w:space="0" w:color="000000"/>
            </w:tcBorders>
          </w:tcPr>
          <w:p w:rsidR="00E11880" w:rsidRDefault="00E11880">
            <w:pPr>
              <w:pStyle w:val="TableParagraph"/>
              <w:rPr>
                <w:rFonts w:ascii="Times New Roman"/>
                <w:sz w:val="20"/>
              </w:rPr>
            </w:pPr>
          </w:p>
        </w:tc>
        <w:tc>
          <w:tcPr>
            <w:tcW w:w="4515" w:type="dxa"/>
            <w:tcBorders>
              <w:top w:val="nil"/>
              <w:left w:val="single" w:sz="6" w:space="0" w:color="000000"/>
              <w:right w:val="single" w:sz="6" w:space="0" w:color="000000"/>
            </w:tcBorders>
          </w:tcPr>
          <w:p w:rsidR="00E11880" w:rsidRDefault="00E11880">
            <w:pPr>
              <w:pStyle w:val="TableParagraph"/>
              <w:rPr>
                <w:rFonts w:ascii="Times New Roman"/>
                <w:sz w:val="20"/>
              </w:rPr>
            </w:pPr>
          </w:p>
        </w:tc>
        <w:tc>
          <w:tcPr>
            <w:tcW w:w="855" w:type="dxa"/>
            <w:tcBorders>
              <w:top w:val="nil"/>
              <w:left w:val="single" w:sz="6" w:space="0" w:color="000000"/>
              <w:right w:val="single" w:sz="6" w:space="0" w:color="000000"/>
            </w:tcBorders>
          </w:tcPr>
          <w:p w:rsidR="00E11880" w:rsidRDefault="00E11880">
            <w:pPr>
              <w:pStyle w:val="TableParagraph"/>
              <w:rPr>
                <w:rFonts w:ascii="Times New Roman"/>
                <w:sz w:val="20"/>
              </w:rPr>
            </w:pPr>
          </w:p>
        </w:tc>
        <w:tc>
          <w:tcPr>
            <w:tcW w:w="1275" w:type="dxa"/>
            <w:tcBorders>
              <w:top w:val="nil"/>
              <w:left w:val="single" w:sz="6" w:space="0" w:color="000000"/>
            </w:tcBorders>
          </w:tcPr>
          <w:p w:rsidR="00E11880" w:rsidRDefault="00E11880">
            <w:pPr>
              <w:pStyle w:val="TableParagraph"/>
              <w:rPr>
                <w:rFonts w:ascii="Times New Roman"/>
                <w:sz w:val="20"/>
              </w:rPr>
            </w:pPr>
          </w:p>
        </w:tc>
        <w:tc>
          <w:tcPr>
            <w:tcW w:w="930" w:type="dxa"/>
            <w:tcBorders>
              <w:top w:val="nil"/>
              <w:right w:val="single" w:sz="6" w:space="0" w:color="000000"/>
            </w:tcBorders>
          </w:tcPr>
          <w:p w:rsidR="00E11880" w:rsidRDefault="00E11880">
            <w:pPr>
              <w:pStyle w:val="TableParagraph"/>
              <w:rPr>
                <w:rFonts w:ascii="Times New Roman"/>
                <w:sz w:val="20"/>
              </w:rPr>
            </w:pPr>
          </w:p>
        </w:tc>
        <w:tc>
          <w:tcPr>
            <w:tcW w:w="1620" w:type="dxa"/>
            <w:tcBorders>
              <w:top w:val="nil"/>
              <w:left w:val="single" w:sz="6" w:space="0" w:color="000000"/>
              <w:right w:val="single" w:sz="6" w:space="0" w:color="000000"/>
            </w:tcBorders>
          </w:tcPr>
          <w:p w:rsidR="00E11880" w:rsidRDefault="000447E8">
            <w:pPr>
              <w:pStyle w:val="TableParagraph"/>
              <w:spacing w:line="237" w:lineRule="exact"/>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ind w:left="155"/>
              <w:rPr>
                <w:sz w:val="21"/>
              </w:rPr>
            </w:pPr>
            <w:r>
              <w:rPr>
                <w:color w:val="333333"/>
                <w:sz w:val="21"/>
              </w:rPr>
              <w:t>5CRIM001W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FA391D">
            <w:pPr>
              <w:pStyle w:val="TableParagraph"/>
              <w:ind w:left="157"/>
              <w:rPr>
                <w:sz w:val="21"/>
              </w:rPr>
            </w:pPr>
            <w:hyperlink w:anchor="_bookmark3" w:history="1">
              <w:r w:rsidR="000447E8">
                <w:rPr>
                  <w:color w:val="0000FF"/>
                  <w:sz w:val="21"/>
                </w:rPr>
                <w:t>Radical Criminology</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ind w:left="157"/>
              <w:rPr>
                <w:sz w:val="21"/>
              </w:rPr>
            </w:pPr>
            <w:r>
              <w:rPr>
                <w:color w:val="333333"/>
                <w:sz w:val="21"/>
              </w:rPr>
              <w:t>5</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spacing w:before="1"/>
              <w:ind w:left="154"/>
              <w:rPr>
                <w:sz w:val="21"/>
              </w:rPr>
            </w:pPr>
            <w:r>
              <w:rPr>
                <w:color w:val="333333"/>
                <w:sz w:val="21"/>
              </w:rPr>
              <w:t>5CRIM005W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FA391D">
            <w:pPr>
              <w:pStyle w:val="TableParagraph"/>
              <w:spacing w:before="1"/>
              <w:ind w:left="157"/>
              <w:rPr>
                <w:sz w:val="21"/>
              </w:rPr>
            </w:pPr>
            <w:hyperlink w:anchor="_bookmark4" w:history="1">
              <w:r w:rsidR="000447E8">
                <w:rPr>
                  <w:color w:val="0000FF"/>
                  <w:sz w:val="21"/>
                </w:rPr>
                <w:t>Youth, Crime and Justice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spacing w:before="1"/>
              <w:ind w:left="157"/>
              <w:rPr>
                <w:sz w:val="21"/>
              </w:rPr>
            </w:pPr>
            <w:r>
              <w:rPr>
                <w:color w:val="333333"/>
                <w:sz w:val="21"/>
              </w:rPr>
              <w:t>5</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6CRIM003W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ind w:left="156"/>
              <w:rPr>
                <w:sz w:val="21"/>
              </w:rPr>
            </w:pPr>
            <w:hyperlink w:anchor="_bookmark5" w:history="1">
              <w:r w:rsidR="000447E8">
                <w:rPr>
                  <w:color w:val="0000FF"/>
                  <w:sz w:val="21"/>
                </w:rPr>
                <w:t>Punishment and Modern Society</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6"/>
              <w:rPr>
                <w:sz w:val="21"/>
              </w:rPr>
            </w:pPr>
            <w:r>
              <w:rPr>
                <w:color w:val="333333"/>
                <w:sz w:val="21"/>
              </w:rPr>
              <w:t>6</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6CRIM005W</w:t>
            </w:r>
          </w:p>
        </w:tc>
        <w:tc>
          <w:tcPr>
            <w:tcW w:w="4515" w:type="dxa"/>
            <w:tcBorders>
              <w:left w:val="single" w:sz="6" w:space="0" w:color="000000"/>
              <w:right w:val="single" w:sz="6" w:space="0" w:color="000000"/>
            </w:tcBorders>
          </w:tcPr>
          <w:p w:rsidR="00E11880" w:rsidRDefault="00E11880">
            <w:pPr>
              <w:pStyle w:val="TableParagraph"/>
              <w:spacing w:before="4"/>
              <w:rPr>
                <w:sz w:val="26"/>
              </w:rPr>
            </w:pPr>
          </w:p>
          <w:p w:rsidR="00E11880" w:rsidRDefault="00FA391D">
            <w:pPr>
              <w:pStyle w:val="TableParagraph"/>
              <w:spacing w:before="1" w:line="297" w:lineRule="auto"/>
              <w:ind w:left="156" w:right="1032"/>
              <w:rPr>
                <w:sz w:val="21"/>
              </w:rPr>
            </w:pPr>
            <w:hyperlink w:anchor="_bookmark6" w:history="1">
              <w:r w:rsidR="000447E8">
                <w:rPr>
                  <w:color w:val="0000FF"/>
                  <w:sz w:val="21"/>
                </w:rPr>
                <w:t>Psychology, Crime and the Popular</w:t>
              </w:r>
            </w:hyperlink>
            <w:r w:rsidR="000447E8">
              <w:rPr>
                <w:color w:val="0000FF"/>
                <w:sz w:val="21"/>
              </w:rPr>
              <w:t xml:space="preserve"> </w:t>
            </w:r>
            <w:hyperlink w:anchor="_bookmark6" w:history="1">
              <w:r w:rsidR="000447E8">
                <w:rPr>
                  <w:color w:val="0000FF"/>
                  <w:sz w:val="21"/>
                </w:rPr>
                <w:t>Imagination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6"/>
              <w:rPr>
                <w:sz w:val="21"/>
              </w:rPr>
            </w:pPr>
            <w:r>
              <w:rPr>
                <w:color w:val="333333"/>
                <w:sz w:val="21"/>
              </w:rPr>
              <w:t>6</w:t>
            </w:r>
          </w:p>
        </w:tc>
        <w:tc>
          <w:tcPr>
            <w:tcW w:w="1275" w:type="dxa"/>
            <w:tcBorders>
              <w:left w:val="single" w:sz="6" w:space="0" w:color="000000"/>
            </w:tcBorders>
          </w:tcPr>
          <w:p w:rsidR="00E11880" w:rsidRDefault="00E11880">
            <w:pPr>
              <w:pStyle w:val="TableParagraph"/>
              <w:spacing w:before="5"/>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spacing w:before="1"/>
              <w:ind w:left="154"/>
              <w:rPr>
                <w:sz w:val="21"/>
              </w:rPr>
            </w:pPr>
            <w:r>
              <w:rPr>
                <w:color w:val="333333"/>
                <w:sz w:val="21"/>
              </w:rPr>
              <w:t>6CRIM009W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spacing w:before="1"/>
              <w:ind w:left="156"/>
              <w:rPr>
                <w:sz w:val="21"/>
              </w:rPr>
            </w:pPr>
            <w:hyperlink w:anchor="_bookmark7" w:history="1">
              <w:r w:rsidR="000447E8">
                <w:rPr>
                  <w:color w:val="0000FF"/>
                  <w:sz w:val="21"/>
                </w:rPr>
                <w:t>Immigration, Crime and Control</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spacing w:before="1"/>
              <w:ind w:left="156"/>
              <w:rPr>
                <w:sz w:val="21"/>
              </w:rPr>
            </w:pPr>
            <w:r>
              <w:rPr>
                <w:color w:val="333333"/>
                <w:sz w:val="21"/>
              </w:rPr>
              <w:t>6</w:t>
            </w:r>
          </w:p>
        </w:tc>
        <w:tc>
          <w:tcPr>
            <w:tcW w:w="1275" w:type="dxa"/>
            <w:tcBorders>
              <w:left w:val="single" w:sz="6" w:space="0" w:color="000000"/>
            </w:tcBorders>
          </w:tcPr>
          <w:p w:rsidR="00E11880" w:rsidRDefault="00E11880">
            <w:pPr>
              <w:pStyle w:val="TableParagraph"/>
              <w:spacing w:before="5"/>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54"/>
              <w:ind w:left="153"/>
              <w:rPr>
                <w:b/>
                <w:sz w:val="21"/>
              </w:rPr>
            </w:pPr>
            <w:r>
              <w:rPr>
                <w:b/>
                <w:color w:val="333333"/>
                <w:sz w:val="21"/>
              </w:rPr>
              <w:t>English for Non-native Speakers</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4ALDS001W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8" w:history="1">
              <w:r w:rsidR="000447E8">
                <w:rPr>
                  <w:color w:val="0000FF"/>
                  <w:sz w:val="21"/>
                </w:rPr>
                <w:t>Academic Language for Disciplinary Study 4</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3"/>
              <w:rPr>
                <w:sz w:val="21"/>
              </w:rPr>
            </w:pPr>
            <w:r>
              <w:rPr>
                <w:color w:val="333333"/>
                <w:sz w:val="21"/>
              </w:rPr>
              <w:t>4ESOL001W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8"/>
              <w:rPr>
                <w:sz w:val="26"/>
              </w:rPr>
            </w:pPr>
          </w:p>
          <w:p w:rsidR="00E11880" w:rsidRDefault="00FA391D">
            <w:pPr>
              <w:pStyle w:val="TableParagraph"/>
              <w:spacing w:line="297" w:lineRule="auto"/>
              <w:ind w:left="156" w:right="262"/>
              <w:rPr>
                <w:sz w:val="21"/>
              </w:rPr>
            </w:pPr>
            <w:hyperlink w:anchor="_bookmark9" w:history="1">
              <w:r w:rsidR="000447E8">
                <w:rPr>
                  <w:color w:val="0000FF"/>
                  <w:sz w:val="21"/>
                </w:rPr>
                <w:t>Academic Spoken Communication Skills for</w:t>
              </w:r>
            </w:hyperlink>
            <w:r w:rsidR="000447E8">
              <w:rPr>
                <w:color w:val="0000FF"/>
                <w:sz w:val="21"/>
              </w:rPr>
              <w:t xml:space="preserve"> </w:t>
            </w:r>
            <w:hyperlink w:anchor="_bookmark9" w:history="1">
              <w:r w:rsidR="000447E8">
                <w:rPr>
                  <w:color w:val="0000FF"/>
                  <w:sz w:val="21"/>
                </w:rPr>
                <w:t>International Students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600"/>
        </w:trPr>
        <w:tc>
          <w:tcPr>
            <w:tcW w:w="10785" w:type="dxa"/>
            <w:gridSpan w:val="6"/>
            <w:tcBorders>
              <w:top w:val="single" w:sz="6" w:space="0" w:color="000000"/>
              <w:bottom w:val="single" w:sz="6" w:space="0" w:color="000000"/>
              <w:right w:val="single" w:sz="6" w:space="0" w:color="000000"/>
            </w:tcBorders>
          </w:tcPr>
          <w:p w:rsidR="00E11880" w:rsidRDefault="000447E8">
            <w:pPr>
              <w:pStyle w:val="TableParagraph"/>
              <w:spacing w:before="158"/>
              <w:ind w:left="153"/>
              <w:rPr>
                <w:b/>
                <w:sz w:val="21"/>
              </w:rPr>
            </w:pPr>
            <w:r>
              <w:rPr>
                <w:b/>
                <w:color w:val="333333"/>
                <w:sz w:val="21"/>
              </w:rPr>
              <w:t>English, Linguistics and Cultural Studies: Creative Writing</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4ELIT012W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10" w:history="1">
              <w:r w:rsidR="000447E8">
                <w:rPr>
                  <w:color w:val="0000FF"/>
                  <w:sz w:val="21"/>
                </w:rPr>
                <w:t>London Stories: Creative Writing</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597"/>
        </w:trPr>
        <w:tc>
          <w:tcPr>
            <w:tcW w:w="10785" w:type="dxa"/>
            <w:gridSpan w:val="6"/>
            <w:tcBorders>
              <w:top w:val="single" w:sz="6" w:space="0" w:color="000000"/>
              <w:right w:val="single" w:sz="6" w:space="0" w:color="000000"/>
            </w:tcBorders>
          </w:tcPr>
          <w:p w:rsidR="00E11880" w:rsidRDefault="000447E8">
            <w:pPr>
              <w:pStyle w:val="TableParagraph"/>
              <w:spacing w:before="158"/>
              <w:ind w:left="153"/>
              <w:rPr>
                <w:b/>
                <w:sz w:val="21"/>
              </w:rPr>
            </w:pPr>
            <w:r>
              <w:rPr>
                <w:b/>
                <w:color w:val="333333"/>
                <w:sz w:val="21"/>
              </w:rPr>
              <w:t>English, Linguistics and Cultural Studies: English Language</w:t>
            </w:r>
          </w:p>
        </w:tc>
      </w:tr>
      <w:tr w:rsidR="00E11880">
        <w:trPr>
          <w:trHeight w:val="1194"/>
        </w:trPr>
        <w:tc>
          <w:tcPr>
            <w:tcW w:w="159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4ENGL004W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5"/>
              <w:rPr>
                <w:sz w:val="21"/>
              </w:rPr>
            </w:pPr>
            <w:hyperlink w:anchor="_bookmark11" w:history="1">
              <w:r w:rsidR="000447E8">
                <w:rPr>
                  <w:color w:val="0000FF"/>
                  <w:sz w:val="21"/>
                </w:rPr>
                <w:t>Language Myths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5"/>
              <w:rPr>
                <w:sz w:val="21"/>
              </w:rPr>
            </w:pPr>
            <w:r>
              <w:rPr>
                <w:color w:val="333333"/>
                <w:sz w:val="21"/>
              </w:rPr>
              <w:t>4</w:t>
            </w:r>
          </w:p>
        </w:tc>
        <w:tc>
          <w:tcPr>
            <w:tcW w:w="1275" w:type="dxa"/>
            <w:tcBorders>
              <w:left w:val="single" w:sz="6" w:space="0" w:color="000000"/>
            </w:tcBorders>
          </w:tcPr>
          <w:p w:rsidR="00E11880" w:rsidRDefault="00E11880">
            <w:pPr>
              <w:pStyle w:val="TableParagraph"/>
              <w:spacing w:before="6"/>
              <w:rPr>
                <w:sz w:val="26"/>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6"/>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6ENGL003W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5"/>
              <w:rPr>
                <w:sz w:val="21"/>
              </w:rPr>
            </w:pPr>
            <w:hyperlink w:anchor="_bookmark12" w:history="1">
              <w:r w:rsidR="000447E8">
                <w:rPr>
                  <w:color w:val="0000FF"/>
                  <w:sz w:val="21"/>
                </w:rPr>
                <w:t>Language and Power</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5"/>
              <w:rPr>
                <w:sz w:val="21"/>
              </w:rPr>
            </w:pPr>
            <w:r>
              <w:rPr>
                <w:color w:val="333333"/>
                <w:sz w:val="21"/>
              </w:rPr>
              <w:t>6</w:t>
            </w:r>
          </w:p>
        </w:tc>
        <w:tc>
          <w:tcPr>
            <w:tcW w:w="1275" w:type="dxa"/>
            <w:tcBorders>
              <w:left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2"/>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6"/>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bl>
    <w:p w:rsidR="00E11880" w:rsidRDefault="00E11880">
      <w:pPr>
        <w:rPr>
          <w:sz w:val="2"/>
          <w:szCs w:val="2"/>
        </w:rPr>
      </w:pPr>
    </w:p>
    <w:p w:rsidR="00E11880" w:rsidRDefault="00E11880">
      <w:pPr>
        <w:rPr>
          <w:sz w:val="2"/>
          <w:szCs w:val="2"/>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455"/>
        </w:trPr>
        <w:tc>
          <w:tcPr>
            <w:tcW w:w="10785" w:type="dxa"/>
            <w:gridSpan w:val="6"/>
            <w:tcBorders>
              <w:top w:val="nil"/>
              <w:bottom w:val="single" w:sz="6" w:space="0" w:color="000000"/>
              <w:right w:val="single" w:sz="6" w:space="0" w:color="000000"/>
            </w:tcBorders>
          </w:tcPr>
          <w:p w:rsidR="00E11880" w:rsidRDefault="000447E8">
            <w:pPr>
              <w:pStyle w:val="TableParagraph"/>
              <w:spacing w:before="18"/>
              <w:ind w:left="155"/>
              <w:rPr>
                <w:b/>
                <w:sz w:val="21"/>
              </w:rPr>
            </w:pPr>
            <w:r>
              <w:rPr>
                <w:b/>
                <w:color w:val="333333"/>
                <w:sz w:val="21"/>
              </w:rPr>
              <w:lastRenderedPageBreak/>
              <w:t>English, Linguistics and Cultural Studies: English Literature</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5"/>
              <w:rPr>
                <w:sz w:val="21"/>
              </w:rPr>
            </w:pPr>
            <w:r>
              <w:rPr>
                <w:color w:val="333333"/>
                <w:sz w:val="21"/>
              </w:rPr>
              <w:t>4ELIT006W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13" w:history="1">
              <w:r w:rsidR="000447E8">
                <w:rPr>
                  <w:color w:val="0000FF"/>
                  <w:sz w:val="21"/>
                </w:rPr>
                <w:t>Poetry and Politics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2"/>
              <w:rPr>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5ELIT008W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14" w:history="1">
              <w:r w:rsidR="000447E8">
                <w:rPr>
                  <w:color w:val="0000FF"/>
                  <w:sz w:val="21"/>
                </w:rPr>
                <w:t>Monsters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2"/>
              <w:rPr>
                <w:sz w:val="27"/>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6ELIT003W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6"/>
              <w:rPr>
                <w:sz w:val="21"/>
              </w:rPr>
            </w:pPr>
            <w:hyperlink w:anchor="_bookmark15" w:history="1">
              <w:r w:rsidR="000447E8">
                <w:rPr>
                  <w:color w:val="0000FF"/>
                  <w:sz w:val="21"/>
                </w:rPr>
                <w:t>Tragedy: Ancient to Modern</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spacing w:before="1"/>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spacing w:before="1"/>
              <w:ind w:left="154"/>
              <w:rPr>
                <w:sz w:val="21"/>
              </w:rPr>
            </w:pPr>
            <w:r>
              <w:rPr>
                <w:color w:val="333333"/>
                <w:sz w:val="21"/>
              </w:rPr>
              <w:t>6ELIT004W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spacing w:before="1"/>
              <w:ind w:left="156"/>
              <w:rPr>
                <w:sz w:val="21"/>
              </w:rPr>
            </w:pPr>
            <w:hyperlink w:anchor="_bookmark16" w:history="1">
              <w:r w:rsidR="000447E8">
                <w:rPr>
                  <w:color w:val="0000FF"/>
                  <w:sz w:val="21"/>
                </w:rPr>
                <w:t>Fiction After 1950</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spacing w:before="1"/>
              <w:ind w:left="156"/>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6ELIT007W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FA391D">
            <w:pPr>
              <w:pStyle w:val="TableParagraph"/>
              <w:ind w:left="156"/>
              <w:rPr>
                <w:sz w:val="21"/>
              </w:rPr>
            </w:pPr>
            <w:hyperlink w:anchor="_bookmark17" w:history="1">
              <w:r w:rsidR="000447E8">
                <w:rPr>
                  <w:color w:val="0000FF"/>
                  <w:sz w:val="21"/>
                </w:rPr>
                <w:t>Special Topic</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597"/>
        </w:trPr>
        <w:tc>
          <w:tcPr>
            <w:tcW w:w="10785" w:type="dxa"/>
            <w:gridSpan w:val="6"/>
            <w:tcBorders>
              <w:top w:val="single" w:sz="6" w:space="0" w:color="000000"/>
              <w:right w:val="single" w:sz="6" w:space="0" w:color="000000"/>
            </w:tcBorders>
          </w:tcPr>
          <w:p w:rsidR="00E11880" w:rsidRDefault="000447E8">
            <w:pPr>
              <w:pStyle w:val="TableParagraph"/>
              <w:spacing w:before="164"/>
              <w:ind w:left="153"/>
              <w:rPr>
                <w:b/>
                <w:sz w:val="21"/>
              </w:rPr>
            </w:pPr>
            <w:r>
              <w:rPr>
                <w:b/>
                <w:color w:val="333333"/>
                <w:sz w:val="21"/>
              </w:rPr>
              <w:t>English, Linguistics and Cultural Studies: Linguistics</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3"/>
              <w:rPr>
                <w:sz w:val="21"/>
              </w:rPr>
            </w:pPr>
            <w:r>
              <w:rPr>
                <w:color w:val="333333"/>
                <w:sz w:val="21"/>
              </w:rPr>
              <w:t>5LING003W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FA391D">
            <w:pPr>
              <w:pStyle w:val="TableParagraph"/>
              <w:ind w:left="156"/>
              <w:rPr>
                <w:sz w:val="21"/>
              </w:rPr>
            </w:pPr>
            <w:hyperlink w:anchor="_bookmark18" w:history="1">
              <w:r w:rsidR="000447E8">
                <w:rPr>
                  <w:color w:val="0000FF"/>
                  <w:sz w:val="21"/>
                </w:rPr>
                <w:t>Child Language Acquisition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6"/>
              <w:rPr>
                <w:sz w:val="21"/>
              </w:rPr>
            </w:pPr>
            <w:r>
              <w:rPr>
                <w:color w:val="333333"/>
                <w:sz w:val="21"/>
              </w:rPr>
              <w:t>5</w:t>
            </w:r>
          </w:p>
        </w:tc>
        <w:tc>
          <w:tcPr>
            <w:tcW w:w="1275" w:type="dxa"/>
            <w:tcBorders>
              <w:left w:val="single" w:sz="6" w:space="0" w:color="000000"/>
            </w:tcBorders>
          </w:tcPr>
          <w:p w:rsidR="00E11880" w:rsidRDefault="00E11880">
            <w:pPr>
              <w:pStyle w:val="TableParagraph"/>
              <w:spacing w:before="1"/>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2"/>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62"/>
              <w:ind w:left="153"/>
              <w:rPr>
                <w:b/>
                <w:sz w:val="21"/>
              </w:rPr>
            </w:pPr>
            <w:r>
              <w:rPr>
                <w:b/>
                <w:color w:val="333333"/>
                <w:sz w:val="21"/>
              </w:rPr>
              <w:t>History</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spacing w:before="1"/>
              <w:ind w:left="153"/>
              <w:rPr>
                <w:sz w:val="21"/>
              </w:rPr>
            </w:pPr>
            <w:r>
              <w:rPr>
                <w:color w:val="333333"/>
                <w:sz w:val="21"/>
              </w:rPr>
              <w:t>5HIST004W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4"/>
              <w:rPr>
                <w:sz w:val="27"/>
              </w:rPr>
            </w:pPr>
          </w:p>
          <w:p w:rsidR="00E11880" w:rsidRDefault="00FA391D">
            <w:pPr>
              <w:pStyle w:val="TableParagraph"/>
              <w:spacing w:line="297" w:lineRule="auto"/>
              <w:ind w:left="156" w:right="332"/>
              <w:rPr>
                <w:sz w:val="21"/>
              </w:rPr>
            </w:pPr>
            <w:hyperlink w:anchor="_bookmark19" w:history="1">
              <w:r w:rsidR="000447E8">
                <w:rPr>
                  <w:color w:val="0000FF"/>
                  <w:sz w:val="21"/>
                </w:rPr>
                <w:t>Jack the Ripper: Myth, Reality, Culture and</w:t>
              </w:r>
            </w:hyperlink>
            <w:r w:rsidR="000447E8">
              <w:rPr>
                <w:color w:val="0000FF"/>
                <w:sz w:val="21"/>
              </w:rPr>
              <w:t xml:space="preserve"> </w:t>
            </w:r>
            <w:hyperlink w:anchor="_bookmark19" w:history="1">
              <w:r w:rsidR="000447E8">
                <w:rPr>
                  <w:color w:val="0000FF"/>
                  <w:sz w:val="21"/>
                </w:rPr>
                <w:t>Popular History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5HIST007W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4"/>
              <w:rPr>
                <w:sz w:val="27"/>
              </w:rPr>
            </w:pPr>
          </w:p>
          <w:p w:rsidR="00E11880" w:rsidRDefault="00FA391D">
            <w:pPr>
              <w:pStyle w:val="TableParagraph"/>
              <w:spacing w:before="1" w:line="297" w:lineRule="auto"/>
              <w:ind w:left="155" w:right="858"/>
              <w:rPr>
                <w:sz w:val="21"/>
              </w:rPr>
            </w:pPr>
            <w:hyperlink w:anchor="_bookmark20" w:history="1">
              <w:r w:rsidR="000447E8">
                <w:rPr>
                  <w:color w:val="0000FF"/>
                  <w:sz w:val="21"/>
                </w:rPr>
                <w:t>Fenians to Free State: The Making of</w:t>
              </w:r>
            </w:hyperlink>
            <w:r w:rsidR="000447E8">
              <w:rPr>
                <w:color w:val="0000FF"/>
                <w:sz w:val="21"/>
              </w:rPr>
              <w:t xml:space="preserve"> </w:t>
            </w:r>
            <w:hyperlink w:anchor="_bookmark20" w:history="1">
              <w:r w:rsidR="000447E8">
                <w:rPr>
                  <w:color w:val="0000FF"/>
                  <w:sz w:val="21"/>
                </w:rPr>
                <w:t>Modern Ireland 1868-1923</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600"/>
        </w:trPr>
        <w:tc>
          <w:tcPr>
            <w:tcW w:w="10785" w:type="dxa"/>
            <w:gridSpan w:val="6"/>
            <w:tcBorders>
              <w:top w:val="single" w:sz="6" w:space="0" w:color="000000"/>
              <w:bottom w:val="single" w:sz="6" w:space="0" w:color="000000"/>
              <w:right w:val="single" w:sz="6" w:space="0" w:color="000000"/>
            </w:tcBorders>
          </w:tcPr>
          <w:p w:rsidR="00E11880" w:rsidRDefault="000447E8">
            <w:pPr>
              <w:pStyle w:val="TableParagraph"/>
              <w:spacing w:before="166"/>
              <w:ind w:left="153"/>
              <w:rPr>
                <w:b/>
                <w:sz w:val="21"/>
              </w:rPr>
            </w:pPr>
            <w:r>
              <w:rPr>
                <w:b/>
                <w:color w:val="333333"/>
                <w:sz w:val="21"/>
              </w:rPr>
              <w:t>Law</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spacing w:before="1"/>
              <w:ind w:left="153"/>
              <w:rPr>
                <w:sz w:val="21"/>
              </w:rPr>
            </w:pPr>
            <w:r>
              <w:rPr>
                <w:color w:val="333333"/>
                <w:sz w:val="21"/>
              </w:rPr>
              <w:t>4LLAW006W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FA391D">
            <w:pPr>
              <w:pStyle w:val="TableParagraph"/>
              <w:spacing w:before="1"/>
              <w:ind w:left="155"/>
              <w:rPr>
                <w:sz w:val="21"/>
              </w:rPr>
            </w:pPr>
            <w:hyperlink w:anchor="_bookmark21" w:history="1">
              <w:r w:rsidR="000447E8">
                <w:rPr>
                  <w:color w:val="0000FF"/>
                  <w:sz w:val="21"/>
                </w:rPr>
                <w:t>People, Culture and Property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spacing w:before="1"/>
              <w:ind w:left="155"/>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3"/>
              <w:rPr>
                <w:sz w:val="21"/>
              </w:rPr>
            </w:pPr>
            <w:r>
              <w:rPr>
                <w:color w:val="333333"/>
                <w:sz w:val="21"/>
              </w:rPr>
              <w:t>4LLAW007W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FA391D">
            <w:pPr>
              <w:pStyle w:val="TableParagraph"/>
              <w:ind w:left="155"/>
              <w:rPr>
                <w:sz w:val="21"/>
              </w:rPr>
            </w:pPr>
            <w:hyperlink w:anchor="_bookmark22" w:history="1">
              <w:r w:rsidR="000447E8">
                <w:rPr>
                  <w:color w:val="0000FF"/>
                  <w:sz w:val="21"/>
                </w:rPr>
                <w:t>Criminal Justice: Crime and Punishment</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5"/>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bl>
    <w:p w:rsidR="00E11880" w:rsidRDefault="00E11880">
      <w:pPr>
        <w:rPr>
          <w:sz w:val="2"/>
          <w:szCs w:val="2"/>
        </w:rPr>
      </w:pPr>
    </w:p>
    <w:p w:rsidR="00E11880" w:rsidRDefault="00E11880">
      <w:pPr>
        <w:rPr>
          <w:sz w:val="2"/>
          <w:szCs w:val="2"/>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1067"/>
        </w:trPr>
        <w:tc>
          <w:tcPr>
            <w:tcW w:w="1590" w:type="dxa"/>
            <w:tcBorders>
              <w:top w:val="nil"/>
              <w:right w:val="single" w:sz="6" w:space="0" w:color="000000"/>
            </w:tcBorders>
          </w:tcPr>
          <w:p w:rsidR="00E11880" w:rsidRDefault="00E11880">
            <w:pPr>
              <w:pStyle w:val="TableParagraph"/>
              <w:spacing w:before="3"/>
              <w:rPr>
                <w:sz w:val="28"/>
              </w:rPr>
            </w:pPr>
          </w:p>
          <w:p w:rsidR="00E11880" w:rsidRDefault="000447E8">
            <w:pPr>
              <w:pStyle w:val="TableParagraph"/>
              <w:ind w:left="155"/>
              <w:rPr>
                <w:sz w:val="21"/>
              </w:rPr>
            </w:pPr>
            <w:r>
              <w:rPr>
                <w:color w:val="333333"/>
                <w:sz w:val="21"/>
              </w:rPr>
              <w:t>4LLAW008W</w:t>
            </w:r>
          </w:p>
        </w:tc>
        <w:tc>
          <w:tcPr>
            <w:tcW w:w="4515" w:type="dxa"/>
            <w:tcBorders>
              <w:top w:val="nil"/>
              <w:left w:val="single" w:sz="6" w:space="0" w:color="000000"/>
              <w:right w:val="single" w:sz="6" w:space="0" w:color="000000"/>
            </w:tcBorders>
          </w:tcPr>
          <w:p w:rsidR="00E11880" w:rsidRDefault="00E11880">
            <w:pPr>
              <w:pStyle w:val="TableParagraph"/>
              <w:spacing w:before="3"/>
              <w:rPr>
                <w:sz w:val="28"/>
              </w:rPr>
            </w:pPr>
          </w:p>
          <w:p w:rsidR="00E11880" w:rsidRDefault="00FA391D">
            <w:pPr>
              <w:pStyle w:val="TableParagraph"/>
              <w:ind w:left="157"/>
              <w:rPr>
                <w:sz w:val="21"/>
              </w:rPr>
            </w:pPr>
            <w:hyperlink w:anchor="_bookmark23" w:history="1">
              <w:r w:rsidR="000447E8">
                <w:rPr>
                  <w:color w:val="0000FF"/>
                  <w:sz w:val="21"/>
                </w:rPr>
                <w:t>Introduction to Business Law</w:t>
              </w:r>
            </w:hyperlink>
          </w:p>
        </w:tc>
        <w:tc>
          <w:tcPr>
            <w:tcW w:w="855" w:type="dxa"/>
            <w:tcBorders>
              <w:top w:val="nil"/>
              <w:left w:val="single" w:sz="6" w:space="0" w:color="000000"/>
              <w:right w:val="single" w:sz="6" w:space="0" w:color="000000"/>
            </w:tcBorders>
          </w:tcPr>
          <w:p w:rsidR="00E11880" w:rsidRDefault="00E11880">
            <w:pPr>
              <w:pStyle w:val="TableParagraph"/>
              <w:spacing w:before="3"/>
              <w:rPr>
                <w:sz w:val="28"/>
              </w:rPr>
            </w:pPr>
          </w:p>
          <w:p w:rsidR="00E11880" w:rsidRDefault="000447E8">
            <w:pPr>
              <w:pStyle w:val="TableParagraph"/>
              <w:ind w:left="157"/>
              <w:rPr>
                <w:sz w:val="21"/>
              </w:rPr>
            </w:pPr>
            <w:r>
              <w:rPr>
                <w:color w:val="333333"/>
                <w:sz w:val="21"/>
              </w:rPr>
              <w:t>4</w:t>
            </w:r>
          </w:p>
        </w:tc>
        <w:tc>
          <w:tcPr>
            <w:tcW w:w="1275" w:type="dxa"/>
            <w:tcBorders>
              <w:top w:val="nil"/>
              <w:left w:val="single" w:sz="6" w:space="0" w:color="000000"/>
            </w:tcBorders>
          </w:tcPr>
          <w:p w:rsidR="00E11880" w:rsidRDefault="000447E8">
            <w:pPr>
              <w:pStyle w:val="TableParagraph"/>
              <w:spacing w:before="175" w:line="297" w:lineRule="auto"/>
              <w:ind w:left="157" w:right="181"/>
              <w:rPr>
                <w:sz w:val="21"/>
              </w:rPr>
            </w:pPr>
            <w:r>
              <w:rPr>
                <w:color w:val="333333"/>
                <w:sz w:val="21"/>
              </w:rPr>
              <w:t>Semester 2</w:t>
            </w:r>
          </w:p>
        </w:tc>
        <w:tc>
          <w:tcPr>
            <w:tcW w:w="930" w:type="dxa"/>
            <w:tcBorders>
              <w:top w:val="nil"/>
              <w:right w:val="single" w:sz="6" w:space="0" w:color="000000"/>
            </w:tcBorders>
          </w:tcPr>
          <w:p w:rsidR="00E11880" w:rsidRDefault="00E11880">
            <w:pPr>
              <w:pStyle w:val="TableParagraph"/>
              <w:spacing w:before="3"/>
              <w:rPr>
                <w:sz w:val="28"/>
              </w:rPr>
            </w:pPr>
          </w:p>
          <w:p w:rsidR="00E11880" w:rsidRDefault="000447E8">
            <w:pPr>
              <w:pStyle w:val="TableParagraph"/>
              <w:ind w:left="154"/>
              <w:rPr>
                <w:sz w:val="21"/>
              </w:rPr>
            </w:pPr>
            <w:r>
              <w:rPr>
                <w:color w:val="333333"/>
                <w:sz w:val="21"/>
              </w:rPr>
              <w:t>20</w:t>
            </w:r>
          </w:p>
        </w:tc>
        <w:tc>
          <w:tcPr>
            <w:tcW w:w="1620" w:type="dxa"/>
            <w:tcBorders>
              <w:top w:val="nil"/>
              <w:left w:val="single" w:sz="6" w:space="0" w:color="000000"/>
              <w:right w:val="single" w:sz="6" w:space="0" w:color="000000"/>
            </w:tcBorders>
          </w:tcPr>
          <w:p w:rsidR="00E11880" w:rsidRDefault="000447E8">
            <w:pPr>
              <w:pStyle w:val="TableParagraph"/>
              <w:spacing w:before="25"/>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ind w:left="154"/>
              <w:rPr>
                <w:sz w:val="21"/>
              </w:rPr>
            </w:pPr>
            <w:r>
              <w:rPr>
                <w:color w:val="333333"/>
                <w:sz w:val="21"/>
              </w:rPr>
              <w:t>4LLAW009W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FA391D">
            <w:pPr>
              <w:pStyle w:val="TableParagraph"/>
              <w:ind w:left="157"/>
              <w:rPr>
                <w:sz w:val="21"/>
              </w:rPr>
            </w:pPr>
            <w:hyperlink w:anchor="_bookmark24" w:history="1">
              <w:r w:rsidR="000447E8">
                <w:rPr>
                  <w:color w:val="0000FF"/>
                  <w:sz w:val="21"/>
                </w:rPr>
                <w:t>Introduction to Rights and the Law</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ind w:left="157"/>
              <w:rPr>
                <w:sz w:val="21"/>
              </w:rPr>
            </w:pPr>
            <w:r>
              <w:rPr>
                <w:color w:val="333333"/>
                <w:sz w:val="21"/>
              </w:rPr>
              <w:t>4</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spacing w:before="1"/>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spacing w:before="1"/>
              <w:ind w:left="154"/>
              <w:rPr>
                <w:sz w:val="21"/>
              </w:rPr>
            </w:pPr>
            <w:r>
              <w:rPr>
                <w:color w:val="333333"/>
                <w:sz w:val="21"/>
              </w:rPr>
              <w:t>4LLAW010W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FA391D">
            <w:pPr>
              <w:pStyle w:val="TableParagraph"/>
              <w:spacing w:before="1"/>
              <w:ind w:left="157"/>
              <w:rPr>
                <w:sz w:val="21"/>
              </w:rPr>
            </w:pPr>
            <w:hyperlink w:anchor="_bookmark25" w:history="1">
              <w:r w:rsidR="000447E8">
                <w:rPr>
                  <w:color w:val="0000FF"/>
                  <w:sz w:val="21"/>
                </w:rPr>
                <w:t>Mooting and Advocacy</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7"/>
              </w:rPr>
            </w:pPr>
          </w:p>
          <w:p w:rsidR="00E11880" w:rsidRDefault="000447E8">
            <w:pPr>
              <w:pStyle w:val="TableParagraph"/>
              <w:spacing w:before="1"/>
              <w:ind w:left="157"/>
              <w:rPr>
                <w:sz w:val="21"/>
              </w:rPr>
            </w:pPr>
            <w:r>
              <w:rPr>
                <w:color w:val="333333"/>
                <w:sz w:val="21"/>
              </w:rPr>
              <w:t>4</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4LLAW011W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ind w:left="156"/>
              <w:rPr>
                <w:sz w:val="21"/>
              </w:rPr>
            </w:pPr>
            <w:hyperlink w:anchor="_bookmark26" w:history="1">
              <w:r w:rsidR="000447E8">
                <w:rPr>
                  <w:color w:val="0000FF"/>
                  <w:sz w:val="21"/>
                </w:rPr>
                <w:t>Cinematic Justice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4LLAW012W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ind w:left="156"/>
              <w:rPr>
                <w:sz w:val="21"/>
              </w:rPr>
            </w:pPr>
            <w:hyperlink w:anchor="_bookmark27" w:history="1">
              <w:r w:rsidR="000447E8">
                <w:rPr>
                  <w:color w:val="0000FF"/>
                  <w:sz w:val="21"/>
                </w:rPr>
                <w:t>Law and Social Media</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spacing w:before="4"/>
              <w:rPr>
                <w:sz w:val="26"/>
              </w:rPr>
            </w:pPr>
          </w:p>
          <w:p w:rsidR="00E11880" w:rsidRDefault="000447E8">
            <w:pPr>
              <w:pStyle w:val="TableParagraph"/>
              <w:spacing w:before="1"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4"/>
              <w:rPr>
                <w:sz w:val="21"/>
              </w:rPr>
            </w:pPr>
            <w:r>
              <w:rPr>
                <w:color w:val="333333"/>
                <w:sz w:val="21"/>
              </w:rPr>
              <w:t>4LLAW015W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ind w:left="156"/>
              <w:rPr>
                <w:sz w:val="21"/>
              </w:rPr>
            </w:pPr>
            <w:hyperlink w:anchor="_bookmark28" w:history="1">
              <w:r w:rsidR="000447E8">
                <w:rPr>
                  <w:color w:val="0000FF"/>
                  <w:sz w:val="21"/>
                </w:rPr>
                <w:t>Islamic Law in Context</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spacing w:before="5"/>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spacing w:before="1"/>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spacing w:before="1"/>
              <w:ind w:left="153"/>
              <w:rPr>
                <w:sz w:val="21"/>
              </w:rPr>
            </w:pPr>
            <w:r>
              <w:rPr>
                <w:color w:val="333333"/>
                <w:sz w:val="21"/>
              </w:rPr>
              <w:t>4LLAW016W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FA391D">
            <w:pPr>
              <w:pStyle w:val="TableParagraph"/>
              <w:spacing w:before="1"/>
              <w:ind w:left="156"/>
              <w:rPr>
                <w:sz w:val="21"/>
              </w:rPr>
            </w:pPr>
            <w:hyperlink w:anchor="_bookmark29" w:history="1">
              <w:r w:rsidR="000447E8">
                <w:rPr>
                  <w:color w:val="0000FF"/>
                  <w:sz w:val="21"/>
                </w:rPr>
                <w:t>Introduction to Legal Practice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7"/>
              </w:rPr>
            </w:pPr>
          </w:p>
          <w:p w:rsidR="00E11880" w:rsidRDefault="000447E8">
            <w:pPr>
              <w:pStyle w:val="TableParagraph"/>
              <w:spacing w:before="1"/>
              <w:ind w:left="156"/>
              <w:rPr>
                <w:sz w:val="21"/>
              </w:rPr>
            </w:pPr>
            <w:r>
              <w:rPr>
                <w:color w:val="333333"/>
                <w:sz w:val="21"/>
              </w:rPr>
              <w:t>4</w:t>
            </w:r>
          </w:p>
        </w:tc>
        <w:tc>
          <w:tcPr>
            <w:tcW w:w="1275" w:type="dxa"/>
            <w:tcBorders>
              <w:left w:val="single" w:sz="6" w:space="0" w:color="000000"/>
            </w:tcBorders>
          </w:tcPr>
          <w:p w:rsidR="00E11880" w:rsidRDefault="00E11880">
            <w:pPr>
              <w:pStyle w:val="TableParagraph"/>
              <w:spacing w:before="5"/>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3"/>
              <w:rPr>
                <w:sz w:val="21"/>
              </w:rPr>
            </w:pPr>
            <w:r>
              <w:rPr>
                <w:color w:val="333333"/>
                <w:sz w:val="21"/>
              </w:rPr>
              <w:t>5LLAW003W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FA391D">
            <w:pPr>
              <w:pStyle w:val="TableParagraph"/>
              <w:ind w:left="156"/>
              <w:rPr>
                <w:sz w:val="21"/>
              </w:rPr>
            </w:pPr>
            <w:hyperlink w:anchor="_bookmark30" w:history="1">
              <w:r w:rsidR="000447E8">
                <w:rPr>
                  <w:color w:val="0000FF"/>
                  <w:sz w:val="21"/>
                </w:rPr>
                <w:t>Equity and Trusts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6"/>
              <w:rPr>
                <w:sz w:val="21"/>
              </w:rPr>
            </w:pPr>
            <w:r>
              <w:rPr>
                <w:color w:val="333333"/>
                <w:sz w:val="21"/>
              </w:rPr>
              <w:t>5</w:t>
            </w:r>
          </w:p>
        </w:tc>
        <w:tc>
          <w:tcPr>
            <w:tcW w:w="1275" w:type="dxa"/>
            <w:tcBorders>
              <w:left w:val="single" w:sz="6" w:space="0" w:color="000000"/>
            </w:tcBorders>
          </w:tcPr>
          <w:p w:rsidR="00E11880" w:rsidRDefault="00E11880">
            <w:pPr>
              <w:pStyle w:val="TableParagraph"/>
              <w:spacing w:before="5"/>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5"/>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3"/>
              <w:rPr>
                <w:sz w:val="21"/>
              </w:rPr>
            </w:pPr>
            <w:r>
              <w:rPr>
                <w:color w:val="333333"/>
                <w:sz w:val="21"/>
              </w:rPr>
              <w:t>5LLAW004W</w:t>
            </w:r>
          </w:p>
        </w:tc>
        <w:tc>
          <w:tcPr>
            <w:tcW w:w="4515" w:type="dxa"/>
            <w:tcBorders>
              <w:left w:val="single" w:sz="6" w:space="0" w:color="000000"/>
              <w:right w:val="single" w:sz="6" w:space="0" w:color="000000"/>
            </w:tcBorders>
          </w:tcPr>
          <w:p w:rsidR="00E11880" w:rsidRDefault="00E11880">
            <w:pPr>
              <w:pStyle w:val="TableParagraph"/>
              <w:spacing w:before="6"/>
              <w:rPr>
                <w:sz w:val="26"/>
              </w:rPr>
            </w:pPr>
          </w:p>
          <w:p w:rsidR="00E11880" w:rsidRDefault="00FA391D">
            <w:pPr>
              <w:pStyle w:val="TableParagraph"/>
              <w:spacing w:line="297" w:lineRule="auto"/>
              <w:ind w:left="155" w:right="951"/>
              <w:rPr>
                <w:sz w:val="21"/>
              </w:rPr>
            </w:pPr>
            <w:hyperlink w:anchor="_bookmark31" w:history="1">
              <w:r w:rsidR="000447E8">
                <w:rPr>
                  <w:color w:val="0000FF"/>
                  <w:sz w:val="21"/>
                </w:rPr>
                <w:t>Adjudication and Alternative Dispute</w:t>
              </w:r>
            </w:hyperlink>
            <w:r w:rsidR="000447E8">
              <w:rPr>
                <w:color w:val="0000FF"/>
                <w:sz w:val="21"/>
              </w:rPr>
              <w:t xml:space="preserve"> </w:t>
            </w:r>
            <w:hyperlink w:anchor="_bookmark31" w:history="1">
              <w:r w:rsidR="000447E8">
                <w:rPr>
                  <w:color w:val="0000FF"/>
                  <w:sz w:val="21"/>
                </w:rPr>
                <w:t>Resolution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ind w:left="155"/>
              <w:rPr>
                <w:sz w:val="21"/>
              </w:rPr>
            </w:pPr>
            <w:r>
              <w:rPr>
                <w:color w:val="333333"/>
                <w:sz w:val="21"/>
              </w:rPr>
              <w:t>5</w:t>
            </w:r>
          </w:p>
        </w:tc>
        <w:tc>
          <w:tcPr>
            <w:tcW w:w="1275" w:type="dxa"/>
            <w:tcBorders>
              <w:left w:val="single" w:sz="6" w:space="0" w:color="000000"/>
            </w:tcBorders>
          </w:tcPr>
          <w:p w:rsidR="00E11880" w:rsidRDefault="00E11880">
            <w:pPr>
              <w:pStyle w:val="TableParagraph"/>
              <w:spacing w:before="6"/>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6"/>
              <w:rPr>
                <w:sz w:val="17"/>
              </w:rPr>
            </w:pPr>
          </w:p>
          <w:p w:rsidR="00E11880" w:rsidRDefault="000447E8">
            <w:pPr>
              <w:pStyle w:val="TableParagraph"/>
              <w:spacing w:before="1"/>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5LLAW005W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5"/>
              <w:rPr>
                <w:sz w:val="21"/>
              </w:rPr>
            </w:pPr>
            <w:hyperlink w:anchor="_bookmark32" w:history="1">
              <w:r w:rsidR="000447E8">
                <w:rPr>
                  <w:color w:val="0000FF"/>
                  <w:sz w:val="21"/>
                </w:rPr>
                <w:t>Introduction to Human Rights Law</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5"/>
              <w:rPr>
                <w:sz w:val="21"/>
              </w:rPr>
            </w:pPr>
            <w:r>
              <w:rPr>
                <w:color w:val="333333"/>
                <w:sz w:val="21"/>
              </w:rPr>
              <w:t>5</w:t>
            </w:r>
          </w:p>
        </w:tc>
        <w:tc>
          <w:tcPr>
            <w:tcW w:w="1275" w:type="dxa"/>
            <w:tcBorders>
              <w:left w:val="single" w:sz="6" w:space="0" w:color="000000"/>
            </w:tcBorders>
          </w:tcPr>
          <w:p w:rsidR="00E11880" w:rsidRDefault="00E11880">
            <w:pPr>
              <w:pStyle w:val="TableParagraph"/>
              <w:spacing w:before="6"/>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194"/>
        </w:trPr>
        <w:tc>
          <w:tcPr>
            <w:tcW w:w="159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3"/>
              <w:rPr>
                <w:sz w:val="21"/>
              </w:rPr>
            </w:pPr>
            <w:r>
              <w:rPr>
                <w:color w:val="333333"/>
                <w:sz w:val="21"/>
              </w:rPr>
              <w:t>5LLAW006W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5"/>
              <w:rPr>
                <w:sz w:val="21"/>
              </w:rPr>
            </w:pPr>
            <w:hyperlink w:anchor="_bookmark33" w:history="1">
              <w:r w:rsidR="000447E8">
                <w:rPr>
                  <w:color w:val="0000FF"/>
                  <w:sz w:val="21"/>
                </w:rPr>
                <w:t>Law and Culture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5"/>
              <w:rPr>
                <w:sz w:val="21"/>
              </w:rPr>
            </w:pPr>
            <w:r>
              <w:rPr>
                <w:color w:val="333333"/>
                <w:sz w:val="21"/>
              </w:rPr>
              <w:t>5</w:t>
            </w:r>
          </w:p>
        </w:tc>
        <w:tc>
          <w:tcPr>
            <w:tcW w:w="1275" w:type="dxa"/>
            <w:tcBorders>
              <w:left w:val="single" w:sz="6" w:space="0" w:color="000000"/>
            </w:tcBorders>
          </w:tcPr>
          <w:p w:rsidR="00E11880" w:rsidRDefault="00E11880">
            <w:pPr>
              <w:pStyle w:val="TableParagraph"/>
              <w:spacing w:before="6"/>
              <w:rPr>
                <w:sz w:val="26"/>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2"/>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6"/>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2"/>
              <w:rPr>
                <w:sz w:val="21"/>
              </w:rPr>
            </w:pPr>
            <w:r>
              <w:rPr>
                <w:color w:val="333333"/>
                <w:sz w:val="21"/>
              </w:rPr>
              <w:t>5LLAW007W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5"/>
              <w:rPr>
                <w:sz w:val="21"/>
              </w:rPr>
            </w:pPr>
            <w:hyperlink w:anchor="_bookmark34" w:history="1">
              <w:r w:rsidR="000447E8">
                <w:rPr>
                  <w:color w:val="0000FF"/>
                  <w:sz w:val="21"/>
                </w:rPr>
                <w:t>Medical Law and Ethics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5"/>
              <w:rPr>
                <w:sz w:val="21"/>
              </w:rPr>
            </w:pPr>
            <w:r>
              <w:rPr>
                <w:color w:val="333333"/>
                <w:sz w:val="21"/>
              </w:rPr>
              <w:t>5</w:t>
            </w:r>
          </w:p>
        </w:tc>
        <w:tc>
          <w:tcPr>
            <w:tcW w:w="1275" w:type="dxa"/>
            <w:tcBorders>
              <w:left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2"/>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6"/>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bl>
    <w:p w:rsidR="00E11880" w:rsidRDefault="00FA391D">
      <w:pPr>
        <w:rPr>
          <w:sz w:val="2"/>
          <w:szCs w:val="2"/>
        </w:rPr>
        <w:sectPr w:rsidR="00E11880">
          <w:pgSz w:w="12240" w:h="15840"/>
          <w:pgMar w:top="520" w:right="620" w:bottom="280" w:left="560" w:header="720" w:footer="720" w:gutter="0"/>
          <w:cols w:space="720"/>
        </w:sectPr>
      </w:pPr>
      <w:r>
        <w:rPr>
          <w:noProof/>
        </w:rPr>
        <w:t>e</w: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1055"/>
        </w:trPr>
        <w:tc>
          <w:tcPr>
            <w:tcW w:w="1590" w:type="dxa"/>
            <w:tcBorders>
              <w:top w:val="nil"/>
              <w:bottom w:val="single" w:sz="6" w:space="0" w:color="000000"/>
              <w:right w:val="single" w:sz="6" w:space="0" w:color="000000"/>
            </w:tcBorders>
          </w:tcPr>
          <w:p w:rsidR="00E11880" w:rsidRDefault="00E11880">
            <w:pPr>
              <w:pStyle w:val="TableParagraph"/>
              <w:rPr>
                <w:sz w:val="27"/>
              </w:rPr>
            </w:pPr>
          </w:p>
          <w:p w:rsidR="00E11880" w:rsidRDefault="000447E8">
            <w:pPr>
              <w:pStyle w:val="TableParagraph"/>
              <w:ind w:left="155"/>
              <w:rPr>
                <w:sz w:val="21"/>
              </w:rPr>
            </w:pPr>
            <w:r>
              <w:rPr>
                <w:color w:val="333333"/>
                <w:sz w:val="21"/>
              </w:rPr>
              <w:t>5LLAW008W</w:t>
            </w:r>
          </w:p>
        </w:tc>
        <w:tc>
          <w:tcPr>
            <w:tcW w:w="4515" w:type="dxa"/>
            <w:tcBorders>
              <w:top w:val="nil"/>
              <w:left w:val="single" w:sz="6" w:space="0" w:color="000000"/>
              <w:bottom w:val="single" w:sz="6" w:space="0" w:color="000000"/>
              <w:right w:val="single" w:sz="6" w:space="0" w:color="000000"/>
            </w:tcBorders>
          </w:tcPr>
          <w:p w:rsidR="00E11880" w:rsidRDefault="00E11880">
            <w:pPr>
              <w:pStyle w:val="TableParagraph"/>
              <w:rPr>
                <w:sz w:val="27"/>
              </w:rPr>
            </w:pPr>
          </w:p>
          <w:p w:rsidR="00E11880" w:rsidRDefault="00FA391D">
            <w:pPr>
              <w:pStyle w:val="TableParagraph"/>
              <w:ind w:left="157"/>
              <w:rPr>
                <w:sz w:val="21"/>
              </w:rPr>
            </w:pPr>
            <w:hyperlink w:anchor="_bookmark35" w:history="1">
              <w:r w:rsidR="000447E8">
                <w:rPr>
                  <w:color w:val="0000FF"/>
                  <w:sz w:val="21"/>
                </w:rPr>
                <w:t>Rethinking Criminal Justice</w:t>
              </w:r>
            </w:hyperlink>
          </w:p>
        </w:tc>
        <w:tc>
          <w:tcPr>
            <w:tcW w:w="855" w:type="dxa"/>
            <w:tcBorders>
              <w:top w:val="nil"/>
              <w:left w:val="single" w:sz="6" w:space="0" w:color="000000"/>
              <w:bottom w:val="single" w:sz="6" w:space="0" w:color="000000"/>
              <w:right w:val="single" w:sz="6" w:space="0" w:color="000000"/>
            </w:tcBorders>
          </w:tcPr>
          <w:p w:rsidR="00E11880" w:rsidRDefault="00E11880">
            <w:pPr>
              <w:pStyle w:val="TableParagraph"/>
              <w:rPr>
                <w:sz w:val="27"/>
              </w:rPr>
            </w:pPr>
          </w:p>
          <w:p w:rsidR="00E11880" w:rsidRDefault="000447E8">
            <w:pPr>
              <w:pStyle w:val="TableParagraph"/>
              <w:ind w:left="157"/>
              <w:rPr>
                <w:sz w:val="21"/>
              </w:rPr>
            </w:pPr>
            <w:r>
              <w:rPr>
                <w:color w:val="333333"/>
                <w:sz w:val="21"/>
              </w:rPr>
              <w:t>5</w:t>
            </w:r>
          </w:p>
        </w:tc>
        <w:tc>
          <w:tcPr>
            <w:tcW w:w="1275" w:type="dxa"/>
            <w:tcBorders>
              <w:top w:val="nil"/>
              <w:left w:val="single" w:sz="6" w:space="0" w:color="000000"/>
              <w:bottom w:val="single" w:sz="6" w:space="0" w:color="000000"/>
            </w:tcBorders>
          </w:tcPr>
          <w:p w:rsidR="00E11880" w:rsidRDefault="000447E8">
            <w:pPr>
              <w:pStyle w:val="TableParagraph"/>
              <w:spacing w:before="160" w:line="297" w:lineRule="auto"/>
              <w:ind w:left="157" w:right="181"/>
              <w:rPr>
                <w:sz w:val="21"/>
              </w:rPr>
            </w:pPr>
            <w:r>
              <w:rPr>
                <w:color w:val="333333"/>
                <w:sz w:val="21"/>
              </w:rPr>
              <w:t>Semester 2</w:t>
            </w:r>
          </w:p>
        </w:tc>
        <w:tc>
          <w:tcPr>
            <w:tcW w:w="930" w:type="dxa"/>
            <w:tcBorders>
              <w:top w:val="nil"/>
              <w:bottom w:val="single" w:sz="6" w:space="0" w:color="000000"/>
              <w:right w:val="single" w:sz="6" w:space="0" w:color="000000"/>
            </w:tcBorders>
          </w:tcPr>
          <w:p w:rsidR="00E11880" w:rsidRDefault="00E11880">
            <w:pPr>
              <w:pStyle w:val="TableParagraph"/>
              <w:rPr>
                <w:sz w:val="27"/>
              </w:rPr>
            </w:pPr>
          </w:p>
          <w:p w:rsidR="00E11880" w:rsidRDefault="000447E8">
            <w:pPr>
              <w:pStyle w:val="TableParagraph"/>
              <w:ind w:left="154"/>
              <w:rPr>
                <w:sz w:val="21"/>
              </w:rPr>
            </w:pPr>
            <w:r>
              <w:rPr>
                <w:color w:val="333333"/>
                <w:sz w:val="21"/>
              </w:rPr>
              <w:t>20</w:t>
            </w:r>
          </w:p>
        </w:tc>
        <w:tc>
          <w:tcPr>
            <w:tcW w:w="1620" w:type="dxa"/>
            <w:tcBorders>
              <w:top w:val="nil"/>
              <w:left w:val="single" w:sz="6" w:space="0" w:color="000000"/>
              <w:bottom w:val="single" w:sz="6" w:space="0" w:color="000000"/>
              <w:right w:val="single" w:sz="6" w:space="0" w:color="000000"/>
            </w:tcBorders>
          </w:tcPr>
          <w:p w:rsidR="00E11880" w:rsidRDefault="000447E8">
            <w:pPr>
              <w:pStyle w:val="TableParagraph"/>
              <w:spacing w:before="10"/>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5LLAW009W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36" w:history="1">
              <w:r w:rsidR="000447E8">
                <w:rPr>
                  <w:color w:val="0000FF"/>
                  <w:sz w:val="21"/>
                </w:rPr>
                <w:t>Housing Law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5"/>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5LLAW010W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37" w:history="1">
              <w:r w:rsidR="000447E8">
                <w:rPr>
                  <w:color w:val="0000FF"/>
                  <w:sz w:val="21"/>
                </w:rPr>
                <w:t>Child Protection Law and Policy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5LLAW011W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6"/>
              <w:rPr>
                <w:sz w:val="21"/>
              </w:rPr>
            </w:pPr>
            <w:hyperlink w:anchor="_bookmark38" w:history="1">
              <w:r w:rsidR="000447E8">
                <w:rPr>
                  <w:color w:val="0000FF"/>
                  <w:sz w:val="21"/>
                </w:rPr>
                <w:t>Law and Social Justice</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4"/>
              <w:rPr>
                <w:sz w:val="21"/>
              </w:rPr>
            </w:pPr>
            <w:r>
              <w:rPr>
                <w:color w:val="333333"/>
                <w:sz w:val="21"/>
              </w:rPr>
              <w:t>5LLAW012W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spacing w:before="1"/>
              <w:ind w:left="156"/>
              <w:rPr>
                <w:sz w:val="21"/>
              </w:rPr>
            </w:pPr>
            <w:hyperlink w:anchor="_bookmark39" w:history="1">
              <w:r w:rsidR="000447E8">
                <w:rPr>
                  <w:color w:val="0000FF"/>
                  <w:sz w:val="21"/>
                </w:rPr>
                <w:t>Law and Sport in Contemporary Society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5LLAW022W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40" w:history="1">
              <w:r w:rsidR="000447E8">
                <w:rPr>
                  <w:color w:val="0000FF"/>
                  <w:sz w:val="21"/>
                </w:rPr>
                <w:t>Criminology and the Law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5LLAW024W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41" w:history="1">
              <w:r w:rsidR="000447E8">
                <w:rPr>
                  <w:color w:val="0000FF"/>
                  <w:sz w:val="21"/>
                </w:rPr>
                <w:t>Law and Mental Health</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5LLAW025W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42" w:history="1">
              <w:r w:rsidR="000447E8">
                <w:rPr>
                  <w:color w:val="0000FF"/>
                  <w:sz w:val="21"/>
                </w:rPr>
                <w:t>Consumer Law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5LLAW026W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43" w:history="1">
              <w:r w:rsidR="000447E8">
                <w:rPr>
                  <w:color w:val="0000FF"/>
                  <w:sz w:val="21"/>
                </w:rPr>
                <w:t>Legal Psychology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5LLAW030W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44" w:history="1">
              <w:r w:rsidR="000447E8">
                <w:rPr>
                  <w:color w:val="0000FF"/>
                  <w:sz w:val="21"/>
                </w:rPr>
                <w:t>Legal Theory and Diversity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5LLAW103W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45" w:history="1">
              <w:r w:rsidR="000447E8">
                <w:rPr>
                  <w:color w:val="0000FF"/>
                  <w:sz w:val="21"/>
                </w:rPr>
                <w:t>Public Law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spacing w:before="1"/>
              <w:ind w:left="152"/>
              <w:rPr>
                <w:sz w:val="21"/>
              </w:rPr>
            </w:pPr>
            <w:r>
              <w:rPr>
                <w:color w:val="333333"/>
                <w:sz w:val="21"/>
              </w:rPr>
              <w:t>5LLAW104W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spacing w:before="1"/>
              <w:ind w:left="155"/>
              <w:rPr>
                <w:sz w:val="21"/>
              </w:rPr>
            </w:pPr>
            <w:hyperlink w:anchor="_bookmark46" w:history="1">
              <w:r w:rsidR="000447E8">
                <w:rPr>
                  <w:color w:val="0000FF"/>
                  <w:sz w:val="21"/>
                </w:rPr>
                <w:t>Criminal Law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spacing w:before="1"/>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65"/>
        </w:trPr>
        <w:tc>
          <w:tcPr>
            <w:tcW w:w="10785" w:type="dxa"/>
            <w:gridSpan w:val="6"/>
            <w:tcBorders>
              <w:top w:val="single" w:sz="6" w:space="0" w:color="000000"/>
              <w:bottom w:val="nil"/>
              <w:right w:val="single" w:sz="6" w:space="0" w:color="000000"/>
            </w:tcBorders>
          </w:tcPr>
          <w:p w:rsidR="00E11880" w:rsidRDefault="00E11880">
            <w:pPr>
              <w:pStyle w:val="TableParagraph"/>
              <w:rPr>
                <w:rFonts w:ascii="Times New Roman"/>
                <w:sz w:val="10"/>
              </w:rPr>
            </w:pPr>
          </w:p>
        </w:tc>
      </w:tr>
    </w:tbl>
    <w:p w:rsidR="00E11880" w:rsidRDefault="00E11880">
      <w:pPr>
        <w:rPr>
          <w:rFonts w:ascii="Times New Roman"/>
          <w:sz w:val="10"/>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437"/>
        </w:trPr>
        <w:tc>
          <w:tcPr>
            <w:tcW w:w="10785" w:type="dxa"/>
            <w:gridSpan w:val="6"/>
            <w:tcBorders>
              <w:top w:val="nil"/>
              <w:right w:val="single" w:sz="6" w:space="0" w:color="000000"/>
            </w:tcBorders>
          </w:tcPr>
          <w:p w:rsidR="00E11880" w:rsidRDefault="000447E8">
            <w:pPr>
              <w:pStyle w:val="TableParagraph"/>
              <w:spacing w:before="3"/>
              <w:ind w:left="155"/>
              <w:rPr>
                <w:b/>
                <w:sz w:val="21"/>
              </w:rPr>
            </w:pPr>
            <w:r>
              <w:rPr>
                <w:b/>
                <w:color w:val="333333"/>
                <w:sz w:val="21"/>
              </w:rPr>
              <w:lastRenderedPageBreak/>
              <w:t>London Studies</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rPr>
                <w:sz w:val="18"/>
              </w:rPr>
            </w:pPr>
          </w:p>
          <w:p w:rsidR="00E11880" w:rsidRDefault="000447E8">
            <w:pPr>
              <w:pStyle w:val="TableParagraph"/>
              <w:ind w:left="155"/>
              <w:rPr>
                <w:sz w:val="21"/>
              </w:rPr>
            </w:pPr>
            <w:r>
              <w:rPr>
                <w:color w:val="333333"/>
                <w:sz w:val="21"/>
              </w:rPr>
              <w:t>4ELIT009X</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rPr>
                <w:sz w:val="18"/>
              </w:rPr>
            </w:pPr>
          </w:p>
          <w:p w:rsidR="00E11880" w:rsidRDefault="00FA391D">
            <w:pPr>
              <w:pStyle w:val="TableParagraph"/>
              <w:ind w:left="157"/>
              <w:rPr>
                <w:sz w:val="21"/>
              </w:rPr>
            </w:pPr>
            <w:hyperlink w:anchor="_bookmark47" w:history="1">
              <w:r w:rsidR="000447E8">
                <w:rPr>
                  <w:color w:val="0000FF"/>
                  <w:sz w:val="21"/>
                </w:rPr>
                <w:t>Photography in London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rPr>
                <w:sz w:val="18"/>
              </w:rPr>
            </w:pPr>
          </w:p>
          <w:p w:rsidR="00E11880" w:rsidRDefault="000447E8">
            <w:pPr>
              <w:pStyle w:val="TableParagraph"/>
              <w:ind w:left="157"/>
              <w:rPr>
                <w:sz w:val="21"/>
              </w:rPr>
            </w:pPr>
            <w:r>
              <w:rPr>
                <w:color w:val="333333"/>
                <w:sz w:val="21"/>
              </w:rPr>
              <w:t>4</w:t>
            </w:r>
          </w:p>
        </w:tc>
        <w:tc>
          <w:tcPr>
            <w:tcW w:w="1275" w:type="dxa"/>
            <w:tcBorders>
              <w:left w:val="single" w:sz="6" w:space="0" w:color="000000"/>
            </w:tcBorders>
          </w:tcPr>
          <w:p w:rsidR="00E11880" w:rsidRDefault="00E11880">
            <w:pPr>
              <w:pStyle w:val="TableParagraph"/>
              <w:rPr>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rPr>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0"/>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rPr>
                <w:sz w:val="18"/>
              </w:rPr>
            </w:pPr>
          </w:p>
          <w:p w:rsidR="00E11880" w:rsidRDefault="000447E8">
            <w:pPr>
              <w:pStyle w:val="TableParagraph"/>
              <w:spacing w:before="1"/>
              <w:ind w:left="154"/>
              <w:rPr>
                <w:sz w:val="21"/>
              </w:rPr>
            </w:pPr>
            <w:r>
              <w:rPr>
                <w:color w:val="333333"/>
                <w:sz w:val="21"/>
              </w:rPr>
              <w:t>4ELIT010X</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rPr>
                <w:sz w:val="18"/>
              </w:rPr>
            </w:pPr>
          </w:p>
          <w:p w:rsidR="00E11880" w:rsidRDefault="00FA391D">
            <w:pPr>
              <w:pStyle w:val="TableParagraph"/>
              <w:spacing w:before="1"/>
              <w:ind w:left="157"/>
              <w:rPr>
                <w:sz w:val="21"/>
              </w:rPr>
            </w:pPr>
            <w:hyperlink w:anchor="_bookmark48" w:history="1">
              <w:r w:rsidR="000447E8">
                <w:rPr>
                  <w:color w:val="0000FF"/>
                  <w:sz w:val="21"/>
                </w:rPr>
                <w:t>Art and Society</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rPr>
                <w:sz w:val="18"/>
              </w:rPr>
            </w:pPr>
          </w:p>
          <w:p w:rsidR="00E11880" w:rsidRDefault="000447E8">
            <w:pPr>
              <w:pStyle w:val="TableParagraph"/>
              <w:spacing w:before="1"/>
              <w:ind w:left="157"/>
              <w:rPr>
                <w:sz w:val="21"/>
              </w:rPr>
            </w:pPr>
            <w:r>
              <w:rPr>
                <w:color w:val="333333"/>
                <w:sz w:val="21"/>
              </w:rPr>
              <w:t>4</w:t>
            </w:r>
          </w:p>
        </w:tc>
        <w:tc>
          <w:tcPr>
            <w:tcW w:w="1275" w:type="dxa"/>
            <w:tcBorders>
              <w:left w:val="single" w:sz="6" w:space="0" w:color="000000"/>
            </w:tcBorders>
          </w:tcPr>
          <w:p w:rsidR="00E11880" w:rsidRDefault="00E11880">
            <w:pPr>
              <w:pStyle w:val="TableParagraph"/>
              <w:rPr>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1"/>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4ELIT011X</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FA391D">
            <w:pPr>
              <w:pStyle w:val="TableParagraph"/>
              <w:ind w:left="156"/>
              <w:rPr>
                <w:sz w:val="21"/>
              </w:rPr>
            </w:pPr>
            <w:hyperlink w:anchor="_bookmark49" w:history="1">
              <w:r w:rsidR="000447E8">
                <w:rPr>
                  <w:color w:val="0000FF"/>
                  <w:sz w:val="21"/>
                </w:rPr>
                <w:t>London Theatre Studies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1"/>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4HIST007X</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FA391D">
            <w:pPr>
              <w:pStyle w:val="TableParagraph"/>
              <w:ind w:left="156"/>
              <w:rPr>
                <w:sz w:val="21"/>
              </w:rPr>
            </w:pPr>
            <w:hyperlink w:anchor="_bookmark50" w:history="1">
              <w:r w:rsidR="000447E8">
                <w:rPr>
                  <w:color w:val="0000FF"/>
                  <w:sz w:val="21"/>
                </w:rPr>
                <w:t>Monarchy - A Royal History of London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rPr>
                <w:sz w:val="27"/>
              </w:rPr>
            </w:pPr>
          </w:p>
          <w:p w:rsidR="00E11880" w:rsidRDefault="000447E8">
            <w:pPr>
              <w:pStyle w:val="TableParagraph"/>
              <w:spacing w:before="1"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1"/>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61"/>
              <w:ind w:left="154"/>
              <w:rPr>
                <w:b/>
                <w:sz w:val="21"/>
              </w:rPr>
            </w:pPr>
            <w:r>
              <w:rPr>
                <w:b/>
                <w:color w:val="333333"/>
                <w:sz w:val="21"/>
              </w:rPr>
              <w:t>Modern Languages and Cultures: Arabic</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4"/>
              <w:rPr>
                <w:sz w:val="21"/>
              </w:rPr>
            </w:pPr>
            <w:r>
              <w:rPr>
                <w:color w:val="333333"/>
                <w:sz w:val="21"/>
              </w:rPr>
              <w:t>4ARAB002W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FA391D">
            <w:pPr>
              <w:pStyle w:val="TableParagraph"/>
              <w:ind w:left="156"/>
              <w:rPr>
                <w:sz w:val="21"/>
              </w:rPr>
            </w:pPr>
            <w:hyperlink w:anchor="_bookmark51" w:history="1">
              <w:r w:rsidR="000447E8">
                <w:rPr>
                  <w:color w:val="0000FF"/>
                  <w:sz w:val="21"/>
                </w:rPr>
                <w:t>The Arab World and the Word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3"/>
              <w:rPr>
                <w:sz w:val="21"/>
              </w:rPr>
            </w:pPr>
            <w:r>
              <w:rPr>
                <w:color w:val="333333"/>
                <w:sz w:val="21"/>
              </w:rPr>
              <w:t>5ARAB002W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FA391D">
            <w:pPr>
              <w:pStyle w:val="TableParagraph"/>
              <w:ind w:left="156"/>
              <w:rPr>
                <w:sz w:val="21"/>
              </w:rPr>
            </w:pPr>
            <w:hyperlink w:anchor="_bookmark52" w:history="1">
              <w:r w:rsidR="000447E8">
                <w:rPr>
                  <w:color w:val="0000FF"/>
                  <w:sz w:val="21"/>
                </w:rPr>
                <w:t>Expressions of Arabic Culture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600"/>
        </w:trPr>
        <w:tc>
          <w:tcPr>
            <w:tcW w:w="10785" w:type="dxa"/>
            <w:gridSpan w:val="6"/>
            <w:tcBorders>
              <w:top w:val="single" w:sz="6" w:space="0" w:color="000000"/>
              <w:bottom w:val="single" w:sz="6" w:space="0" w:color="000000"/>
              <w:right w:val="single" w:sz="6" w:space="0" w:color="000000"/>
            </w:tcBorders>
          </w:tcPr>
          <w:p w:rsidR="00E11880" w:rsidRDefault="000447E8">
            <w:pPr>
              <w:pStyle w:val="TableParagraph"/>
              <w:spacing w:before="165"/>
              <w:ind w:left="153"/>
              <w:rPr>
                <w:b/>
                <w:sz w:val="21"/>
              </w:rPr>
            </w:pPr>
            <w:r>
              <w:rPr>
                <w:b/>
                <w:color w:val="333333"/>
                <w:sz w:val="21"/>
              </w:rPr>
              <w:t>Modern Languages and Cultures: Chinese</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spacing w:before="1"/>
              <w:ind w:left="153"/>
              <w:rPr>
                <w:sz w:val="21"/>
              </w:rPr>
            </w:pPr>
            <w:r>
              <w:rPr>
                <w:color w:val="333333"/>
                <w:sz w:val="21"/>
              </w:rPr>
              <w:t>4CHIN002W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FA391D">
            <w:pPr>
              <w:pStyle w:val="TableParagraph"/>
              <w:spacing w:before="1"/>
              <w:ind w:left="156"/>
              <w:rPr>
                <w:sz w:val="21"/>
              </w:rPr>
            </w:pPr>
            <w:hyperlink w:anchor="_bookmark53" w:history="1">
              <w:r w:rsidR="000447E8">
                <w:rPr>
                  <w:color w:val="0000FF"/>
                  <w:sz w:val="21"/>
                </w:rPr>
                <w:t>The Chinese World and the Word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4"/>
              <w:rPr>
                <w:sz w:val="18"/>
              </w:rPr>
            </w:pPr>
          </w:p>
          <w:p w:rsidR="00E11880" w:rsidRDefault="000447E8">
            <w:pPr>
              <w:pStyle w:val="TableParagraph"/>
              <w:spacing w:before="1"/>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5CHIN002W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FA391D">
            <w:pPr>
              <w:pStyle w:val="TableParagraph"/>
              <w:ind w:left="155"/>
              <w:rPr>
                <w:sz w:val="21"/>
              </w:rPr>
            </w:pPr>
            <w:hyperlink w:anchor="_bookmark54" w:history="1">
              <w:r w:rsidR="000447E8">
                <w:rPr>
                  <w:color w:val="0000FF"/>
                  <w:sz w:val="21"/>
                </w:rPr>
                <w:t>Expressions of Chinese Culture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5"/>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597"/>
        </w:trPr>
        <w:tc>
          <w:tcPr>
            <w:tcW w:w="10785" w:type="dxa"/>
            <w:gridSpan w:val="6"/>
            <w:tcBorders>
              <w:top w:val="single" w:sz="6" w:space="0" w:color="000000"/>
              <w:right w:val="single" w:sz="6" w:space="0" w:color="000000"/>
            </w:tcBorders>
          </w:tcPr>
          <w:p w:rsidR="00E11880" w:rsidRDefault="000447E8">
            <w:pPr>
              <w:pStyle w:val="TableParagraph"/>
              <w:spacing w:before="165"/>
              <w:ind w:left="153"/>
              <w:rPr>
                <w:b/>
                <w:sz w:val="21"/>
              </w:rPr>
            </w:pPr>
            <w:r>
              <w:rPr>
                <w:b/>
                <w:color w:val="333333"/>
                <w:sz w:val="21"/>
              </w:rPr>
              <w:t>Modern Languages and Cultures: French</w:t>
            </w:r>
          </w:p>
        </w:tc>
      </w:tr>
      <w:tr w:rsidR="00E11880">
        <w:trPr>
          <w:trHeight w:val="1194"/>
        </w:trPr>
        <w:tc>
          <w:tcPr>
            <w:tcW w:w="159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4FRNC002W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5"/>
              <w:rPr>
                <w:sz w:val="21"/>
              </w:rPr>
            </w:pPr>
            <w:hyperlink w:anchor="_bookmark55" w:history="1">
              <w:r w:rsidR="000447E8">
                <w:rPr>
                  <w:color w:val="0000FF"/>
                  <w:sz w:val="21"/>
                </w:rPr>
                <w:t>The French World and the Word 2</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5"/>
              <w:rPr>
                <w:sz w:val="21"/>
              </w:rPr>
            </w:pPr>
            <w:r>
              <w:rPr>
                <w:color w:val="333333"/>
                <w:sz w:val="21"/>
              </w:rPr>
              <w:t>4</w:t>
            </w:r>
          </w:p>
        </w:tc>
        <w:tc>
          <w:tcPr>
            <w:tcW w:w="1275" w:type="dxa"/>
            <w:tcBorders>
              <w:left w:val="single" w:sz="6" w:space="0" w:color="000000"/>
            </w:tcBorders>
          </w:tcPr>
          <w:p w:rsidR="00E11880" w:rsidRDefault="00E11880">
            <w:pPr>
              <w:pStyle w:val="TableParagraph"/>
              <w:spacing w:before="2"/>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3"/>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5FRNC002W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5"/>
              <w:rPr>
                <w:sz w:val="21"/>
              </w:rPr>
            </w:pPr>
            <w:hyperlink w:anchor="_bookmark56" w:history="1">
              <w:r w:rsidR="000447E8">
                <w:rPr>
                  <w:color w:val="0000FF"/>
                  <w:sz w:val="21"/>
                </w:rPr>
                <w:t>Expressions of French Culture 2</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5"/>
              <w:rPr>
                <w:sz w:val="21"/>
              </w:rPr>
            </w:pPr>
            <w:r>
              <w:rPr>
                <w:color w:val="333333"/>
                <w:sz w:val="21"/>
              </w:rPr>
              <w:t>5</w:t>
            </w:r>
          </w:p>
        </w:tc>
        <w:tc>
          <w:tcPr>
            <w:tcW w:w="1275" w:type="dxa"/>
            <w:tcBorders>
              <w:left w:val="single" w:sz="6" w:space="0" w:color="000000"/>
            </w:tcBorders>
          </w:tcPr>
          <w:p w:rsidR="00E11880" w:rsidRDefault="00E11880">
            <w:pPr>
              <w:pStyle w:val="TableParagraph"/>
              <w:spacing w:before="2"/>
              <w:rPr>
                <w:sz w:val="27"/>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2"/>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3"/>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bl>
    <w:p w:rsidR="00E11880" w:rsidRDefault="00E11880">
      <w:pPr>
        <w:rPr>
          <w:sz w:val="2"/>
          <w:szCs w:val="2"/>
        </w:rPr>
      </w:pPr>
    </w:p>
    <w:p w:rsidR="00E11880" w:rsidRDefault="00E11880">
      <w:pPr>
        <w:rPr>
          <w:sz w:val="2"/>
          <w:szCs w:val="2"/>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455"/>
        </w:trPr>
        <w:tc>
          <w:tcPr>
            <w:tcW w:w="10785" w:type="dxa"/>
            <w:gridSpan w:val="6"/>
            <w:tcBorders>
              <w:top w:val="nil"/>
              <w:bottom w:val="single" w:sz="6" w:space="0" w:color="000000"/>
              <w:right w:val="single" w:sz="6" w:space="0" w:color="000000"/>
            </w:tcBorders>
          </w:tcPr>
          <w:p w:rsidR="00E11880" w:rsidRDefault="000447E8">
            <w:pPr>
              <w:pStyle w:val="TableParagraph"/>
              <w:spacing w:before="18"/>
              <w:ind w:left="155"/>
              <w:rPr>
                <w:b/>
                <w:sz w:val="21"/>
              </w:rPr>
            </w:pPr>
            <w:r>
              <w:rPr>
                <w:b/>
                <w:color w:val="333333"/>
                <w:sz w:val="21"/>
              </w:rPr>
              <w:lastRenderedPageBreak/>
              <w:t>Modern Languages and Cultures: Spanish</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5"/>
              <w:rPr>
                <w:sz w:val="21"/>
              </w:rPr>
            </w:pPr>
            <w:r>
              <w:rPr>
                <w:color w:val="333333"/>
                <w:sz w:val="21"/>
              </w:rPr>
              <w:t>4SPAN002W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57" w:history="1">
              <w:r w:rsidR="000447E8">
                <w:rPr>
                  <w:color w:val="0000FF"/>
                  <w:sz w:val="21"/>
                </w:rPr>
                <w:t>The Spanish World and the Word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2"/>
              <w:rPr>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5SPAN002W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FA391D">
            <w:pPr>
              <w:pStyle w:val="TableParagraph"/>
              <w:ind w:left="157"/>
              <w:rPr>
                <w:sz w:val="21"/>
              </w:rPr>
            </w:pPr>
            <w:hyperlink w:anchor="_bookmark58" w:history="1">
              <w:r w:rsidR="000447E8">
                <w:rPr>
                  <w:color w:val="0000FF"/>
                  <w:sz w:val="21"/>
                </w:rPr>
                <w:t>Expressions of Spanish Culture 2</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2"/>
              <w:rPr>
                <w:sz w:val="27"/>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597"/>
        </w:trPr>
        <w:tc>
          <w:tcPr>
            <w:tcW w:w="10785" w:type="dxa"/>
            <w:gridSpan w:val="6"/>
            <w:tcBorders>
              <w:top w:val="single" w:sz="6" w:space="0" w:color="000000"/>
              <w:right w:val="single" w:sz="6" w:space="0" w:color="000000"/>
            </w:tcBorders>
          </w:tcPr>
          <w:p w:rsidR="00E11880" w:rsidRDefault="000447E8">
            <w:pPr>
              <w:pStyle w:val="TableParagraph"/>
              <w:spacing w:before="163"/>
              <w:ind w:left="154"/>
              <w:rPr>
                <w:b/>
                <w:sz w:val="21"/>
              </w:rPr>
            </w:pPr>
            <w:r>
              <w:rPr>
                <w:b/>
                <w:color w:val="333333"/>
                <w:sz w:val="21"/>
              </w:rPr>
              <w:t>Modern Languages and Cultures: Studies of Language</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4LANS004W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FA391D">
            <w:pPr>
              <w:pStyle w:val="TableParagraph"/>
              <w:ind w:left="156"/>
              <w:rPr>
                <w:sz w:val="21"/>
              </w:rPr>
            </w:pPr>
            <w:hyperlink w:anchor="_bookmark59" w:history="1">
              <w:r w:rsidR="000447E8">
                <w:rPr>
                  <w:color w:val="0000FF"/>
                  <w:sz w:val="21"/>
                </w:rPr>
                <w:t>Intercultural Communication: An Introduction</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1"/>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4"/>
              <w:rPr>
                <w:sz w:val="21"/>
              </w:rPr>
            </w:pPr>
            <w:r>
              <w:rPr>
                <w:color w:val="333333"/>
                <w:sz w:val="21"/>
              </w:rPr>
              <w:t>4LANS005W</w:t>
            </w:r>
          </w:p>
        </w:tc>
        <w:tc>
          <w:tcPr>
            <w:tcW w:w="4515" w:type="dxa"/>
            <w:tcBorders>
              <w:left w:val="single" w:sz="6" w:space="0" w:color="000000"/>
              <w:right w:val="single" w:sz="6" w:space="0" w:color="000000"/>
            </w:tcBorders>
          </w:tcPr>
          <w:p w:rsidR="00E11880" w:rsidRDefault="00E11880">
            <w:pPr>
              <w:pStyle w:val="TableParagraph"/>
              <w:spacing w:before="1"/>
              <w:rPr>
                <w:sz w:val="27"/>
              </w:rPr>
            </w:pPr>
          </w:p>
          <w:p w:rsidR="00E11880" w:rsidRDefault="00FA391D">
            <w:pPr>
              <w:pStyle w:val="TableParagraph"/>
              <w:spacing w:line="297" w:lineRule="auto"/>
              <w:ind w:left="156" w:right="612"/>
              <w:rPr>
                <w:sz w:val="21"/>
              </w:rPr>
            </w:pPr>
            <w:hyperlink w:anchor="_bookmark60" w:history="1">
              <w:r w:rsidR="000447E8">
                <w:rPr>
                  <w:color w:val="0000FF"/>
                  <w:sz w:val="21"/>
                </w:rPr>
                <w:t>Objects and Meaning: World Cultures in</w:t>
              </w:r>
            </w:hyperlink>
            <w:r w:rsidR="000447E8">
              <w:rPr>
                <w:color w:val="0000FF"/>
                <w:sz w:val="21"/>
              </w:rPr>
              <w:t xml:space="preserve"> </w:t>
            </w:r>
            <w:hyperlink w:anchor="_bookmark60" w:history="1">
              <w:r w:rsidR="000447E8">
                <w:rPr>
                  <w:color w:val="0000FF"/>
                  <w:sz w:val="21"/>
                </w:rPr>
                <w:t>London Galleries and Museums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ind w:left="156"/>
              <w:rPr>
                <w:sz w:val="21"/>
              </w:rPr>
            </w:pPr>
            <w:r>
              <w:rPr>
                <w:color w:val="333333"/>
                <w:sz w:val="21"/>
              </w:rPr>
              <w:t>4</w:t>
            </w:r>
          </w:p>
        </w:tc>
        <w:tc>
          <w:tcPr>
            <w:tcW w:w="1275" w:type="dxa"/>
            <w:tcBorders>
              <w:left w:val="single" w:sz="6" w:space="0" w:color="000000"/>
            </w:tcBorders>
          </w:tcPr>
          <w:p w:rsidR="00E11880" w:rsidRDefault="00E11880">
            <w:pPr>
              <w:pStyle w:val="TableParagraph"/>
              <w:spacing w:before="1"/>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spacing w:before="1"/>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1"/>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1"/>
              <w:rPr>
                <w:sz w:val="18"/>
              </w:rPr>
            </w:pPr>
          </w:p>
          <w:p w:rsidR="00E11880" w:rsidRDefault="000447E8">
            <w:pPr>
              <w:pStyle w:val="TableParagraph"/>
              <w:spacing w:before="1"/>
              <w:ind w:left="154"/>
              <w:rPr>
                <w:sz w:val="21"/>
              </w:rPr>
            </w:pPr>
            <w:r>
              <w:rPr>
                <w:color w:val="333333"/>
                <w:sz w:val="21"/>
              </w:rPr>
              <w:t>5LANS005W</w:t>
            </w:r>
          </w:p>
        </w:tc>
        <w:tc>
          <w:tcPr>
            <w:tcW w:w="4515" w:type="dxa"/>
            <w:tcBorders>
              <w:left w:val="single" w:sz="6" w:space="0" w:color="000000"/>
              <w:right w:val="single" w:sz="6" w:space="0" w:color="000000"/>
            </w:tcBorders>
          </w:tcPr>
          <w:p w:rsidR="00E11880" w:rsidRDefault="00E11880">
            <w:pPr>
              <w:pStyle w:val="TableParagraph"/>
              <w:spacing w:before="1"/>
              <w:rPr>
                <w:sz w:val="27"/>
              </w:rPr>
            </w:pPr>
          </w:p>
          <w:p w:rsidR="00E11880" w:rsidRDefault="00FA391D">
            <w:pPr>
              <w:pStyle w:val="TableParagraph"/>
              <w:spacing w:line="297" w:lineRule="auto"/>
              <w:ind w:left="156" w:right="518"/>
              <w:rPr>
                <w:sz w:val="21"/>
              </w:rPr>
            </w:pPr>
            <w:hyperlink w:anchor="_bookmark61" w:history="1">
              <w:r w:rsidR="000447E8">
                <w:rPr>
                  <w:color w:val="0000FF"/>
                  <w:sz w:val="21"/>
                </w:rPr>
                <w:t>Multilingual e-Collaboration: Transposing</w:t>
              </w:r>
            </w:hyperlink>
            <w:r w:rsidR="000447E8">
              <w:rPr>
                <w:color w:val="0000FF"/>
                <w:sz w:val="21"/>
              </w:rPr>
              <w:t xml:space="preserve"> </w:t>
            </w:r>
            <w:hyperlink w:anchor="_bookmark61" w:history="1">
              <w:r w:rsidR="000447E8">
                <w:rPr>
                  <w:color w:val="0000FF"/>
                  <w:sz w:val="21"/>
                </w:rPr>
                <w:t>Current Affairs</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6"/>
              <w:rPr>
                <w:sz w:val="21"/>
              </w:rPr>
            </w:pPr>
            <w:r>
              <w:rPr>
                <w:color w:val="333333"/>
                <w:sz w:val="21"/>
              </w:rPr>
              <w:t>5</w:t>
            </w:r>
          </w:p>
        </w:tc>
        <w:tc>
          <w:tcPr>
            <w:tcW w:w="1275" w:type="dxa"/>
            <w:tcBorders>
              <w:left w:val="single" w:sz="6" w:space="0" w:color="000000"/>
            </w:tcBorders>
          </w:tcPr>
          <w:p w:rsidR="00E11880" w:rsidRDefault="00E11880">
            <w:pPr>
              <w:pStyle w:val="TableParagraph"/>
              <w:spacing w:before="1"/>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2"/>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3"/>
              <w:rPr>
                <w:sz w:val="21"/>
              </w:rPr>
            </w:pPr>
            <w:r>
              <w:rPr>
                <w:color w:val="333333"/>
                <w:sz w:val="21"/>
              </w:rPr>
              <w:t>5LANS006W</w:t>
            </w:r>
          </w:p>
        </w:tc>
        <w:tc>
          <w:tcPr>
            <w:tcW w:w="4515" w:type="dxa"/>
            <w:tcBorders>
              <w:left w:val="single" w:sz="6" w:space="0" w:color="000000"/>
              <w:right w:val="single" w:sz="6" w:space="0" w:color="000000"/>
            </w:tcBorders>
          </w:tcPr>
          <w:p w:rsidR="00E11880" w:rsidRDefault="00E11880">
            <w:pPr>
              <w:pStyle w:val="TableParagraph"/>
              <w:spacing w:before="1"/>
              <w:rPr>
                <w:sz w:val="27"/>
              </w:rPr>
            </w:pPr>
          </w:p>
          <w:p w:rsidR="00E11880" w:rsidRDefault="00FA391D">
            <w:pPr>
              <w:pStyle w:val="TableParagraph"/>
              <w:spacing w:before="1" w:line="297" w:lineRule="auto"/>
              <w:ind w:left="156" w:right="880"/>
              <w:rPr>
                <w:sz w:val="21"/>
              </w:rPr>
            </w:pPr>
            <w:hyperlink w:anchor="_bookmark62" w:history="1">
              <w:r w:rsidR="000447E8">
                <w:rPr>
                  <w:color w:val="0000FF"/>
                  <w:sz w:val="21"/>
                </w:rPr>
                <w:t>Complex Narratives: Representation,</w:t>
              </w:r>
            </w:hyperlink>
            <w:r w:rsidR="000447E8">
              <w:rPr>
                <w:color w:val="0000FF"/>
                <w:sz w:val="21"/>
              </w:rPr>
              <w:t xml:space="preserve"> </w:t>
            </w:r>
            <w:hyperlink w:anchor="_bookmark62" w:history="1">
              <w:r w:rsidR="000447E8">
                <w:rPr>
                  <w:color w:val="0000FF"/>
                  <w:sz w:val="21"/>
                </w:rPr>
                <w:t>Meaning and Identity</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ind w:left="156"/>
              <w:rPr>
                <w:sz w:val="21"/>
              </w:rPr>
            </w:pPr>
            <w:r>
              <w:rPr>
                <w:color w:val="333333"/>
                <w:sz w:val="21"/>
              </w:rPr>
              <w:t>5</w:t>
            </w:r>
          </w:p>
        </w:tc>
        <w:tc>
          <w:tcPr>
            <w:tcW w:w="1275" w:type="dxa"/>
            <w:tcBorders>
              <w:left w:val="single" w:sz="6" w:space="0" w:color="000000"/>
            </w:tcBorders>
          </w:tcPr>
          <w:p w:rsidR="00E11880" w:rsidRDefault="00E11880">
            <w:pPr>
              <w:pStyle w:val="TableParagraph"/>
              <w:spacing w:before="2"/>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spacing w:before="1"/>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2"/>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spacing w:before="1"/>
              <w:ind w:left="153"/>
              <w:rPr>
                <w:sz w:val="21"/>
              </w:rPr>
            </w:pPr>
            <w:r>
              <w:rPr>
                <w:color w:val="333333"/>
                <w:sz w:val="21"/>
              </w:rPr>
              <w:t>6LANS003W</w:t>
            </w:r>
          </w:p>
        </w:tc>
        <w:tc>
          <w:tcPr>
            <w:tcW w:w="451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FA391D">
            <w:pPr>
              <w:pStyle w:val="TableParagraph"/>
              <w:spacing w:before="1"/>
              <w:ind w:left="156"/>
              <w:rPr>
                <w:sz w:val="21"/>
              </w:rPr>
            </w:pPr>
            <w:hyperlink w:anchor="_bookmark63" w:history="1">
              <w:r w:rsidR="000447E8">
                <w:rPr>
                  <w:color w:val="0000FF"/>
                  <w:sz w:val="21"/>
                </w:rPr>
                <w:t>Narrating the Other: Politics and Literature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2"/>
              <w:rPr>
                <w:sz w:val="18"/>
              </w:rPr>
            </w:pPr>
          </w:p>
          <w:p w:rsidR="00E11880" w:rsidRDefault="000447E8">
            <w:pPr>
              <w:pStyle w:val="TableParagraph"/>
              <w:spacing w:before="1"/>
              <w:ind w:left="156"/>
              <w:rPr>
                <w:sz w:val="21"/>
              </w:rPr>
            </w:pPr>
            <w:r>
              <w:rPr>
                <w:color w:val="333333"/>
                <w:sz w:val="21"/>
              </w:rPr>
              <w:t>6</w:t>
            </w:r>
          </w:p>
        </w:tc>
        <w:tc>
          <w:tcPr>
            <w:tcW w:w="1275" w:type="dxa"/>
            <w:tcBorders>
              <w:left w:val="single" w:sz="6" w:space="0" w:color="000000"/>
            </w:tcBorders>
          </w:tcPr>
          <w:p w:rsidR="00E11880" w:rsidRDefault="00E11880">
            <w:pPr>
              <w:pStyle w:val="TableParagraph"/>
              <w:spacing w:before="2"/>
              <w:rPr>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3"/>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6LANS004W</w:t>
            </w:r>
          </w:p>
        </w:tc>
        <w:tc>
          <w:tcPr>
            <w:tcW w:w="4515" w:type="dxa"/>
            <w:tcBorders>
              <w:left w:val="single" w:sz="6" w:space="0" w:color="000000"/>
              <w:right w:val="single" w:sz="6" w:space="0" w:color="000000"/>
            </w:tcBorders>
          </w:tcPr>
          <w:p w:rsidR="00E11880" w:rsidRDefault="00E11880">
            <w:pPr>
              <w:pStyle w:val="TableParagraph"/>
              <w:spacing w:before="2"/>
              <w:rPr>
                <w:sz w:val="27"/>
              </w:rPr>
            </w:pPr>
          </w:p>
          <w:p w:rsidR="00E11880" w:rsidRDefault="00FA391D">
            <w:pPr>
              <w:pStyle w:val="TableParagraph"/>
              <w:spacing w:line="297" w:lineRule="auto"/>
              <w:ind w:left="155" w:right="310"/>
              <w:rPr>
                <w:sz w:val="21"/>
              </w:rPr>
            </w:pPr>
            <w:hyperlink w:anchor="_bookmark64" w:history="1">
              <w:r w:rsidR="000447E8">
                <w:rPr>
                  <w:color w:val="0000FF"/>
                  <w:sz w:val="21"/>
                </w:rPr>
                <w:t>Gender Matters: Femininities, Masculinities</w:t>
              </w:r>
            </w:hyperlink>
            <w:r w:rsidR="000447E8">
              <w:rPr>
                <w:color w:val="0000FF"/>
                <w:sz w:val="21"/>
              </w:rPr>
              <w:t xml:space="preserve"> </w:t>
            </w:r>
            <w:hyperlink w:anchor="_bookmark64" w:history="1">
              <w:r w:rsidR="000447E8">
                <w:rPr>
                  <w:color w:val="0000FF"/>
                  <w:sz w:val="21"/>
                </w:rPr>
                <w:t>and Trans-Cultural Practice</w:t>
              </w:r>
            </w:hyperlink>
          </w:p>
        </w:tc>
        <w:tc>
          <w:tcPr>
            <w:tcW w:w="855" w:type="dxa"/>
            <w:tcBorders>
              <w:left w:val="single" w:sz="6" w:space="0" w:color="000000"/>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5"/>
              <w:rPr>
                <w:sz w:val="21"/>
              </w:rPr>
            </w:pPr>
            <w:r>
              <w:rPr>
                <w:color w:val="333333"/>
                <w:sz w:val="21"/>
              </w:rPr>
              <w:t>6</w:t>
            </w:r>
          </w:p>
        </w:tc>
        <w:tc>
          <w:tcPr>
            <w:tcW w:w="1275" w:type="dxa"/>
            <w:tcBorders>
              <w:left w:val="single" w:sz="6" w:space="0" w:color="000000"/>
            </w:tcBorders>
          </w:tcPr>
          <w:p w:rsidR="00E11880" w:rsidRDefault="00E11880">
            <w:pPr>
              <w:pStyle w:val="TableParagraph"/>
              <w:spacing w:before="2"/>
              <w:rPr>
                <w:sz w:val="27"/>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right w:val="single" w:sz="6" w:space="0" w:color="000000"/>
            </w:tcBorders>
          </w:tcPr>
          <w:p w:rsidR="00E11880" w:rsidRDefault="00E11880">
            <w:pPr>
              <w:pStyle w:val="TableParagraph"/>
            </w:pPr>
          </w:p>
          <w:p w:rsidR="00E11880" w:rsidRDefault="00E11880">
            <w:pPr>
              <w:pStyle w:val="TableParagraph"/>
              <w:spacing w:before="3"/>
              <w:rPr>
                <w:sz w:val="18"/>
              </w:rPr>
            </w:pPr>
          </w:p>
          <w:p w:rsidR="00E11880" w:rsidRDefault="000447E8">
            <w:pPr>
              <w:pStyle w:val="TableParagraph"/>
              <w:ind w:left="153"/>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3"/>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63"/>
              <w:ind w:left="153"/>
              <w:rPr>
                <w:b/>
                <w:sz w:val="21"/>
              </w:rPr>
            </w:pPr>
            <w:r>
              <w:rPr>
                <w:b/>
                <w:color w:val="333333"/>
                <w:sz w:val="21"/>
              </w:rPr>
              <w:t>Politics and International Relations</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3"/>
              <w:rPr>
                <w:sz w:val="21"/>
              </w:rPr>
            </w:pPr>
            <w:r>
              <w:rPr>
                <w:color w:val="333333"/>
                <w:sz w:val="21"/>
              </w:rPr>
              <w:t>4PIRS001W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FA391D">
            <w:pPr>
              <w:pStyle w:val="TableParagraph"/>
              <w:ind w:left="155"/>
              <w:rPr>
                <w:sz w:val="21"/>
              </w:rPr>
            </w:pPr>
            <w:hyperlink w:anchor="_bookmark65" w:history="1">
              <w:r w:rsidR="000447E8">
                <w:rPr>
                  <w:color w:val="0000FF"/>
                  <w:sz w:val="21"/>
                </w:rPr>
                <w:t>British Politics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5"/>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3"/>
              <w:rPr>
                <w:sz w:val="21"/>
              </w:rPr>
            </w:pPr>
            <w:r>
              <w:rPr>
                <w:color w:val="333333"/>
                <w:sz w:val="21"/>
              </w:rPr>
              <w:t>4PIRS002W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FA391D">
            <w:pPr>
              <w:pStyle w:val="TableParagraph"/>
              <w:ind w:left="155"/>
              <w:rPr>
                <w:sz w:val="21"/>
              </w:rPr>
            </w:pPr>
            <w:hyperlink w:anchor="_bookmark66" w:history="1">
              <w:r w:rsidR="000447E8">
                <w:rPr>
                  <w:color w:val="0000FF"/>
                  <w:sz w:val="21"/>
                </w:rPr>
                <w:t>Democracy in Crisis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5"/>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750"/>
        </w:trPr>
        <w:tc>
          <w:tcPr>
            <w:tcW w:w="1590" w:type="dxa"/>
            <w:tcBorders>
              <w:top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2"/>
              <w:rPr>
                <w:sz w:val="21"/>
              </w:rPr>
            </w:pPr>
            <w:r>
              <w:rPr>
                <w:color w:val="333333"/>
                <w:sz w:val="21"/>
              </w:rPr>
              <w:t>4PIRS004W</w:t>
            </w:r>
          </w:p>
        </w:tc>
        <w:tc>
          <w:tcPr>
            <w:tcW w:w="4515" w:type="dxa"/>
            <w:tcBorders>
              <w:top w:val="single" w:sz="6" w:space="0" w:color="000000"/>
              <w:left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FA391D">
            <w:pPr>
              <w:pStyle w:val="TableParagraph"/>
              <w:ind w:left="155"/>
              <w:rPr>
                <w:sz w:val="21"/>
              </w:rPr>
            </w:pPr>
            <w:hyperlink w:anchor="_bookmark67" w:history="1">
              <w:r w:rsidR="000447E8">
                <w:rPr>
                  <w:color w:val="0000FF"/>
                  <w:sz w:val="21"/>
                </w:rPr>
                <w:t>Global Governance and Development</w:t>
              </w:r>
            </w:hyperlink>
          </w:p>
        </w:tc>
        <w:tc>
          <w:tcPr>
            <w:tcW w:w="855" w:type="dxa"/>
            <w:tcBorders>
              <w:top w:val="single" w:sz="6" w:space="0" w:color="000000"/>
              <w:left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5"/>
              <w:rPr>
                <w:sz w:val="21"/>
              </w:rPr>
            </w:pPr>
            <w:r>
              <w:rPr>
                <w:color w:val="333333"/>
                <w:sz w:val="21"/>
              </w:rPr>
              <w:t>4</w:t>
            </w:r>
          </w:p>
        </w:tc>
        <w:tc>
          <w:tcPr>
            <w:tcW w:w="1275" w:type="dxa"/>
            <w:tcBorders>
              <w:top w:val="single" w:sz="6" w:space="0" w:color="000000"/>
              <w:left w:val="single" w:sz="6" w:space="0" w:color="000000"/>
              <w:bottom w:val="nil"/>
            </w:tcBorders>
          </w:tcPr>
          <w:p w:rsidR="00E11880" w:rsidRDefault="00E11880">
            <w:pPr>
              <w:pStyle w:val="TableParagraph"/>
              <w:spacing w:before="6"/>
              <w:rPr>
                <w:sz w:val="27"/>
              </w:rPr>
            </w:pPr>
          </w:p>
          <w:p w:rsidR="00E11880" w:rsidRDefault="000447E8">
            <w:pPr>
              <w:pStyle w:val="TableParagraph"/>
              <w:ind w:left="155"/>
              <w:rPr>
                <w:sz w:val="21"/>
              </w:rPr>
            </w:pPr>
            <w:r>
              <w:rPr>
                <w:color w:val="333333"/>
                <w:sz w:val="21"/>
              </w:rPr>
              <w:t>Semester</w:t>
            </w:r>
          </w:p>
        </w:tc>
        <w:tc>
          <w:tcPr>
            <w:tcW w:w="930" w:type="dxa"/>
            <w:tcBorders>
              <w:top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6"/>
              <w:rPr>
                <w:sz w:val="18"/>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nil"/>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tc>
      </w:tr>
    </w:tbl>
    <w:p w:rsidR="00E11880" w:rsidRDefault="00E11880">
      <w:pPr>
        <w:rPr>
          <w:sz w:val="21"/>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590"/>
        </w:trPr>
        <w:tc>
          <w:tcPr>
            <w:tcW w:w="1590" w:type="dxa"/>
            <w:tcBorders>
              <w:top w:val="nil"/>
              <w:bottom w:val="single" w:sz="6" w:space="0" w:color="000000"/>
              <w:right w:val="single" w:sz="6" w:space="0" w:color="000000"/>
            </w:tcBorders>
          </w:tcPr>
          <w:p w:rsidR="00E11880" w:rsidRDefault="00E11880">
            <w:pPr>
              <w:pStyle w:val="TableParagraph"/>
              <w:rPr>
                <w:rFonts w:ascii="Times New Roman"/>
                <w:sz w:val="20"/>
              </w:rPr>
            </w:pPr>
          </w:p>
        </w:tc>
        <w:tc>
          <w:tcPr>
            <w:tcW w:w="4515" w:type="dxa"/>
            <w:tcBorders>
              <w:top w:val="nil"/>
              <w:left w:val="single" w:sz="6" w:space="0" w:color="000000"/>
              <w:bottom w:val="single" w:sz="6" w:space="0" w:color="000000"/>
              <w:right w:val="single" w:sz="6" w:space="0" w:color="000000"/>
            </w:tcBorders>
          </w:tcPr>
          <w:p w:rsidR="00E11880" w:rsidRDefault="00E11880">
            <w:pPr>
              <w:pStyle w:val="TableParagraph"/>
              <w:rPr>
                <w:rFonts w:ascii="Times New Roman"/>
                <w:sz w:val="20"/>
              </w:rPr>
            </w:pPr>
          </w:p>
        </w:tc>
        <w:tc>
          <w:tcPr>
            <w:tcW w:w="855" w:type="dxa"/>
            <w:tcBorders>
              <w:top w:val="nil"/>
              <w:left w:val="single" w:sz="6" w:space="0" w:color="000000"/>
              <w:bottom w:val="single" w:sz="6" w:space="0" w:color="000000"/>
              <w:right w:val="single" w:sz="6" w:space="0" w:color="000000"/>
            </w:tcBorders>
          </w:tcPr>
          <w:p w:rsidR="00E11880" w:rsidRDefault="00E11880">
            <w:pPr>
              <w:pStyle w:val="TableParagraph"/>
              <w:rPr>
                <w:rFonts w:ascii="Times New Roman"/>
                <w:sz w:val="20"/>
              </w:rPr>
            </w:pPr>
          </w:p>
        </w:tc>
        <w:tc>
          <w:tcPr>
            <w:tcW w:w="1275" w:type="dxa"/>
            <w:tcBorders>
              <w:top w:val="nil"/>
              <w:left w:val="single" w:sz="6" w:space="0" w:color="000000"/>
              <w:bottom w:val="single" w:sz="6" w:space="0" w:color="000000"/>
            </w:tcBorders>
          </w:tcPr>
          <w:p w:rsidR="00E11880" w:rsidRDefault="000447E8">
            <w:pPr>
              <w:pStyle w:val="TableParagraph"/>
              <w:spacing w:line="237" w:lineRule="exact"/>
              <w:ind w:left="157"/>
              <w:rPr>
                <w:sz w:val="21"/>
              </w:rPr>
            </w:pPr>
            <w:r>
              <w:rPr>
                <w:color w:val="333333"/>
                <w:sz w:val="21"/>
              </w:rPr>
              <w:t>2</w:t>
            </w:r>
          </w:p>
        </w:tc>
        <w:tc>
          <w:tcPr>
            <w:tcW w:w="930" w:type="dxa"/>
            <w:tcBorders>
              <w:top w:val="nil"/>
              <w:bottom w:val="single" w:sz="6" w:space="0" w:color="000000"/>
              <w:right w:val="single" w:sz="6" w:space="0" w:color="000000"/>
            </w:tcBorders>
          </w:tcPr>
          <w:p w:rsidR="00E11880" w:rsidRDefault="00E11880">
            <w:pPr>
              <w:pStyle w:val="TableParagraph"/>
              <w:rPr>
                <w:rFonts w:ascii="Times New Roman"/>
                <w:sz w:val="20"/>
              </w:rPr>
            </w:pPr>
          </w:p>
        </w:tc>
        <w:tc>
          <w:tcPr>
            <w:tcW w:w="1620" w:type="dxa"/>
            <w:tcBorders>
              <w:top w:val="nil"/>
              <w:left w:val="single" w:sz="6" w:space="0" w:color="000000"/>
              <w:bottom w:val="single" w:sz="6" w:space="0" w:color="000000"/>
              <w:right w:val="single" w:sz="6" w:space="0" w:color="000000"/>
            </w:tcBorders>
          </w:tcPr>
          <w:p w:rsidR="00E11880" w:rsidRDefault="000447E8">
            <w:pPr>
              <w:pStyle w:val="TableParagraph"/>
              <w:spacing w:before="145"/>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4PIRS007W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68" w:history="1">
              <w:r w:rsidR="000447E8">
                <w:rPr>
                  <w:color w:val="0000FF"/>
                  <w:sz w:val="21"/>
                </w:rPr>
                <w:t>The Politics of Migration</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5"/>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4PIRS008W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69" w:history="1">
              <w:r w:rsidR="000447E8">
                <w:rPr>
                  <w:color w:val="0000FF"/>
                  <w:sz w:val="21"/>
                </w:rPr>
                <w:t>Critical Perspectives on Global Politics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5PIRS003W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6"/>
              <w:rPr>
                <w:sz w:val="21"/>
              </w:rPr>
            </w:pPr>
            <w:hyperlink w:anchor="_bookmark70" w:history="1">
              <w:r w:rsidR="000447E8">
                <w:rPr>
                  <w:color w:val="0000FF"/>
                  <w:sz w:val="21"/>
                </w:rPr>
                <w:t>The Politics of Killing</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4"/>
              <w:rPr>
                <w:sz w:val="21"/>
              </w:rPr>
            </w:pPr>
            <w:r>
              <w:rPr>
                <w:color w:val="333333"/>
                <w:sz w:val="21"/>
              </w:rPr>
              <w:t>5PIRS007W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spacing w:before="1"/>
              <w:ind w:left="156"/>
              <w:rPr>
                <w:sz w:val="21"/>
              </w:rPr>
            </w:pPr>
            <w:hyperlink w:anchor="_bookmark71" w:history="1">
              <w:r w:rsidR="000447E8">
                <w:rPr>
                  <w:color w:val="0000FF"/>
                  <w:sz w:val="21"/>
                </w:rPr>
                <w:t>Global Security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5PIRS010W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72" w:history="1">
              <w:r w:rsidR="000447E8">
                <w:rPr>
                  <w:color w:val="0000FF"/>
                  <w:sz w:val="21"/>
                </w:rPr>
                <w:t>Middle East Politics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5PIRS011W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73" w:history="1">
              <w:r w:rsidR="000447E8">
                <w:rPr>
                  <w:color w:val="0000FF"/>
                  <w:sz w:val="21"/>
                </w:rPr>
                <w:t>Rethinking Development</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before="1"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5PIRS014W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74" w:history="1">
              <w:r w:rsidR="000447E8">
                <w:rPr>
                  <w:color w:val="0000FF"/>
                  <w:sz w:val="21"/>
                </w:rPr>
                <w:t>Power and the State</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3"/>
              <w:rPr>
                <w:sz w:val="21"/>
              </w:rPr>
            </w:pPr>
            <w:r>
              <w:rPr>
                <w:color w:val="333333"/>
                <w:sz w:val="21"/>
              </w:rPr>
              <w:t>6PIRS002W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spacing w:before="1"/>
              <w:ind w:left="155"/>
              <w:rPr>
                <w:sz w:val="21"/>
              </w:rPr>
            </w:pPr>
            <w:hyperlink w:anchor="_bookmark75" w:history="1">
              <w:r w:rsidR="000447E8">
                <w:rPr>
                  <w:color w:val="0000FF"/>
                  <w:sz w:val="21"/>
                </w:rPr>
                <w:t>American Power in a Multi-Polar World</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6PIRS004W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76" w:history="1">
              <w:r w:rsidR="000447E8">
                <w:rPr>
                  <w:color w:val="0000FF"/>
                  <w:sz w:val="21"/>
                </w:rPr>
                <w:t>Digital Politics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6PIRS006W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77" w:history="1">
              <w:r w:rsidR="000447E8">
                <w:rPr>
                  <w:color w:val="0000FF"/>
                  <w:sz w:val="21"/>
                </w:rPr>
                <w:t>Ethics Morality and World Order(s)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2"/>
              <w:rPr>
                <w:sz w:val="21"/>
              </w:rPr>
            </w:pPr>
            <w:r>
              <w:rPr>
                <w:color w:val="333333"/>
                <w:sz w:val="21"/>
              </w:rPr>
              <w:t>6PIRS008W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9"/>
              <w:rPr>
                <w:sz w:val="26"/>
              </w:rPr>
            </w:pPr>
          </w:p>
          <w:p w:rsidR="00E11880" w:rsidRDefault="00FA391D">
            <w:pPr>
              <w:pStyle w:val="TableParagraph"/>
              <w:spacing w:line="297" w:lineRule="auto"/>
              <w:ind w:left="155" w:right="192"/>
              <w:rPr>
                <w:sz w:val="21"/>
              </w:rPr>
            </w:pPr>
            <w:hyperlink w:anchor="_bookmark78" w:history="1">
              <w:r w:rsidR="000447E8">
                <w:rPr>
                  <w:color w:val="0000FF"/>
                  <w:sz w:val="21"/>
                </w:rPr>
                <w:t>Foreign Policy and Diplomacy in a Changing</w:t>
              </w:r>
            </w:hyperlink>
            <w:r w:rsidR="000447E8">
              <w:rPr>
                <w:color w:val="0000FF"/>
                <w:sz w:val="21"/>
              </w:rPr>
              <w:t xml:space="preserve"> </w:t>
            </w:r>
            <w:hyperlink w:anchor="_bookmark78" w:history="1">
              <w:r w:rsidR="000447E8">
                <w:rPr>
                  <w:color w:val="0000FF"/>
                  <w:sz w:val="21"/>
                </w:rPr>
                <w:t>World</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spacing w:before="1"/>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630"/>
        </w:trPr>
        <w:tc>
          <w:tcPr>
            <w:tcW w:w="1590" w:type="dxa"/>
            <w:tcBorders>
              <w:top w:val="single" w:sz="6" w:space="0" w:color="000000"/>
              <w:bottom w:val="nil"/>
              <w:right w:val="single" w:sz="6" w:space="0" w:color="000000"/>
            </w:tcBorders>
          </w:tcPr>
          <w:p w:rsidR="00E11880" w:rsidRDefault="00E11880">
            <w:pPr>
              <w:pStyle w:val="TableParagraph"/>
              <w:rPr>
                <w:rFonts w:ascii="Times New Roman"/>
                <w:sz w:val="20"/>
              </w:rPr>
            </w:pPr>
          </w:p>
        </w:tc>
        <w:tc>
          <w:tcPr>
            <w:tcW w:w="4515" w:type="dxa"/>
            <w:tcBorders>
              <w:top w:val="single" w:sz="6" w:space="0" w:color="000000"/>
              <w:left w:val="single" w:sz="6" w:space="0" w:color="000000"/>
              <w:bottom w:val="nil"/>
              <w:right w:val="single" w:sz="6" w:space="0" w:color="000000"/>
            </w:tcBorders>
          </w:tcPr>
          <w:p w:rsidR="00E11880" w:rsidRDefault="00E11880">
            <w:pPr>
              <w:pStyle w:val="TableParagraph"/>
              <w:spacing w:before="9"/>
              <w:rPr>
                <w:sz w:val="26"/>
              </w:rPr>
            </w:pPr>
          </w:p>
          <w:p w:rsidR="00E11880" w:rsidRDefault="00FA391D">
            <w:pPr>
              <w:pStyle w:val="TableParagraph"/>
              <w:ind w:left="155"/>
              <w:rPr>
                <w:sz w:val="21"/>
              </w:rPr>
            </w:pPr>
            <w:hyperlink w:anchor="_bookmark79" w:history="1">
              <w:r w:rsidR="000447E8">
                <w:rPr>
                  <w:color w:val="0000FF"/>
                  <w:sz w:val="21"/>
                </w:rPr>
                <w:t>Humanitarian Intervention and International</w:t>
              </w:r>
            </w:hyperlink>
          </w:p>
        </w:tc>
        <w:tc>
          <w:tcPr>
            <w:tcW w:w="855" w:type="dxa"/>
            <w:tcBorders>
              <w:top w:val="single" w:sz="6" w:space="0" w:color="000000"/>
              <w:left w:val="single" w:sz="6" w:space="0" w:color="000000"/>
              <w:bottom w:val="nil"/>
              <w:right w:val="single" w:sz="6" w:space="0" w:color="000000"/>
            </w:tcBorders>
          </w:tcPr>
          <w:p w:rsidR="00E11880" w:rsidRDefault="00E11880">
            <w:pPr>
              <w:pStyle w:val="TableParagraph"/>
              <w:rPr>
                <w:rFonts w:ascii="Times New Roman"/>
                <w:sz w:val="20"/>
              </w:rPr>
            </w:pPr>
          </w:p>
        </w:tc>
        <w:tc>
          <w:tcPr>
            <w:tcW w:w="1275" w:type="dxa"/>
            <w:tcBorders>
              <w:top w:val="single" w:sz="6" w:space="0" w:color="000000"/>
              <w:left w:val="single" w:sz="6" w:space="0" w:color="000000"/>
              <w:bottom w:val="nil"/>
            </w:tcBorders>
          </w:tcPr>
          <w:p w:rsidR="00E11880" w:rsidRDefault="00E11880">
            <w:pPr>
              <w:pStyle w:val="TableParagraph"/>
              <w:spacing w:before="9"/>
              <w:rPr>
                <w:sz w:val="26"/>
              </w:rPr>
            </w:pPr>
          </w:p>
          <w:p w:rsidR="00E11880" w:rsidRDefault="000447E8">
            <w:pPr>
              <w:pStyle w:val="TableParagraph"/>
              <w:ind w:left="155"/>
              <w:rPr>
                <w:sz w:val="21"/>
              </w:rPr>
            </w:pPr>
            <w:r>
              <w:rPr>
                <w:color w:val="333333"/>
                <w:sz w:val="21"/>
              </w:rPr>
              <w:t>Semester</w:t>
            </w:r>
          </w:p>
        </w:tc>
        <w:tc>
          <w:tcPr>
            <w:tcW w:w="930" w:type="dxa"/>
            <w:tcBorders>
              <w:top w:val="single" w:sz="6" w:space="0" w:color="000000"/>
              <w:bottom w:val="nil"/>
              <w:right w:val="single" w:sz="6" w:space="0" w:color="000000"/>
            </w:tcBorders>
          </w:tcPr>
          <w:p w:rsidR="00E11880" w:rsidRDefault="00E11880">
            <w:pPr>
              <w:pStyle w:val="TableParagraph"/>
              <w:rPr>
                <w:rFonts w:ascii="Times New Roman"/>
                <w:sz w:val="20"/>
              </w:rPr>
            </w:pPr>
          </w:p>
        </w:tc>
        <w:tc>
          <w:tcPr>
            <w:tcW w:w="1620" w:type="dxa"/>
            <w:tcBorders>
              <w:top w:val="single" w:sz="6" w:space="0" w:color="000000"/>
              <w:left w:val="single" w:sz="6" w:space="0" w:color="000000"/>
              <w:bottom w:val="nil"/>
              <w:right w:val="single" w:sz="6" w:space="0" w:color="000000"/>
            </w:tcBorders>
          </w:tcPr>
          <w:p w:rsidR="00E11880" w:rsidRDefault="000447E8">
            <w:pPr>
              <w:pStyle w:val="TableParagraph"/>
              <w:spacing w:before="158"/>
              <w:ind w:left="155"/>
              <w:rPr>
                <w:sz w:val="21"/>
              </w:rPr>
            </w:pPr>
            <w:r>
              <w:rPr>
                <w:color w:val="333333"/>
                <w:sz w:val="21"/>
              </w:rPr>
              <w:t>US Credits 4</w:t>
            </w:r>
          </w:p>
        </w:tc>
      </w:tr>
    </w:tbl>
    <w:p w:rsidR="00E11880" w:rsidRDefault="00E11880">
      <w:pPr>
        <w:rPr>
          <w:sz w:val="21"/>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740"/>
        </w:trPr>
        <w:tc>
          <w:tcPr>
            <w:tcW w:w="1590" w:type="dxa"/>
            <w:tcBorders>
              <w:top w:val="nil"/>
              <w:bottom w:val="single" w:sz="6" w:space="0" w:color="000000"/>
              <w:right w:val="single" w:sz="6" w:space="0" w:color="000000"/>
            </w:tcBorders>
          </w:tcPr>
          <w:p w:rsidR="00E11880" w:rsidRDefault="000447E8">
            <w:pPr>
              <w:pStyle w:val="TableParagraph"/>
              <w:spacing w:line="237" w:lineRule="exact"/>
              <w:ind w:left="155"/>
              <w:rPr>
                <w:sz w:val="21"/>
              </w:rPr>
            </w:pPr>
            <w:r>
              <w:rPr>
                <w:color w:val="333333"/>
                <w:sz w:val="21"/>
              </w:rPr>
              <w:lastRenderedPageBreak/>
              <w:t>6PIRS010W</w:t>
            </w:r>
          </w:p>
        </w:tc>
        <w:tc>
          <w:tcPr>
            <w:tcW w:w="4515" w:type="dxa"/>
            <w:tcBorders>
              <w:top w:val="nil"/>
              <w:left w:val="single" w:sz="6" w:space="0" w:color="000000"/>
              <w:bottom w:val="single" w:sz="6" w:space="0" w:color="000000"/>
              <w:right w:val="single" w:sz="6" w:space="0" w:color="000000"/>
            </w:tcBorders>
          </w:tcPr>
          <w:p w:rsidR="00E11880" w:rsidRDefault="00FA391D">
            <w:pPr>
              <w:pStyle w:val="TableParagraph"/>
              <w:spacing w:before="145"/>
              <w:ind w:left="157"/>
              <w:rPr>
                <w:sz w:val="21"/>
              </w:rPr>
            </w:pPr>
            <w:hyperlink w:anchor="_bookmark79" w:history="1">
              <w:r w:rsidR="000447E8">
                <w:rPr>
                  <w:color w:val="0000FF"/>
                  <w:sz w:val="21"/>
                </w:rPr>
                <w:t>Relations</w:t>
              </w:r>
            </w:hyperlink>
          </w:p>
        </w:tc>
        <w:tc>
          <w:tcPr>
            <w:tcW w:w="855" w:type="dxa"/>
            <w:tcBorders>
              <w:top w:val="nil"/>
              <w:left w:val="single" w:sz="6" w:space="0" w:color="000000"/>
              <w:bottom w:val="single" w:sz="6" w:space="0" w:color="000000"/>
              <w:right w:val="single" w:sz="6" w:space="0" w:color="000000"/>
            </w:tcBorders>
          </w:tcPr>
          <w:p w:rsidR="00E11880" w:rsidRDefault="000447E8">
            <w:pPr>
              <w:pStyle w:val="TableParagraph"/>
              <w:spacing w:line="237" w:lineRule="exact"/>
              <w:ind w:left="157"/>
              <w:rPr>
                <w:sz w:val="21"/>
              </w:rPr>
            </w:pPr>
            <w:r>
              <w:rPr>
                <w:color w:val="333333"/>
                <w:sz w:val="21"/>
              </w:rPr>
              <w:t>6</w:t>
            </w:r>
          </w:p>
        </w:tc>
        <w:tc>
          <w:tcPr>
            <w:tcW w:w="1275" w:type="dxa"/>
            <w:tcBorders>
              <w:top w:val="nil"/>
              <w:left w:val="single" w:sz="6" w:space="0" w:color="000000"/>
              <w:bottom w:val="single" w:sz="6" w:space="0" w:color="000000"/>
            </w:tcBorders>
          </w:tcPr>
          <w:p w:rsidR="00E11880" w:rsidRDefault="000447E8">
            <w:pPr>
              <w:pStyle w:val="TableParagraph"/>
              <w:spacing w:before="145"/>
              <w:ind w:left="157"/>
              <w:rPr>
                <w:sz w:val="21"/>
              </w:rPr>
            </w:pPr>
            <w:r>
              <w:rPr>
                <w:color w:val="333333"/>
                <w:sz w:val="21"/>
              </w:rPr>
              <w:t>2</w:t>
            </w:r>
          </w:p>
        </w:tc>
        <w:tc>
          <w:tcPr>
            <w:tcW w:w="930" w:type="dxa"/>
            <w:tcBorders>
              <w:top w:val="nil"/>
              <w:bottom w:val="single" w:sz="6" w:space="0" w:color="000000"/>
              <w:right w:val="single" w:sz="6" w:space="0" w:color="000000"/>
            </w:tcBorders>
          </w:tcPr>
          <w:p w:rsidR="00E11880" w:rsidRDefault="000447E8">
            <w:pPr>
              <w:pStyle w:val="TableParagraph"/>
              <w:spacing w:line="237" w:lineRule="exact"/>
              <w:ind w:left="155"/>
              <w:rPr>
                <w:sz w:val="21"/>
              </w:rPr>
            </w:pPr>
            <w:r>
              <w:rPr>
                <w:color w:val="333333"/>
                <w:sz w:val="21"/>
              </w:rPr>
              <w:t>20</w:t>
            </w:r>
          </w:p>
        </w:tc>
        <w:tc>
          <w:tcPr>
            <w:tcW w:w="1620" w:type="dxa"/>
            <w:tcBorders>
              <w:top w:val="nil"/>
              <w:left w:val="single" w:sz="6" w:space="0" w:color="000000"/>
              <w:bottom w:val="single" w:sz="6" w:space="0" w:color="000000"/>
              <w:right w:val="single" w:sz="6" w:space="0" w:color="000000"/>
            </w:tcBorders>
          </w:tcPr>
          <w:p w:rsidR="00E11880" w:rsidRDefault="000447E8">
            <w:pPr>
              <w:pStyle w:val="TableParagraph"/>
              <w:spacing w:line="237" w:lineRule="exact"/>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6PIRS011W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80" w:history="1">
              <w:r w:rsidR="000447E8">
                <w:rPr>
                  <w:color w:val="0000FF"/>
                  <w:sz w:val="21"/>
                </w:rPr>
                <w:t>Policy and Practice</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5"/>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6PIRS015W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FA391D">
            <w:pPr>
              <w:pStyle w:val="TableParagraph"/>
              <w:ind w:left="157"/>
              <w:rPr>
                <w:sz w:val="21"/>
              </w:rPr>
            </w:pPr>
            <w:hyperlink w:anchor="_bookmark81" w:history="1">
              <w:r w:rsidR="000447E8">
                <w:rPr>
                  <w:color w:val="0000FF"/>
                  <w:sz w:val="21"/>
                </w:rPr>
                <w:t>Radical Democracy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7"/>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6"/>
              <w:rPr>
                <w:sz w:val="26"/>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7"/>
              <w:rPr>
                <w:sz w:val="21"/>
              </w:rPr>
            </w:pPr>
            <w:r>
              <w:rPr>
                <w:color w:val="333333"/>
                <w:sz w:val="21"/>
              </w:rPr>
              <w:t>US Credits 4</w:t>
            </w:r>
          </w:p>
          <w:p w:rsidR="00E11880" w:rsidRDefault="000447E8">
            <w:pPr>
              <w:pStyle w:val="TableParagraph"/>
              <w:spacing w:before="58"/>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4"/>
              <w:rPr>
                <w:sz w:val="21"/>
              </w:rPr>
            </w:pPr>
            <w:r>
              <w:rPr>
                <w:color w:val="333333"/>
                <w:sz w:val="21"/>
              </w:rPr>
              <w:t>6PIRS024W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7"/>
              <w:rPr>
                <w:sz w:val="26"/>
              </w:rPr>
            </w:pPr>
          </w:p>
          <w:p w:rsidR="00E11880" w:rsidRDefault="00FA391D">
            <w:pPr>
              <w:pStyle w:val="TableParagraph"/>
              <w:spacing w:line="297" w:lineRule="auto"/>
              <w:ind w:left="156" w:right="658"/>
              <w:rPr>
                <w:sz w:val="21"/>
              </w:rPr>
            </w:pPr>
            <w:hyperlink w:anchor="_bookmark82" w:history="1">
              <w:r w:rsidR="000447E8">
                <w:rPr>
                  <w:color w:val="0000FF"/>
                  <w:sz w:val="21"/>
                </w:rPr>
                <w:t>Learning from NGOs in an International</w:t>
              </w:r>
            </w:hyperlink>
            <w:r w:rsidR="000447E8">
              <w:rPr>
                <w:color w:val="0000FF"/>
                <w:sz w:val="21"/>
              </w:rPr>
              <w:t xml:space="preserve"> </w:t>
            </w:r>
            <w:hyperlink w:anchor="_bookmark82" w:history="1">
              <w:r w:rsidR="000447E8">
                <w:rPr>
                  <w:color w:val="0000FF"/>
                  <w:sz w:val="21"/>
                </w:rPr>
                <w:t>Context</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7"/>
              <w:rPr>
                <w:sz w:val="17"/>
              </w:rPr>
            </w:pPr>
          </w:p>
          <w:p w:rsidR="00E11880" w:rsidRDefault="000447E8">
            <w:pPr>
              <w:pStyle w:val="TableParagraph"/>
              <w:spacing w:before="1"/>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600"/>
        </w:trPr>
        <w:tc>
          <w:tcPr>
            <w:tcW w:w="10785" w:type="dxa"/>
            <w:gridSpan w:val="6"/>
            <w:tcBorders>
              <w:top w:val="single" w:sz="6" w:space="0" w:color="000000"/>
              <w:bottom w:val="single" w:sz="6" w:space="0" w:color="000000"/>
              <w:right w:val="single" w:sz="6" w:space="0" w:color="000000"/>
            </w:tcBorders>
          </w:tcPr>
          <w:p w:rsidR="00E11880" w:rsidRDefault="000447E8">
            <w:pPr>
              <w:pStyle w:val="TableParagraph"/>
              <w:spacing w:before="156"/>
              <w:ind w:left="154"/>
              <w:rPr>
                <w:b/>
                <w:sz w:val="21"/>
              </w:rPr>
            </w:pPr>
            <w:r>
              <w:rPr>
                <w:b/>
                <w:color w:val="333333"/>
                <w:sz w:val="21"/>
              </w:rPr>
              <w:t>Psychology</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4PSYC003W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83" w:history="1">
              <w:r w:rsidR="000447E8">
                <w:rPr>
                  <w:color w:val="0000FF"/>
                  <w:sz w:val="21"/>
                </w:rPr>
                <w:t>Biological Psychology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4"/>
              <w:rPr>
                <w:sz w:val="21"/>
              </w:rPr>
            </w:pPr>
            <w:r>
              <w:rPr>
                <w:color w:val="333333"/>
                <w:sz w:val="21"/>
              </w:rPr>
              <w:t>4PSYC004W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FA391D">
            <w:pPr>
              <w:pStyle w:val="TableParagraph"/>
              <w:ind w:left="156"/>
              <w:rPr>
                <w:sz w:val="21"/>
              </w:rPr>
            </w:pPr>
            <w:hyperlink w:anchor="_bookmark84" w:history="1">
              <w:r w:rsidR="000447E8">
                <w:rPr>
                  <w:color w:val="0000FF"/>
                  <w:sz w:val="21"/>
                </w:rPr>
                <w:t>Developmental Psychology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sz w:val="26"/>
              </w:rPr>
            </w:pPr>
          </w:p>
          <w:p w:rsidR="00E11880" w:rsidRDefault="000447E8">
            <w:pPr>
              <w:pStyle w:val="TableParagraph"/>
              <w:spacing w:before="1"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ind w:left="153"/>
              <w:rPr>
                <w:sz w:val="21"/>
              </w:rPr>
            </w:pPr>
            <w:r>
              <w:rPr>
                <w:color w:val="333333"/>
                <w:sz w:val="21"/>
              </w:rPr>
              <w:t>5PSYC004W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8"/>
              <w:rPr>
                <w:sz w:val="26"/>
              </w:rPr>
            </w:pPr>
          </w:p>
          <w:p w:rsidR="00E11880" w:rsidRDefault="00FA391D">
            <w:pPr>
              <w:pStyle w:val="TableParagraph"/>
              <w:spacing w:line="297" w:lineRule="auto"/>
              <w:ind w:left="156" w:right="448"/>
              <w:rPr>
                <w:sz w:val="21"/>
              </w:rPr>
            </w:pPr>
            <w:hyperlink w:anchor="_bookmark85" w:history="1">
              <w:r w:rsidR="000447E8">
                <w:rPr>
                  <w:color w:val="0000FF"/>
                  <w:sz w:val="21"/>
                </w:rPr>
                <w:t>Self and Society: Applications from Social</w:t>
              </w:r>
            </w:hyperlink>
            <w:r w:rsidR="000447E8">
              <w:rPr>
                <w:color w:val="0000FF"/>
                <w:sz w:val="21"/>
              </w:rPr>
              <w:t xml:space="preserve"> </w:t>
            </w:r>
            <w:hyperlink w:anchor="_bookmark85" w:history="1">
              <w:r w:rsidR="000447E8">
                <w:rPr>
                  <w:color w:val="0000FF"/>
                  <w:sz w:val="21"/>
                </w:rPr>
                <w:t>and Developmental Psychology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8"/>
              <w:rPr>
                <w:sz w:val="17"/>
              </w:rPr>
            </w:pPr>
          </w:p>
          <w:p w:rsidR="00E11880" w:rsidRDefault="000447E8">
            <w:pPr>
              <w:pStyle w:val="TableParagraph"/>
              <w:spacing w:before="1"/>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5PSYC007W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6"/>
              <w:rPr>
                <w:sz w:val="21"/>
              </w:rPr>
            </w:pPr>
            <w:hyperlink w:anchor="_bookmark86" w:history="1">
              <w:r w:rsidR="000447E8">
                <w:rPr>
                  <w:color w:val="0000FF"/>
                  <w:sz w:val="21"/>
                </w:rPr>
                <w:t>Lifespan Development</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7"/>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5PSYC012W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87" w:history="1">
              <w:r w:rsidR="000447E8">
                <w:rPr>
                  <w:color w:val="0000FF"/>
                  <w:sz w:val="21"/>
                </w:rPr>
                <w:t>Understanding Psychological Diversity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8"/>
              <w:rPr>
                <w:sz w:val="26"/>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3"/>
              <w:rPr>
                <w:sz w:val="21"/>
              </w:rPr>
            </w:pPr>
            <w:r>
              <w:rPr>
                <w:color w:val="333333"/>
                <w:sz w:val="21"/>
              </w:rPr>
              <w:t>6PSYC004W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FA391D">
            <w:pPr>
              <w:pStyle w:val="TableParagraph"/>
              <w:ind w:left="155"/>
              <w:rPr>
                <w:sz w:val="21"/>
              </w:rPr>
            </w:pPr>
            <w:hyperlink w:anchor="_bookmark88" w:history="1">
              <w:r w:rsidR="000447E8">
                <w:rPr>
                  <w:color w:val="0000FF"/>
                  <w:sz w:val="21"/>
                </w:rPr>
                <w:t>Cognitive Disorders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spacing w:before="1"/>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9"/>
              <w:rPr>
                <w:sz w:val="17"/>
              </w:rPr>
            </w:pPr>
          </w:p>
          <w:p w:rsidR="00E11880" w:rsidRDefault="000447E8">
            <w:pPr>
              <w:pStyle w:val="TableParagraph"/>
              <w:spacing w:before="1"/>
              <w:ind w:left="153"/>
              <w:rPr>
                <w:sz w:val="21"/>
              </w:rPr>
            </w:pPr>
            <w:r>
              <w:rPr>
                <w:color w:val="333333"/>
                <w:sz w:val="21"/>
              </w:rPr>
              <w:t>6PSYC005W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spacing w:before="9"/>
              <w:rPr>
                <w:sz w:val="26"/>
              </w:rPr>
            </w:pPr>
          </w:p>
          <w:p w:rsidR="00E11880" w:rsidRDefault="00FA391D">
            <w:pPr>
              <w:pStyle w:val="TableParagraph"/>
              <w:spacing w:line="297" w:lineRule="auto"/>
              <w:ind w:left="155" w:right="1453"/>
              <w:rPr>
                <w:sz w:val="21"/>
              </w:rPr>
            </w:pPr>
            <w:hyperlink w:anchor="_bookmark89" w:history="1">
              <w:r w:rsidR="000447E8">
                <w:rPr>
                  <w:color w:val="0000FF"/>
                  <w:sz w:val="21"/>
                </w:rPr>
                <w:t>Psychology of Counselling and</w:t>
              </w:r>
            </w:hyperlink>
            <w:r w:rsidR="000447E8">
              <w:rPr>
                <w:color w:val="0000FF"/>
                <w:sz w:val="21"/>
              </w:rPr>
              <w:t xml:space="preserve"> </w:t>
            </w:r>
            <w:hyperlink w:anchor="_bookmark89" w:history="1">
              <w:r w:rsidR="000447E8">
                <w:rPr>
                  <w:color w:val="0000FF"/>
                  <w:sz w:val="21"/>
                </w:rPr>
                <w:t>Psychotherapy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9"/>
              <w:rPr>
                <w:sz w:val="26"/>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8"/>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080"/>
        </w:trPr>
        <w:tc>
          <w:tcPr>
            <w:tcW w:w="1590" w:type="dxa"/>
            <w:tcBorders>
              <w:top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2"/>
              <w:rPr>
                <w:sz w:val="21"/>
              </w:rPr>
            </w:pPr>
            <w:r>
              <w:rPr>
                <w:color w:val="333333"/>
                <w:sz w:val="21"/>
              </w:rPr>
              <w:t>6PSYC006W</w:t>
            </w:r>
          </w:p>
        </w:tc>
        <w:tc>
          <w:tcPr>
            <w:tcW w:w="4515" w:type="dxa"/>
            <w:tcBorders>
              <w:top w:val="single" w:sz="6" w:space="0" w:color="000000"/>
              <w:left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FA391D">
            <w:pPr>
              <w:pStyle w:val="TableParagraph"/>
              <w:ind w:left="155"/>
              <w:rPr>
                <w:sz w:val="21"/>
              </w:rPr>
            </w:pPr>
            <w:hyperlink w:anchor="_bookmark90" w:history="1">
              <w:r w:rsidR="000447E8">
                <w:rPr>
                  <w:color w:val="0000FF"/>
                  <w:sz w:val="21"/>
                </w:rPr>
                <w:t>Health Psychology</w:t>
              </w:r>
            </w:hyperlink>
          </w:p>
        </w:tc>
        <w:tc>
          <w:tcPr>
            <w:tcW w:w="855" w:type="dxa"/>
            <w:tcBorders>
              <w:top w:val="single" w:sz="6" w:space="0" w:color="000000"/>
              <w:left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5"/>
              <w:rPr>
                <w:sz w:val="21"/>
              </w:rPr>
            </w:pPr>
            <w:r>
              <w:rPr>
                <w:color w:val="333333"/>
                <w:sz w:val="21"/>
              </w:rPr>
              <w:t>6</w:t>
            </w:r>
          </w:p>
        </w:tc>
        <w:tc>
          <w:tcPr>
            <w:tcW w:w="1275" w:type="dxa"/>
            <w:tcBorders>
              <w:top w:val="single" w:sz="6" w:space="0" w:color="000000"/>
              <w:left w:val="single" w:sz="6" w:space="0" w:color="000000"/>
              <w:bottom w:val="nil"/>
            </w:tcBorders>
          </w:tcPr>
          <w:p w:rsidR="00E11880" w:rsidRDefault="00E11880">
            <w:pPr>
              <w:pStyle w:val="TableParagraph"/>
              <w:spacing w:before="9"/>
              <w:rPr>
                <w:sz w:val="26"/>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top w:val="single" w:sz="6" w:space="0" w:color="000000"/>
              <w:bottom w:val="nil"/>
              <w:right w:val="single" w:sz="6" w:space="0" w:color="000000"/>
            </w:tcBorders>
          </w:tcPr>
          <w:p w:rsidR="00E11880" w:rsidRDefault="00E11880">
            <w:pPr>
              <w:pStyle w:val="TableParagraph"/>
            </w:pPr>
          </w:p>
          <w:p w:rsidR="00E11880" w:rsidRDefault="00E11880">
            <w:pPr>
              <w:pStyle w:val="TableParagraph"/>
              <w:spacing w:before="10"/>
              <w:rPr>
                <w:sz w:val="17"/>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nil"/>
              <w:right w:val="single" w:sz="6" w:space="0" w:color="000000"/>
            </w:tcBorders>
          </w:tcPr>
          <w:p w:rsidR="00E11880" w:rsidRDefault="000447E8">
            <w:pPr>
              <w:pStyle w:val="TableParagraph"/>
              <w:spacing w:before="159"/>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bl>
    <w:p w:rsidR="00E11880" w:rsidRDefault="00E11880">
      <w:pPr>
        <w:rPr>
          <w:sz w:val="21"/>
        </w:rPr>
        <w:sectPr w:rsidR="00E11880">
          <w:pgSz w:w="12240" w:h="15840"/>
          <w:pgMar w:top="520" w:right="620" w:bottom="280" w:left="560" w:header="720" w:footer="720" w:gutter="0"/>
          <w:cols w:space="720"/>
        </w:sectPr>
      </w:pPr>
    </w:p>
    <w:p w:rsidR="00E11880" w:rsidRDefault="00E11880">
      <w:pPr>
        <w:pStyle w:val="BodyText"/>
        <w:spacing w:before="9" w:after="1"/>
        <w:ind w:left="0"/>
        <w:rPr>
          <w:rFonts w:ascii="Times New Roman"/>
          <w:sz w:val="10"/>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1195"/>
        </w:trPr>
        <w:tc>
          <w:tcPr>
            <w:tcW w:w="1590" w:type="dxa"/>
            <w:tcBorders>
              <w:right w:val="single" w:sz="6" w:space="0" w:color="000000"/>
            </w:tcBorders>
          </w:tcPr>
          <w:p w:rsidR="00E11880" w:rsidRDefault="00E11880">
            <w:pPr>
              <w:pStyle w:val="TableParagraph"/>
              <w:rPr>
                <w:rFonts w:ascii="Times New Roman"/>
              </w:rPr>
            </w:pPr>
          </w:p>
          <w:p w:rsidR="00E11880" w:rsidRDefault="00E11880">
            <w:pPr>
              <w:pStyle w:val="TableParagraph"/>
              <w:rPr>
                <w:rFonts w:ascii="Times New Roman"/>
                <w:sz w:val="18"/>
              </w:rPr>
            </w:pPr>
          </w:p>
          <w:p w:rsidR="00E11880" w:rsidRDefault="000447E8">
            <w:pPr>
              <w:pStyle w:val="TableParagraph"/>
              <w:ind w:left="155"/>
              <w:rPr>
                <w:sz w:val="21"/>
              </w:rPr>
            </w:pPr>
            <w:r>
              <w:rPr>
                <w:color w:val="333333"/>
                <w:sz w:val="21"/>
              </w:rPr>
              <w:t>6PSYC009W</w:t>
            </w:r>
          </w:p>
        </w:tc>
        <w:tc>
          <w:tcPr>
            <w:tcW w:w="451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rPr>
                <w:rFonts w:ascii="Times New Roman"/>
                <w:sz w:val="18"/>
              </w:rPr>
            </w:pPr>
          </w:p>
          <w:p w:rsidR="00E11880" w:rsidRDefault="00FA391D">
            <w:pPr>
              <w:pStyle w:val="TableParagraph"/>
              <w:ind w:left="157"/>
              <w:rPr>
                <w:sz w:val="21"/>
              </w:rPr>
            </w:pPr>
            <w:hyperlink w:anchor="_bookmark91" w:history="1">
              <w:r w:rsidR="000447E8">
                <w:rPr>
                  <w:color w:val="0000FF"/>
                  <w:sz w:val="21"/>
                </w:rPr>
                <w:t>Clinical Neuropsychology</w:t>
              </w:r>
            </w:hyperlink>
          </w:p>
        </w:tc>
        <w:tc>
          <w:tcPr>
            <w:tcW w:w="85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rPr>
                <w:rFonts w:ascii="Times New Roman"/>
                <w:sz w:val="18"/>
              </w:rPr>
            </w:pPr>
          </w:p>
          <w:p w:rsidR="00E11880" w:rsidRDefault="000447E8">
            <w:pPr>
              <w:pStyle w:val="TableParagraph"/>
              <w:ind w:left="157"/>
              <w:rPr>
                <w:sz w:val="21"/>
              </w:rPr>
            </w:pPr>
            <w:r>
              <w:rPr>
                <w:color w:val="333333"/>
                <w:sz w:val="21"/>
              </w:rPr>
              <w:t>6</w:t>
            </w:r>
          </w:p>
        </w:tc>
        <w:tc>
          <w:tcPr>
            <w:tcW w:w="1275" w:type="dxa"/>
            <w:tcBorders>
              <w:left w:val="single" w:sz="6" w:space="0" w:color="000000"/>
            </w:tcBorders>
          </w:tcPr>
          <w:p w:rsidR="00E11880" w:rsidRDefault="00E11880">
            <w:pPr>
              <w:pStyle w:val="TableParagraph"/>
              <w:rPr>
                <w:rFonts w:ascii="Times New Roman"/>
                <w:sz w:val="27"/>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rPr>
                <w:rFonts w:ascii="Times New Roman"/>
              </w:rPr>
            </w:pPr>
          </w:p>
          <w:p w:rsidR="00E11880" w:rsidRDefault="00E11880">
            <w:pPr>
              <w:pStyle w:val="TableParagraph"/>
              <w:rPr>
                <w:rFonts w:ascii="Times New Roman"/>
                <w:sz w:val="18"/>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60"/>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61"/>
              <w:ind w:left="154"/>
              <w:rPr>
                <w:b/>
                <w:sz w:val="21"/>
              </w:rPr>
            </w:pPr>
            <w:r>
              <w:rPr>
                <w:b/>
                <w:color w:val="333333"/>
                <w:sz w:val="21"/>
              </w:rPr>
              <w:t>Sociology</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ind w:left="154"/>
              <w:rPr>
                <w:sz w:val="21"/>
              </w:rPr>
            </w:pPr>
            <w:r>
              <w:rPr>
                <w:color w:val="333333"/>
                <w:sz w:val="21"/>
              </w:rPr>
              <w:t>4SOCL002W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FA391D">
            <w:pPr>
              <w:pStyle w:val="TableParagraph"/>
              <w:ind w:left="157"/>
              <w:rPr>
                <w:sz w:val="21"/>
              </w:rPr>
            </w:pPr>
            <w:hyperlink w:anchor="_bookmark92" w:history="1">
              <w:r w:rsidR="000447E8">
                <w:rPr>
                  <w:color w:val="0000FF"/>
                  <w:sz w:val="21"/>
                </w:rPr>
                <w:t>Identity and Society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2"/>
              <w:rPr>
                <w:rFonts w:ascii="Times New Roman"/>
                <w:sz w:val="27"/>
              </w:rPr>
            </w:pPr>
          </w:p>
          <w:p w:rsidR="00E11880" w:rsidRDefault="000447E8">
            <w:pPr>
              <w:pStyle w:val="TableParagraph"/>
              <w:spacing w:before="1" w:line="297" w:lineRule="auto"/>
              <w:ind w:left="157" w:right="181"/>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ind w:left="154"/>
              <w:rPr>
                <w:sz w:val="21"/>
              </w:rPr>
            </w:pPr>
            <w:r>
              <w:rPr>
                <w:color w:val="333333"/>
                <w:sz w:val="21"/>
              </w:rPr>
              <w:t>4SOCL003W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FA391D">
            <w:pPr>
              <w:pStyle w:val="TableParagraph"/>
              <w:ind w:left="156"/>
              <w:rPr>
                <w:sz w:val="21"/>
              </w:rPr>
            </w:pPr>
            <w:hyperlink w:anchor="_bookmark93" w:history="1">
              <w:r w:rsidR="000447E8">
                <w:rPr>
                  <w:color w:val="0000FF"/>
                  <w:sz w:val="21"/>
                </w:rPr>
                <w:t>London Explored</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rFonts w:ascii="Times New Roman"/>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spacing w:before="1"/>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3"/>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spacing w:before="1"/>
              <w:ind w:left="154"/>
              <w:rPr>
                <w:sz w:val="21"/>
              </w:rPr>
            </w:pPr>
            <w:r>
              <w:rPr>
                <w:color w:val="333333"/>
                <w:sz w:val="21"/>
              </w:rPr>
              <w:t>4SOCL007W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FA391D">
            <w:pPr>
              <w:pStyle w:val="TableParagraph"/>
              <w:spacing w:before="1"/>
              <w:ind w:left="156"/>
              <w:rPr>
                <w:sz w:val="21"/>
              </w:rPr>
            </w:pPr>
            <w:hyperlink w:anchor="_bookmark94" w:history="1">
              <w:r w:rsidR="000447E8">
                <w:rPr>
                  <w:color w:val="0000FF"/>
                  <w:sz w:val="21"/>
                </w:rPr>
                <w:t>Introducing Gender</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3"/>
              <w:rPr>
                <w:rFonts w:ascii="Times New Roman"/>
                <w:sz w:val="18"/>
              </w:rPr>
            </w:pPr>
          </w:p>
          <w:p w:rsidR="00E11880" w:rsidRDefault="000447E8">
            <w:pPr>
              <w:pStyle w:val="TableParagraph"/>
              <w:spacing w:before="1"/>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rFonts w:ascii="Times New Roman"/>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4"/>
              <w:rPr>
                <w:sz w:val="21"/>
              </w:rPr>
            </w:pPr>
            <w:r>
              <w:rPr>
                <w:color w:val="333333"/>
                <w:sz w:val="21"/>
              </w:rPr>
              <w:t>4SOCL008W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FA391D">
            <w:pPr>
              <w:pStyle w:val="TableParagraph"/>
              <w:ind w:left="156"/>
              <w:rPr>
                <w:sz w:val="21"/>
              </w:rPr>
            </w:pPr>
            <w:hyperlink w:anchor="_bookmark95" w:history="1">
              <w:r w:rsidR="000447E8">
                <w:rPr>
                  <w:color w:val="0000FF"/>
                  <w:sz w:val="21"/>
                </w:rPr>
                <w:t>London Lives: Migrant London</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3"/>
              <w:rPr>
                <w:rFonts w:ascii="Times New Roman"/>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3"/>
              <w:rPr>
                <w:sz w:val="21"/>
              </w:rPr>
            </w:pPr>
            <w:r>
              <w:rPr>
                <w:color w:val="333333"/>
                <w:sz w:val="21"/>
              </w:rPr>
              <w:t>5SOCL002W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FA391D">
            <w:pPr>
              <w:pStyle w:val="TableParagraph"/>
              <w:ind w:left="156"/>
              <w:rPr>
                <w:sz w:val="21"/>
              </w:rPr>
            </w:pPr>
            <w:hyperlink w:anchor="_bookmark96" w:history="1">
              <w:r w:rsidR="000447E8">
                <w:rPr>
                  <w:color w:val="0000FF"/>
                  <w:sz w:val="21"/>
                </w:rPr>
                <w:t>Education Now</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rFonts w:ascii="Times New Roman"/>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4"/>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3"/>
              <w:rPr>
                <w:sz w:val="21"/>
              </w:rPr>
            </w:pPr>
            <w:r>
              <w:rPr>
                <w:color w:val="333333"/>
                <w:sz w:val="21"/>
              </w:rPr>
              <w:t>5SOCL004W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FA391D">
            <w:pPr>
              <w:pStyle w:val="TableParagraph"/>
              <w:ind w:left="156"/>
              <w:rPr>
                <w:sz w:val="21"/>
              </w:rPr>
            </w:pPr>
            <w:hyperlink w:anchor="_bookmark97" w:history="1">
              <w:r w:rsidR="000447E8">
                <w:rPr>
                  <w:color w:val="0000FF"/>
                  <w:sz w:val="21"/>
                </w:rPr>
                <w:t>The Sociology of Religion</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rFonts w:ascii="Times New Roman"/>
                <w:sz w:val="27"/>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8"/>
              </w:rPr>
            </w:pPr>
          </w:p>
          <w:p w:rsidR="00E11880" w:rsidRDefault="000447E8">
            <w:pPr>
              <w:pStyle w:val="TableParagraph"/>
              <w:spacing w:before="1"/>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6"/>
              <w:rPr>
                <w:sz w:val="21"/>
              </w:rPr>
            </w:pPr>
            <w:r>
              <w:rPr>
                <w:color w:val="333333"/>
                <w:sz w:val="21"/>
              </w:rPr>
              <w:t>US Credits 4</w:t>
            </w:r>
          </w:p>
          <w:p w:rsidR="00E11880" w:rsidRDefault="000447E8">
            <w:pPr>
              <w:pStyle w:val="TableParagraph"/>
              <w:spacing w:before="58"/>
              <w:ind w:left="156"/>
              <w:rPr>
                <w:sz w:val="21"/>
              </w:rPr>
            </w:pPr>
            <w:r>
              <w:rPr>
                <w:color w:val="333333"/>
                <w:sz w:val="21"/>
              </w:rPr>
              <w:t>/ ECTS</w:t>
            </w:r>
          </w:p>
          <w:p w:rsidR="00E11880" w:rsidRDefault="000447E8">
            <w:pPr>
              <w:pStyle w:val="TableParagraph"/>
              <w:spacing w:before="59"/>
              <w:ind w:left="156"/>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3"/>
              <w:rPr>
                <w:sz w:val="21"/>
              </w:rPr>
            </w:pPr>
            <w:r>
              <w:rPr>
                <w:color w:val="333333"/>
                <w:sz w:val="21"/>
              </w:rPr>
              <w:t>5SOCL005W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FA391D">
            <w:pPr>
              <w:pStyle w:val="TableParagraph"/>
              <w:ind w:left="155"/>
              <w:rPr>
                <w:sz w:val="21"/>
              </w:rPr>
            </w:pPr>
            <w:hyperlink w:anchor="_bookmark98" w:history="1">
              <w:r w:rsidR="000447E8">
                <w:rPr>
                  <w:color w:val="0000FF"/>
                  <w:sz w:val="21"/>
                </w:rPr>
                <w:t>Sexualities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rFonts w:ascii="Times New Roman"/>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3"/>
              <w:rPr>
                <w:sz w:val="21"/>
              </w:rPr>
            </w:pPr>
            <w:r>
              <w:rPr>
                <w:color w:val="333333"/>
                <w:sz w:val="21"/>
              </w:rPr>
              <w:t>5SOCL008W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FA391D">
            <w:pPr>
              <w:pStyle w:val="TableParagraph"/>
              <w:ind w:left="155"/>
              <w:rPr>
                <w:sz w:val="21"/>
              </w:rPr>
            </w:pPr>
            <w:hyperlink w:anchor="_bookmark99" w:history="1">
              <w:r w:rsidR="000447E8">
                <w:rPr>
                  <w:color w:val="0000FF"/>
                  <w:sz w:val="21"/>
                </w:rPr>
                <w:t>Youth Culture and Identity</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4"/>
              <w:rPr>
                <w:rFonts w:ascii="Times New Roman"/>
                <w:sz w:val="27"/>
              </w:rPr>
            </w:pPr>
          </w:p>
          <w:p w:rsidR="00E11880" w:rsidRDefault="000447E8">
            <w:pPr>
              <w:pStyle w:val="TableParagraph"/>
              <w:spacing w:before="1"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3"/>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8"/>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3"/>
              <w:rPr>
                <w:sz w:val="21"/>
              </w:rPr>
            </w:pPr>
            <w:r>
              <w:rPr>
                <w:color w:val="333333"/>
                <w:sz w:val="21"/>
              </w:rPr>
              <w:t>5SOCL010W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FA391D">
            <w:pPr>
              <w:pStyle w:val="TableParagraph"/>
              <w:ind w:left="155"/>
              <w:rPr>
                <w:sz w:val="21"/>
              </w:rPr>
            </w:pPr>
            <w:hyperlink w:anchor="_bookmark100" w:history="1">
              <w:proofErr w:type="spellStart"/>
              <w:r w:rsidR="000447E8">
                <w:rPr>
                  <w:color w:val="0000FF"/>
                  <w:sz w:val="21"/>
                </w:rPr>
                <w:t>Globalisation</w:t>
              </w:r>
              <w:proofErr w:type="spellEnd"/>
              <w:r w:rsidR="000447E8">
                <w:rPr>
                  <w:color w:val="0000FF"/>
                  <w:sz w:val="21"/>
                </w:rPr>
                <w:t>: Politics, Law and the Arts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rFonts w:ascii="Times New Roman"/>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5"/>
              <w:ind w:left="155"/>
              <w:rPr>
                <w:sz w:val="21"/>
              </w:rPr>
            </w:pPr>
            <w:r>
              <w:rPr>
                <w:color w:val="333333"/>
                <w:sz w:val="21"/>
              </w:rPr>
              <w:t>US Credits 4</w:t>
            </w:r>
          </w:p>
          <w:p w:rsidR="00E11880" w:rsidRDefault="000447E8">
            <w:pPr>
              <w:pStyle w:val="TableParagraph"/>
              <w:spacing w:before="59"/>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spacing w:before="1"/>
              <w:ind w:left="152"/>
              <w:rPr>
                <w:sz w:val="21"/>
              </w:rPr>
            </w:pPr>
            <w:r>
              <w:rPr>
                <w:color w:val="333333"/>
                <w:sz w:val="21"/>
              </w:rPr>
              <w:t>5SOCL011W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FA391D">
            <w:pPr>
              <w:pStyle w:val="TableParagraph"/>
              <w:spacing w:before="1"/>
              <w:ind w:left="155"/>
              <w:rPr>
                <w:sz w:val="21"/>
              </w:rPr>
            </w:pPr>
            <w:hyperlink w:anchor="_bookmark101" w:history="1">
              <w:r w:rsidR="000447E8">
                <w:rPr>
                  <w:color w:val="0000FF"/>
                  <w:sz w:val="21"/>
                </w:rPr>
                <w:t>Food, Taste and Consumption</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8"/>
              </w:rPr>
            </w:pPr>
          </w:p>
          <w:p w:rsidR="00E11880" w:rsidRDefault="000447E8">
            <w:pPr>
              <w:pStyle w:val="TableParagraph"/>
              <w:spacing w:before="1"/>
              <w:ind w:left="155"/>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5"/>
              <w:rPr>
                <w:rFonts w:ascii="Times New Roman"/>
                <w:sz w:val="27"/>
              </w:rPr>
            </w:pPr>
          </w:p>
          <w:p w:rsidR="00E11880" w:rsidRDefault="000447E8">
            <w:pPr>
              <w:pStyle w:val="TableParagraph"/>
              <w:spacing w:line="297" w:lineRule="auto"/>
              <w:ind w:left="155" w:right="183"/>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6"/>
              <w:rPr>
                <w:rFonts w:ascii="Times New Roman"/>
                <w:sz w:val="18"/>
              </w:rPr>
            </w:pPr>
          </w:p>
          <w:p w:rsidR="00E11880" w:rsidRDefault="000447E8">
            <w:pPr>
              <w:pStyle w:val="TableParagraph"/>
              <w:ind w:left="152"/>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66"/>
              <w:ind w:left="155"/>
              <w:rPr>
                <w:sz w:val="21"/>
              </w:rPr>
            </w:pPr>
            <w:r>
              <w:rPr>
                <w:color w:val="333333"/>
                <w:sz w:val="21"/>
              </w:rPr>
              <w:t>US Credits 4</w:t>
            </w:r>
          </w:p>
          <w:p w:rsidR="00E11880" w:rsidRDefault="000447E8">
            <w:pPr>
              <w:pStyle w:val="TableParagraph"/>
              <w:spacing w:before="58"/>
              <w:ind w:left="155"/>
              <w:rPr>
                <w:sz w:val="21"/>
              </w:rPr>
            </w:pPr>
            <w:r>
              <w:rPr>
                <w:color w:val="333333"/>
                <w:sz w:val="21"/>
              </w:rPr>
              <w:t>/ ECTS</w:t>
            </w:r>
          </w:p>
          <w:p w:rsidR="00E11880" w:rsidRDefault="000447E8">
            <w:pPr>
              <w:pStyle w:val="TableParagraph"/>
              <w:spacing w:before="59"/>
              <w:ind w:left="155"/>
              <w:rPr>
                <w:sz w:val="21"/>
              </w:rPr>
            </w:pPr>
            <w:r>
              <w:rPr>
                <w:color w:val="333333"/>
                <w:sz w:val="21"/>
              </w:rPr>
              <w:t>credits 10*</w:t>
            </w:r>
          </w:p>
        </w:tc>
      </w:tr>
      <w:tr w:rsidR="00E11880">
        <w:trPr>
          <w:trHeight w:val="480"/>
        </w:trPr>
        <w:tc>
          <w:tcPr>
            <w:tcW w:w="1590" w:type="dxa"/>
            <w:tcBorders>
              <w:top w:val="single" w:sz="6" w:space="0" w:color="000000"/>
              <w:bottom w:val="nil"/>
              <w:right w:val="single" w:sz="6" w:space="0" w:color="000000"/>
            </w:tcBorders>
          </w:tcPr>
          <w:p w:rsidR="00E11880" w:rsidRDefault="00E11880">
            <w:pPr>
              <w:pStyle w:val="TableParagraph"/>
              <w:rPr>
                <w:rFonts w:ascii="Times New Roman"/>
                <w:sz w:val="20"/>
              </w:rPr>
            </w:pPr>
          </w:p>
        </w:tc>
        <w:tc>
          <w:tcPr>
            <w:tcW w:w="4515" w:type="dxa"/>
            <w:tcBorders>
              <w:top w:val="single" w:sz="6" w:space="0" w:color="000000"/>
              <w:left w:val="single" w:sz="6" w:space="0" w:color="000000"/>
              <w:bottom w:val="nil"/>
              <w:right w:val="single" w:sz="6" w:space="0" w:color="000000"/>
            </w:tcBorders>
          </w:tcPr>
          <w:p w:rsidR="00E11880" w:rsidRDefault="00E11880">
            <w:pPr>
              <w:pStyle w:val="TableParagraph"/>
              <w:rPr>
                <w:rFonts w:ascii="Times New Roman"/>
                <w:sz w:val="20"/>
              </w:rPr>
            </w:pPr>
          </w:p>
        </w:tc>
        <w:tc>
          <w:tcPr>
            <w:tcW w:w="855" w:type="dxa"/>
            <w:tcBorders>
              <w:top w:val="single" w:sz="6" w:space="0" w:color="000000"/>
              <w:left w:val="single" w:sz="6" w:space="0" w:color="000000"/>
              <w:bottom w:val="nil"/>
              <w:right w:val="single" w:sz="6" w:space="0" w:color="000000"/>
            </w:tcBorders>
          </w:tcPr>
          <w:p w:rsidR="00E11880" w:rsidRDefault="00E11880">
            <w:pPr>
              <w:pStyle w:val="TableParagraph"/>
              <w:rPr>
                <w:rFonts w:ascii="Times New Roman"/>
                <w:sz w:val="20"/>
              </w:rPr>
            </w:pPr>
          </w:p>
        </w:tc>
        <w:tc>
          <w:tcPr>
            <w:tcW w:w="1275" w:type="dxa"/>
            <w:tcBorders>
              <w:top w:val="single" w:sz="6" w:space="0" w:color="000000"/>
              <w:left w:val="single" w:sz="6" w:space="0" w:color="000000"/>
              <w:bottom w:val="nil"/>
            </w:tcBorders>
          </w:tcPr>
          <w:p w:rsidR="00E11880" w:rsidRDefault="00E11880">
            <w:pPr>
              <w:pStyle w:val="TableParagraph"/>
              <w:rPr>
                <w:rFonts w:ascii="Times New Roman"/>
                <w:sz w:val="20"/>
              </w:rPr>
            </w:pPr>
          </w:p>
        </w:tc>
        <w:tc>
          <w:tcPr>
            <w:tcW w:w="930" w:type="dxa"/>
            <w:tcBorders>
              <w:top w:val="single" w:sz="6" w:space="0" w:color="000000"/>
              <w:bottom w:val="nil"/>
              <w:right w:val="single" w:sz="6" w:space="0" w:color="000000"/>
            </w:tcBorders>
          </w:tcPr>
          <w:p w:rsidR="00E11880" w:rsidRDefault="00E11880">
            <w:pPr>
              <w:pStyle w:val="TableParagraph"/>
              <w:rPr>
                <w:rFonts w:ascii="Times New Roman"/>
                <w:sz w:val="20"/>
              </w:rPr>
            </w:pPr>
          </w:p>
        </w:tc>
        <w:tc>
          <w:tcPr>
            <w:tcW w:w="1620" w:type="dxa"/>
            <w:tcBorders>
              <w:top w:val="single" w:sz="6" w:space="0" w:color="000000"/>
              <w:left w:val="single" w:sz="6" w:space="0" w:color="000000"/>
              <w:bottom w:val="nil"/>
              <w:right w:val="single" w:sz="6" w:space="0" w:color="000000"/>
            </w:tcBorders>
          </w:tcPr>
          <w:p w:rsidR="00E11880" w:rsidRDefault="000447E8">
            <w:pPr>
              <w:pStyle w:val="TableParagraph"/>
              <w:spacing w:before="166"/>
              <w:ind w:left="155"/>
              <w:rPr>
                <w:sz w:val="21"/>
              </w:rPr>
            </w:pPr>
            <w:r>
              <w:rPr>
                <w:color w:val="333333"/>
                <w:sz w:val="21"/>
              </w:rPr>
              <w:t>US Credits 4</w:t>
            </w:r>
          </w:p>
        </w:tc>
      </w:tr>
    </w:tbl>
    <w:p w:rsidR="00E11880" w:rsidRDefault="00E11880">
      <w:pPr>
        <w:rPr>
          <w:sz w:val="21"/>
        </w:rPr>
        <w:sectPr w:rsidR="00E11880">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4515"/>
        <w:gridCol w:w="855"/>
        <w:gridCol w:w="1275"/>
        <w:gridCol w:w="930"/>
        <w:gridCol w:w="1620"/>
      </w:tblGrid>
      <w:tr w:rsidR="00E11880">
        <w:trPr>
          <w:trHeight w:val="887"/>
        </w:trPr>
        <w:tc>
          <w:tcPr>
            <w:tcW w:w="1590" w:type="dxa"/>
            <w:tcBorders>
              <w:top w:val="nil"/>
              <w:right w:val="single" w:sz="6" w:space="0" w:color="000000"/>
            </w:tcBorders>
          </w:tcPr>
          <w:p w:rsidR="00E11880" w:rsidRDefault="000447E8">
            <w:pPr>
              <w:pStyle w:val="TableParagraph"/>
              <w:spacing w:before="145"/>
              <w:ind w:left="155"/>
              <w:rPr>
                <w:sz w:val="21"/>
              </w:rPr>
            </w:pPr>
            <w:r>
              <w:rPr>
                <w:color w:val="333333"/>
                <w:sz w:val="21"/>
              </w:rPr>
              <w:lastRenderedPageBreak/>
              <w:t>6SOCL003W</w:t>
            </w:r>
          </w:p>
        </w:tc>
        <w:tc>
          <w:tcPr>
            <w:tcW w:w="4515" w:type="dxa"/>
            <w:tcBorders>
              <w:top w:val="nil"/>
              <w:left w:val="single" w:sz="6" w:space="0" w:color="000000"/>
              <w:right w:val="single" w:sz="6" w:space="0" w:color="000000"/>
            </w:tcBorders>
          </w:tcPr>
          <w:p w:rsidR="00E11880" w:rsidRDefault="00FA391D">
            <w:pPr>
              <w:pStyle w:val="TableParagraph"/>
              <w:spacing w:before="145"/>
              <w:ind w:left="157"/>
              <w:rPr>
                <w:sz w:val="21"/>
              </w:rPr>
            </w:pPr>
            <w:hyperlink w:anchor="_bookmark102" w:history="1">
              <w:r w:rsidR="000447E8">
                <w:rPr>
                  <w:color w:val="0000FF"/>
                  <w:sz w:val="21"/>
                </w:rPr>
                <w:t>Families, Intimacies and Personal Life</w:t>
              </w:r>
            </w:hyperlink>
          </w:p>
        </w:tc>
        <w:tc>
          <w:tcPr>
            <w:tcW w:w="855" w:type="dxa"/>
            <w:tcBorders>
              <w:top w:val="nil"/>
              <w:left w:val="single" w:sz="6" w:space="0" w:color="000000"/>
              <w:right w:val="single" w:sz="6" w:space="0" w:color="000000"/>
            </w:tcBorders>
          </w:tcPr>
          <w:p w:rsidR="00E11880" w:rsidRDefault="000447E8">
            <w:pPr>
              <w:pStyle w:val="TableParagraph"/>
              <w:spacing w:before="145"/>
              <w:ind w:left="157"/>
              <w:rPr>
                <w:sz w:val="21"/>
              </w:rPr>
            </w:pPr>
            <w:r>
              <w:rPr>
                <w:color w:val="333333"/>
                <w:sz w:val="21"/>
              </w:rPr>
              <w:t>6</w:t>
            </w:r>
          </w:p>
        </w:tc>
        <w:tc>
          <w:tcPr>
            <w:tcW w:w="1275" w:type="dxa"/>
            <w:tcBorders>
              <w:top w:val="nil"/>
              <w:left w:val="single" w:sz="6" w:space="0" w:color="000000"/>
            </w:tcBorders>
          </w:tcPr>
          <w:p w:rsidR="00E11880" w:rsidRDefault="000447E8">
            <w:pPr>
              <w:pStyle w:val="TableParagraph"/>
              <w:spacing w:line="297" w:lineRule="auto"/>
              <w:ind w:left="157" w:right="181"/>
              <w:rPr>
                <w:sz w:val="21"/>
              </w:rPr>
            </w:pPr>
            <w:r>
              <w:rPr>
                <w:color w:val="333333"/>
                <w:sz w:val="21"/>
              </w:rPr>
              <w:t>Semester 2</w:t>
            </w:r>
          </w:p>
        </w:tc>
        <w:tc>
          <w:tcPr>
            <w:tcW w:w="930" w:type="dxa"/>
            <w:tcBorders>
              <w:top w:val="nil"/>
              <w:right w:val="single" w:sz="6" w:space="0" w:color="000000"/>
            </w:tcBorders>
          </w:tcPr>
          <w:p w:rsidR="00E11880" w:rsidRDefault="000447E8">
            <w:pPr>
              <w:pStyle w:val="TableParagraph"/>
              <w:spacing w:before="145"/>
              <w:ind w:left="154"/>
              <w:rPr>
                <w:sz w:val="21"/>
              </w:rPr>
            </w:pPr>
            <w:r>
              <w:rPr>
                <w:color w:val="333333"/>
                <w:sz w:val="21"/>
              </w:rPr>
              <w:t>20</w:t>
            </w:r>
          </w:p>
        </w:tc>
        <w:tc>
          <w:tcPr>
            <w:tcW w:w="1620" w:type="dxa"/>
            <w:tcBorders>
              <w:top w:val="nil"/>
              <w:left w:val="single" w:sz="6" w:space="0" w:color="000000"/>
              <w:right w:val="single" w:sz="6" w:space="0" w:color="000000"/>
            </w:tcBorders>
          </w:tcPr>
          <w:p w:rsidR="00E11880" w:rsidRDefault="000447E8">
            <w:pPr>
              <w:pStyle w:val="TableParagraph"/>
              <w:spacing w:before="145"/>
              <w:ind w:left="157"/>
              <w:rPr>
                <w:sz w:val="21"/>
              </w:rPr>
            </w:pPr>
            <w:r>
              <w:rPr>
                <w:color w:val="333333"/>
                <w:sz w:val="21"/>
              </w:rPr>
              <w:t>/ ECTS</w:t>
            </w:r>
          </w:p>
          <w:p w:rsidR="00E11880" w:rsidRDefault="000447E8">
            <w:pPr>
              <w:pStyle w:val="TableParagraph"/>
              <w:spacing w:before="59"/>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0447E8">
            <w:pPr>
              <w:pStyle w:val="TableParagraph"/>
              <w:ind w:left="154"/>
              <w:rPr>
                <w:sz w:val="21"/>
              </w:rPr>
            </w:pPr>
            <w:r>
              <w:rPr>
                <w:color w:val="333333"/>
                <w:sz w:val="21"/>
              </w:rPr>
              <w:t>6SOCL005W</w:t>
            </w:r>
          </w:p>
        </w:tc>
        <w:tc>
          <w:tcPr>
            <w:tcW w:w="451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FA391D">
            <w:pPr>
              <w:pStyle w:val="TableParagraph"/>
              <w:ind w:left="157"/>
              <w:rPr>
                <w:sz w:val="21"/>
              </w:rPr>
            </w:pPr>
            <w:hyperlink w:anchor="_bookmark103" w:history="1">
              <w:r w:rsidR="000447E8">
                <w:rPr>
                  <w:color w:val="0000FF"/>
                  <w:sz w:val="21"/>
                </w:rPr>
                <w:t>Politics, Protest and the Public Sphere</w:t>
              </w:r>
            </w:hyperlink>
          </w:p>
        </w:tc>
        <w:tc>
          <w:tcPr>
            <w:tcW w:w="85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0447E8">
            <w:pPr>
              <w:pStyle w:val="TableParagraph"/>
              <w:ind w:left="157"/>
              <w:rPr>
                <w:sz w:val="21"/>
              </w:rPr>
            </w:pPr>
            <w:r>
              <w:rPr>
                <w:color w:val="333333"/>
                <w:sz w:val="21"/>
              </w:rPr>
              <w:t>6</w:t>
            </w:r>
          </w:p>
        </w:tc>
        <w:tc>
          <w:tcPr>
            <w:tcW w:w="1275" w:type="dxa"/>
            <w:tcBorders>
              <w:left w:val="single" w:sz="6" w:space="0" w:color="000000"/>
            </w:tcBorders>
          </w:tcPr>
          <w:p w:rsidR="00E11880" w:rsidRDefault="00E11880">
            <w:pPr>
              <w:pStyle w:val="TableParagraph"/>
              <w:spacing w:before="4"/>
              <w:rPr>
                <w:rFonts w:ascii="Times New Roman"/>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0447E8">
            <w:pPr>
              <w:pStyle w:val="TableParagraph"/>
              <w:spacing w:before="1"/>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1195"/>
        </w:trPr>
        <w:tc>
          <w:tcPr>
            <w:tcW w:w="1590" w:type="dxa"/>
            <w:tcBorders>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0447E8">
            <w:pPr>
              <w:pStyle w:val="TableParagraph"/>
              <w:spacing w:before="1"/>
              <w:ind w:left="154"/>
              <w:rPr>
                <w:sz w:val="21"/>
              </w:rPr>
            </w:pPr>
            <w:r>
              <w:rPr>
                <w:color w:val="333333"/>
                <w:sz w:val="21"/>
              </w:rPr>
              <w:t>6SOCL007W</w:t>
            </w:r>
          </w:p>
        </w:tc>
        <w:tc>
          <w:tcPr>
            <w:tcW w:w="451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FA391D">
            <w:pPr>
              <w:pStyle w:val="TableParagraph"/>
              <w:spacing w:before="1"/>
              <w:ind w:left="157"/>
              <w:rPr>
                <w:sz w:val="21"/>
              </w:rPr>
            </w:pPr>
            <w:hyperlink w:anchor="_bookmark104" w:history="1">
              <w:r w:rsidR="000447E8">
                <w:rPr>
                  <w:color w:val="0000FF"/>
                  <w:sz w:val="21"/>
                </w:rPr>
                <w:t>Making the News</w:t>
              </w:r>
            </w:hyperlink>
          </w:p>
        </w:tc>
        <w:tc>
          <w:tcPr>
            <w:tcW w:w="855" w:type="dxa"/>
            <w:tcBorders>
              <w:left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4"/>
              <w:rPr>
                <w:rFonts w:ascii="Times New Roman"/>
                <w:sz w:val="17"/>
              </w:rPr>
            </w:pPr>
          </w:p>
          <w:p w:rsidR="00E11880" w:rsidRDefault="000447E8">
            <w:pPr>
              <w:pStyle w:val="TableParagraph"/>
              <w:spacing w:before="1"/>
              <w:ind w:left="157"/>
              <w:rPr>
                <w:sz w:val="21"/>
              </w:rPr>
            </w:pPr>
            <w:r>
              <w:rPr>
                <w:color w:val="333333"/>
                <w:sz w:val="21"/>
              </w:rPr>
              <w:t>6</w:t>
            </w:r>
          </w:p>
        </w:tc>
        <w:tc>
          <w:tcPr>
            <w:tcW w:w="1275" w:type="dxa"/>
            <w:tcBorders>
              <w:left w:val="single" w:sz="6" w:space="0" w:color="000000"/>
            </w:tcBorders>
          </w:tcPr>
          <w:p w:rsidR="00E11880" w:rsidRDefault="00E11880">
            <w:pPr>
              <w:pStyle w:val="TableParagraph"/>
              <w:spacing w:before="4"/>
              <w:rPr>
                <w:rFonts w:ascii="Times New Roman"/>
                <w:sz w:val="26"/>
              </w:rPr>
            </w:pPr>
          </w:p>
          <w:p w:rsidR="00E11880" w:rsidRDefault="000447E8">
            <w:pPr>
              <w:pStyle w:val="TableParagraph"/>
              <w:spacing w:line="297" w:lineRule="auto"/>
              <w:ind w:left="157" w:right="181"/>
              <w:rPr>
                <w:sz w:val="21"/>
              </w:rPr>
            </w:pPr>
            <w:r>
              <w:rPr>
                <w:color w:val="333333"/>
                <w:sz w:val="21"/>
              </w:rPr>
              <w:t>Semester 2</w:t>
            </w:r>
          </w:p>
        </w:tc>
        <w:tc>
          <w:tcPr>
            <w:tcW w:w="930" w:type="dxa"/>
            <w:tcBorders>
              <w:right w:val="single" w:sz="6" w:space="0" w:color="000000"/>
            </w:tcBorders>
          </w:tcPr>
          <w:p w:rsidR="00E11880" w:rsidRDefault="00E11880">
            <w:pPr>
              <w:pStyle w:val="TableParagraph"/>
              <w:rPr>
                <w:rFonts w:ascii="Times New Roman"/>
              </w:rPr>
            </w:pPr>
          </w:p>
          <w:p w:rsidR="00E11880" w:rsidRDefault="00E11880">
            <w:pPr>
              <w:pStyle w:val="TableParagraph"/>
              <w:spacing w:before="5"/>
              <w:rPr>
                <w:rFonts w:ascii="Times New Roman"/>
                <w:sz w:val="17"/>
              </w:rPr>
            </w:pPr>
          </w:p>
          <w:p w:rsidR="00E11880" w:rsidRDefault="000447E8">
            <w:pPr>
              <w:pStyle w:val="TableParagraph"/>
              <w:ind w:left="154"/>
              <w:rPr>
                <w:sz w:val="21"/>
              </w:rPr>
            </w:pPr>
            <w:r>
              <w:rPr>
                <w:color w:val="333333"/>
                <w:sz w:val="21"/>
              </w:rPr>
              <w:t>20</w:t>
            </w:r>
          </w:p>
        </w:tc>
        <w:tc>
          <w:tcPr>
            <w:tcW w:w="1620" w:type="dxa"/>
            <w:tcBorders>
              <w:left w:val="single" w:sz="6" w:space="0" w:color="000000"/>
              <w:right w:val="single" w:sz="6" w:space="0" w:color="000000"/>
            </w:tcBorders>
          </w:tcPr>
          <w:p w:rsidR="00E11880" w:rsidRDefault="000447E8">
            <w:pPr>
              <w:pStyle w:val="TableParagraph"/>
              <w:spacing w:before="153"/>
              <w:ind w:left="157"/>
              <w:rPr>
                <w:sz w:val="21"/>
              </w:rPr>
            </w:pPr>
            <w:r>
              <w:rPr>
                <w:color w:val="333333"/>
                <w:sz w:val="21"/>
              </w:rPr>
              <w:t>US Credits 4</w:t>
            </w:r>
          </w:p>
          <w:p w:rsidR="00E11880" w:rsidRDefault="000447E8">
            <w:pPr>
              <w:pStyle w:val="TableParagraph"/>
              <w:spacing w:before="59"/>
              <w:ind w:left="157"/>
              <w:rPr>
                <w:sz w:val="21"/>
              </w:rPr>
            </w:pPr>
            <w:r>
              <w:rPr>
                <w:color w:val="333333"/>
                <w:sz w:val="21"/>
              </w:rPr>
              <w:t>/ ECTS</w:t>
            </w:r>
          </w:p>
          <w:p w:rsidR="00E11880" w:rsidRDefault="000447E8">
            <w:pPr>
              <w:pStyle w:val="TableParagraph"/>
              <w:spacing w:before="58"/>
              <w:ind w:left="157"/>
              <w:rPr>
                <w:sz w:val="21"/>
              </w:rPr>
            </w:pPr>
            <w:r>
              <w:rPr>
                <w:color w:val="333333"/>
                <w:sz w:val="21"/>
              </w:rPr>
              <w:t>credits 10*</w:t>
            </w:r>
          </w:p>
        </w:tc>
      </w:tr>
      <w:tr w:rsidR="00E11880">
        <w:trPr>
          <w:trHeight w:val="597"/>
        </w:trPr>
        <w:tc>
          <w:tcPr>
            <w:tcW w:w="10785" w:type="dxa"/>
            <w:gridSpan w:val="6"/>
            <w:tcBorders>
              <w:bottom w:val="single" w:sz="6" w:space="0" w:color="000000"/>
              <w:right w:val="single" w:sz="6" w:space="0" w:color="000000"/>
            </w:tcBorders>
          </w:tcPr>
          <w:p w:rsidR="00E11880" w:rsidRDefault="000447E8">
            <w:pPr>
              <w:pStyle w:val="TableParagraph"/>
              <w:spacing w:before="154"/>
              <w:ind w:left="154"/>
              <w:rPr>
                <w:b/>
                <w:sz w:val="21"/>
              </w:rPr>
            </w:pPr>
            <w:r>
              <w:rPr>
                <w:b/>
                <w:color w:val="333333"/>
                <w:sz w:val="21"/>
              </w:rPr>
              <w:t>Westminster Plus Elective</w:t>
            </w:r>
          </w:p>
        </w:tc>
      </w:tr>
      <w:tr w:rsidR="00E11880">
        <w:trPr>
          <w:trHeight w:val="1200"/>
        </w:trPr>
        <w:tc>
          <w:tcPr>
            <w:tcW w:w="159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7"/>
              <w:rPr>
                <w:rFonts w:ascii="Times New Roman"/>
                <w:sz w:val="17"/>
              </w:rPr>
            </w:pPr>
          </w:p>
          <w:p w:rsidR="00E11880" w:rsidRDefault="000447E8">
            <w:pPr>
              <w:pStyle w:val="TableParagraph"/>
              <w:spacing w:before="1"/>
              <w:ind w:left="154"/>
              <w:rPr>
                <w:sz w:val="21"/>
              </w:rPr>
            </w:pPr>
            <w:r>
              <w:rPr>
                <w:color w:val="333333"/>
                <w:sz w:val="21"/>
              </w:rPr>
              <w:t>5WSEL009W</w:t>
            </w:r>
          </w:p>
        </w:tc>
        <w:tc>
          <w:tcPr>
            <w:tcW w:w="451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7"/>
              <w:rPr>
                <w:rFonts w:ascii="Times New Roman"/>
                <w:sz w:val="17"/>
              </w:rPr>
            </w:pPr>
          </w:p>
          <w:p w:rsidR="00E11880" w:rsidRDefault="00FA391D">
            <w:pPr>
              <w:pStyle w:val="TableParagraph"/>
              <w:spacing w:before="1"/>
              <w:ind w:left="156"/>
              <w:rPr>
                <w:sz w:val="21"/>
              </w:rPr>
            </w:pPr>
            <w:hyperlink w:anchor="_bookmark105" w:history="1">
              <w:r w:rsidR="000447E8">
                <w:rPr>
                  <w:color w:val="0000FF"/>
                  <w:sz w:val="21"/>
                </w:rPr>
                <w:t>LGBTQ Studies</w:t>
              </w:r>
            </w:hyperlink>
          </w:p>
        </w:tc>
        <w:tc>
          <w:tcPr>
            <w:tcW w:w="855" w:type="dxa"/>
            <w:tcBorders>
              <w:top w:val="single" w:sz="6" w:space="0" w:color="000000"/>
              <w:left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7"/>
              <w:rPr>
                <w:rFonts w:ascii="Times New Roman"/>
                <w:sz w:val="17"/>
              </w:rPr>
            </w:pPr>
          </w:p>
          <w:p w:rsidR="00E11880" w:rsidRDefault="000447E8">
            <w:pPr>
              <w:pStyle w:val="TableParagraph"/>
              <w:spacing w:before="1"/>
              <w:ind w:left="156"/>
              <w:rPr>
                <w:sz w:val="21"/>
              </w:rPr>
            </w:pPr>
            <w:r>
              <w:rPr>
                <w:color w:val="333333"/>
                <w:sz w:val="21"/>
              </w:rPr>
              <w:t>5</w:t>
            </w:r>
          </w:p>
        </w:tc>
        <w:tc>
          <w:tcPr>
            <w:tcW w:w="1275" w:type="dxa"/>
            <w:tcBorders>
              <w:top w:val="single" w:sz="6" w:space="0" w:color="000000"/>
              <w:left w:val="single" w:sz="6" w:space="0" w:color="000000"/>
              <w:bottom w:val="single" w:sz="6" w:space="0" w:color="000000"/>
            </w:tcBorders>
          </w:tcPr>
          <w:p w:rsidR="00E11880" w:rsidRDefault="00E11880">
            <w:pPr>
              <w:pStyle w:val="TableParagraph"/>
              <w:spacing w:before="7"/>
              <w:rPr>
                <w:rFonts w:ascii="Times New Roman"/>
                <w:sz w:val="26"/>
              </w:rPr>
            </w:pPr>
          </w:p>
          <w:p w:rsidR="00E11880" w:rsidRDefault="000447E8">
            <w:pPr>
              <w:pStyle w:val="TableParagraph"/>
              <w:spacing w:line="297" w:lineRule="auto"/>
              <w:ind w:left="156" w:right="182"/>
              <w:rPr>
                <w:sz w:val="21"/>
              </w:rPr>
            </w:pPr>
            <w:r>
              <w:rPr>
                <w:color w:val="333333"/>
                <w:sz w:val="21"/>
              </w:rPr>
              <w:t>Semester 2</w:t>
            </w:r>
          </w:p>
        </w:tc>
        <w:tc>
          <w:tcPr>
            <w:tcW w:w="930" w:type="dxa"/>
            <w:tcBorders>
              <w:top w:val="single" w:sz="6" w:space="0" w:color="000000"/>
              <w:bottom w:val="single" w:sz="6" w:space="0" w:color="000000"/>
              <w:right w:val="single" w:sz="6" w:space="0" w:color="000000"/>
            </w:tcBorders>
          </w:tcPr>
          <w:p w:rsidR="00E11880" w:rsidRDefault="00E11880">
            <w:pPr>
              <w:pStyle w:val="TableParagraph"/>
              <w:rPr>
                <w:rFonts w:ascii="Times New Roman"/>
              </w:rPr>
            </w:pPr>
          </w:p>
          <w:p w:rsidR="00E11880" w:rsidRDefault="00E11880">
            <w:pPr>
              <w:pStyle w:val="TableParagraph"/>
              <w:spacing w:before="8"/>
              <w:rPr>
                <w:rFonts w:ascii="Times New Roman"/>
                <w:sz w:val="17"/>
              </w:rPr>
            </w:pPr>
          </w:p>
          <w:p w:rsidR="00E11880" w:rsidRDefault="000447E8">
            <w:pPr>
              <w:pStyle w:val="TableParagraph"/>
              <w:ind w:left="154"/>
              <w:rPr>
                <w:sz w:val="21"/>
              </w:rPr>
            </w:pPr>
            <w:r>
              <w:rPr>
                <w:color w:val="333333"/>
                <w:sz w:val="21"/>
              </w:rPr>
              <w:t>20</w:t>
            </w:r>
          </w:p>
        </w:tc>
        <w:tc>
          <w:tcPr>
            <w:tcW w:w="1620" w:type="dxa"/>
            <w:tcBorders>
              <w:top w:val="single" w:sz="6" w:space="0" w:color="000000"/>
              <w:left w:val="single" w:sz="6" w:space="0" w:color="000000"/>
              <w:bottom w:val="single" w:sz="6" w:space="0" w:color="000000"/>
              <w:right w:val="single" w:sz="6" w:space="0" w:color="000000"/>
            </w:tcBorders>
          </w:tcPr>
          <w:p w:rsidR="00E11880" w:rsidRDefault="000447E8">
            <w:pPr>
              <w:pStyle w:val="TableParagraph"/>
              <w:spacing w:before="156"/>
              <w:ind w:left="156"/>
              <w:rPr>
                <w:sz w:val="21"/>
              </w:rPr>
            </w:pPr>
            <w:r>
              <w:rPr>
                <w:color w:val="333333"/>
                <w:sz w:val="21"/>
              </w:rPr>
              <w:t>US Credits 4</w:t>
            </w:r>
          </w:p>
          <w:p w:rsidR="00E11880" w:rsidRDefault="000447E8">
            <w:pPr>
              <w:pStyle w:val="TableParagraph"/>
              <w:spacing w:before="59"/>
              <w:ind w:left="156"/>
              <w:rPr>
                <w:sz w:val="21"/>
              </w:rPr>
            </w:pPr>
            <w:r>
              <w:rPr>
                <w:color w:val="333333"/>
                <w:sz w:val="21"/>
              </w:rPr>
              <w:t>/ ECTS</w:t>
            </w:r>
          </w:p>
          <w:p w:rsidR="00E11880" w:rsidRDefault="000447E8">
            <w:pPr>
              <w:pStyle w:val="TableParagraph"/>
              <w:spacing w:before="58"/>
              <w:ind w:left="156"/>
              <w:rPr>
                <w:sz w:val="21"/>
              </w:rPr>
            </w:pPr>
            <w:r>
              <w:rPr>
                <w:color w:val="333333"/>
                <w:sz w:val="21"/>
              </w:rPr>
              <w:t>credits 10*</w:t>
            </w:r>
          </w:p>
        </w:tc>
      </w:tr>
    </w:tbl>
    <w:p w:rsidR="00E11880" w:rsidRDefault="00E11880">
      <w:pPr>
        <w:pStyle w:val="BodyText"/>
        <w:spacing w:before="6"/>
        <w:ind w:left="0"/>
        <w:rPr>
          <w:rFonts w:ascii="Times New Roman"/>
          <w:sz w:val="18"/>
        </w:rPr>
      </w:pPr>
    </w:p>
    <w:p w:rsidR="00E11880" w:rsidRDefault="000447E8">
      <w:pPr>
        <w:pStyle w:val="BodyText"/>
        <w:spacing w:before="93" w:line="297" w:lineRule="auto"/>
        <w:ind w:left="149" w:right="315"/>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rsidR="00E11880" w:rsidRDefault="00FA391D">
      <w:pPr>
        <w:pStyle w:val="BodyText"/>
        <w:spacing w:before="7"/>
        <w:ind w:left="0"/>
      </w:pPr>
      <w:r>
        <w:rPr>
          <w:noProof/>
        </w:rPr>
        <mc:AlternateContent>
          <mc:Choice Requires="wps">
            <w:drawing>
              <wp:inline distT="0" distB="0" distL="0" distR="0">
                <wp:extent cx="6858000" cy="0"/>
                <wp:effectExtent l="0" t="0" r="0" b="0"/>
                <wp:docPr id="18"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533F67" id="Line 19"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2ecTq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Criminology</w:t>
      </w:r>
    </w:p>
    <w:p w:rsidR="00E11880" w:rsidRDefault="000447E8">
      <w:pPr>
        <w:pStyle w:val="Heading2"/>
        <w:spacing w:before="297"/>
        <w:rPr>
          <w:u w:val="none"/>
        </w:rPr>
      </w:pPr>
      <w:bookmarkStart w:id="2" w:name="_bookmark0"/>
      <w:bookmarkEnd w:id="2"/>
      <w:r>
        <w:rPr>
          <w:color w:val="333333"/>
          <w:u w:color="333333"/>
        </w:rPr>
        <w:t>Controversies in Criminal Justice</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4CRIM003W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03"/>
      </w:pPr>
      <w:r>
        <w:rPr>
          <w:color w:val="333333"/>
        </w:rPr>
        <w:t>Criminal justice policies and practices are shaped by competing political and social values surrounding notions of justice and human rights; module explores and debates efficacy of some of most contentious issues in criminal justice, including police stop and search, victims’ rights, child imprisonment, prisoner resettlement, human trafficking and the global ‘war on terror’.</w:t>
      </w:r>
    </w:p>
    <w:p w:rsidR="00E11880" w:rsidRDefault="000447E8">
      <w:pPr>
        <w:spacing w:before="3"/>
        <w:ind w:left="150"/>
        <w:rPr>
          <w:sz w:val="21"/>
        </w:rPr>
      </w:pPr>
      <w:r>
        <w:rPr>
          <w:b/>
          <w:color w:val="333333"/>
          <w:sz w:val="21"/>
        </w:rPr>
        <w:t xml:space="preserve">Assessment: </w:t>
      </w:r>
      <w:r>
        <w:rPr>
          <w:color w:val="333333"/>
          <w:sz w:val="21"/>
        </w:rPr>
        <w:t>Presentation Group (50%),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3" w:name="_bookmark1"/>
      <w:bookmarkEnd w:id="3"/>
      <w:r>
        <w:rPr>
          <w:color w:val="333333"/>
          <w:u w:color="333333"/>
        </w:rPr>
        <w:t>Psychology and Crime</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4CRIM004W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302"/>
      </w:pPr>
      <w:r>
        <w:rPr>
          <w:color w:val="333333"/>
        </w:rPr>
        <w:t xml:space="preserve">Society’s fascination with the ‘criminal mind’ is apparent in popular television programs depicting </w:t>
      </w:r>
      <w:proofErr w:type="spellStart"/>
      <w:r>
        <w:rPr>
          <w:color w:val="333333"/>
        </w:rPr>
        <w:t>fictionalised</w:t>
      </w:r>
      <w:proofErr w:type="spellEnd"/>
      <w:r>
        <w:rPr>
          <w:color w:val="333333"/>
        </w:rPr>
        <w:t xml:space="preserve"> criminal psychologist ‘at work’; psychology’s contribution to understanding of nature and management of crime; provides a basic introduction to the ‘psychology of crime’, introducing key concepts/theories that have developed psychological understanding of crime.</w:t>
      </w:r>
    </w:p>
    <w:p w:rsidR="00E11880" w:rsidRDefault="000447E8">
      <w:pPr>
        <w:pStyle w:val="BodyText"/>
        <w:spacing w:before="3"/>
      </w:pPr>
      <w:r>
        <w:rPr>
          <w:b/>
          <w:color w:val="333333"/>
        </w:rPr>
        <w:t xml:space="preserve">Assessment: </w:t>
      </w:r>
      <w:r>
        <w:rPr>
          <w:color w:val="333333"/>
        </w:rPr>
        <w:t>In-Class Test/Assignment exam conditions (50%), Essay (50%)</w:t>
      </w:r>
    </w:p>
    <w:p w:rsidR="00E11880" w:rsidRDefault="00E11880">
      <w:pPr>
        <w:sectPr w:rsidR="00E11880">
          <w:pgSz w:w="12240" w:h="15840"/>
          <w:pgMar w:top="520" w:right="620" w:bottom="280" w:left="560" w:header="720" w:footer="720" w:gutter="0"/>
          <w:cols w:space="720"/>
        </w:sectPr>
      </w:pPr>
    </w:p>
    <w:p w:rsidR="00E11880" w:rsidRDefault="000447E8">
      <w:pPr>
        <w:pStyle w:val="BodyText"/>
        <w:spacing w:before="83"/>
      </w:pPr>
      <w:r>
        <w:rPr>
          <w:color w:val="333333"/>
        </w:rPr>
        <w:lastRenderedPageBreak/>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spacing w:before="1"/>
        <w:rPr>
          <w:u w:val="none"/>
        </w:rPr>
      </w:pPr>
      <w:bookmarkStart w:id="4" w:name="_bookmark2"/>
      <w:bookmarkEnd w:id="4"/>
      <w:r>
        <w:rPr>
          <w:color w:val="333333"/>
          <w:u w:color="333333"/>
        </w:rPr>
        <w:t>Crime and the London Underworld</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4CRIM005W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59"/>
      </w:pPr>
      <w:r>
        <w:rPr>
          <w:color w:val="333333"/>
        </w:rPr>
        <w:t>London and its criminal areas from the earliest times; changing nature of London criminal ‘underworld’ from modernity to late modernity</w:t>
      </w:r>
      <w:proofErr w:type="gramStart"/>
      <w:r>
        <w:rPr>
          <w:color w:val="333333"/>
        </w:rPr>
        <w:t>; .</w:t>
      </w:r>
      <w:proofErr w:type="gramEnd"/>
      <w:r>
        <w:rPr>
          <w:color w:val="333333"/>
        </w:rPr>
        <w:t xml:space="preserve"> Notorious criminal families as well as </w:t>
      </w:r>
      <w:proofErr w:type="spellStart"/>
      <w:r>
        <w:rPr>
          <w:color w:val="333333"/>
        </w:rPr>
        <w:t>colourful</w:t>
      </w:r>
      <w:proofErr w:type="spellEnd"/>
      <w:r>
        <w:rPr>
          <w:color w:val="333333"/>
        </w:rPr>
        <w:t xml:space="preserve"> underworld characters will be explored. Finally, the emergence of </w:t>
      </w:r>
      <w:proofErr w:type="spellStart"/>
      <w:r>
        <w:rPr>
          <w:color w:val="333333"/>
        </w:rPr>
        <w:t>specialised</w:t>
      </w:r>
      <w:proofErr w:type="spellEnd"/>
      <w:r>
        <w:rPr>
          <w:color w:val="333333"/>
        </w:rPr>
        <w:t xml:space="preserve"> law enforcement agencies to deal with this newly discovered threat will also be considered.</w:t>
      </w:r>
    </w:p>
    <w:p w:rsidR="00E11880" w:rsidRDefault="000447E8">
      <w:pPr>
        <w:pStyle w:val="BodyText"/>
        <w:spacing w:before="3"/>
      </w:pPr>
      <w:r>
        <w:rPr>
          <w:b/>
          <w:color w:val="333333"/>
        </w:rPr>
        <w:t xml:space="preserve">Assessment: </w:t>
      </w:r>
      <w:r>
        <w:rPr>
          <w:color w:val="333333"/>
        </w:rPr>
        <w:t>Coursework (50%), In-Class Test/Assignment exam conditions (50%)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49"/>
        <w:gridCol w:w="2928"/>
        <w:gridCol w:w="4317"/>
      </w:tblGrid>
      <w:tr w:rsidR="00E11880">
        <w:trPr>
          <w:trHeight w:val="380"/>
        </w:trPr>
        <w:tc>
          <w:tcPr>
            <w:tcW w:w="3249" w:type="dxa"/>
          </w:tcPr>
          <w:p w:rsidR="00E11880" w:rsidRDefault="000447E8">
            <w:pPr>
              <w:pStyle w:val="TableParagraph"/>
              <w:spacing w:line="302" w:lineRule="exact"/>
              <w:ind w:left="50"/>
              <w:rPr>
                <w:sz w:val="27"/>
              </w:rPr>
            </w:pPr>
            <w:bookmarkStart w:id="5" w:name="_bookmark3"/>
            <w:bookmarkEnd w:id="5"/>
            <w:r>
              <w:rPr>
                <w:color w:val="333333"/>
                <w:sz w:val="27"/>
                <w:u w:val="single" w:color="333333"/>
              </w:rPr>
              <w:t>Radical Criminology</w:t>
            </w:r>
          </w:p>
        </w:tc>
        <w:tc>
          <w:tcPr>
            <w:tcW w:w="7245" w:type="dxa"/>
            <w:gridSpan w:val="2"/>
          </w:tcPr>
          <w:p w:rsidR="00E11880" w:rsidRDefault="00E11880">
            <w:pPr>
              <w:pStyle w:val="TableParagraph"/>
              <w:rPr>
                <w:rFonts w:ascii="Times New Roman"/>
                <w:sz w:val="20"/>
              </w:rPr>
            </w:pPr>
          </w:p>
        </w:tc>
      </w:tr>
      <w:tr w:rsidR="00E11880">
        <w:trPr>
          <w:trHeight w:val="346"/>
        </w:trPr>
        <w:tc>
          <w:tcPr>
            <w:tcW w:w="3249" w:type="dxa"/>
          </w:tcPr>
          <w:p w:rsidR="00E11880" w:rsidRDefault="000447E8">
            <w:pPr>
              <w:pStyle w:val="TableParagraph"/>
              <w:spacing w:before="72"/>
              <w:ind w:left="50"/>
              <w:rPr>
                <w:b/>
                <w:sz w:val="21"/>
              </w:rPr>
            </w:pPr>
            <w:r>
              <w:rPr>
                <w:b/>
                <w:color w:val="333333"/>
                <w:sz w:val="21"/>
              </w:rPr>
              <w:t>Module Code: 5CRIM001W</w:t>
            </w:r>
          </w:p>
        </w:tc>
        <w:tc>
          <w:tcPr>
            <w:tcW w:w="2928" w:type="dxa"/>
          </w:tcPr>
          <w:p w:rsidR="00E11880" w:rsidRDefault="000447E8">
            <w:pPr>
              <w:pStyle w:val="TableParagraph"/>
              <w:spacing w:before="72"/>
              <w:ind w:left="550"/>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49" w:type="dxa"/>
          </w:tcPr>
          <w:p w:rsidR="00E11880" w:rsidRDefault="000447E8">
            <w:pPr>
              <w:pStyle w:val="TableParagraph"/>
              <w:spacing w:before="26"/>
              <w:ind w:left="50"/>
              <w:rPr>
                <w:b/>
                <w:sz w:val="21"/>
              </w:rPr>
            </w:pPr>
            <w:r>
              <w:rPr>
                <w:b/>
                <w:color w:val="333333"/>
                <w:sz w:val="21"/>
              </w:rPr>
              <w:t>Location: Regent</w:t>
            </w:r>
          </w:p>
        </w:tc>
        <w:tc>
          <w:tcPr>
            <w:tcW w:w="2928" w:type="dxa"/>
          </w:tcPr>
          <w:p w:rsidR="00E11880" w:rsidRDefault="000447E8">
            <w:pPr>
              <w:pStyle w:val="TableParagraph"/>
              <w:spacing w:before="26"/>
              <w:ind w:left="550"/>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174"/>
      </w:pPr>
      <w:r>
        <w:rPr>
          <w:color w:val="333333"/>
        </w:rPr>
        <w:t xml:space="preserve">This module explores contemporary debates in radical criminological theory from the 1960’s to date. By considering radical perspectives (including labelling, feminist, abolitionist and late modern theories) students will critically </w:t>
      </w:r>
      <w:proofErr w:type="spellStart"/>
      <w:r>
        <w:rPr>
          <w:color w:val="333333"/>
        </w:rPr>
        <w:t>analyse</w:t>
      </w:r>
      <w:proofErr w:type="spellEnd"/>
      <w:r>
        <w:rPr>
          <w:color w:val="333333"/>
        </w:rPr>
        <w:t xml:space="preserve"> contemporary criminological theories and apply theoretical argument to current issues concerning crime and its control.</w:t>
      </w:r>
    </w:p>
    <w:p w:rsidR="00E11880" w:rsidRDefault="000447E8">
      <w:pPr>
        <w:spacing w:before="3"/>
        <w:ind w:left="150"/>
        <w:rPr>
          <w:sz w:val="21"/>
        </w:rPr>
      </w:pPr>
      <w:r>
        <w:rPr>
          <w:b/>
          <w:color w:val="333333"/>
          <w:sz w:val="21"/>
        </w:rPr>
        <w:t xml:space="preserve">Assessment: </w:t>
      </w:r>
      <w:r>
        <w:rPr>
          <w:color w:val="333333"/>
          <w:sz w:val="21"/>
        </w:rPr>
        <w:t>Essay (20%), Essay (80%)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33"/>
        <w:gridCol w:w="2744"/>
        <w:gridCol w:w="4317"/>
      </w:tblGrid>
      <w:tr w:rsidR="00E11880">
        <w:trPr>
          <w:trHeight w:val="380"/>
        </w:trPr>
        <w:tc>
          <w:tcPr>
            <w:tcW w:w="3433" w:type="dxa"/>
          </w:tcPr>
          <w:p w:rsidR="00E11880" w:rsidRDefault="000447E8">
            <w:pPr>
              <w:pStyle w:val="TableParagraph"/>
              <w:spacing w:line="302" w:lineRule="exact"/>
              <w:ind w:left="50"/>
              <w:rPr>
                <w:sz w:val="27"/>
              </w:rPr>
            </w:pPr>
            <w:bookmarkStart w:id="6" w:name="_bookmark4"/>
            <w:bookmarkEnd w:id="6"/>
            <w:r>
              <w:rPr>
                <w:color w:val="333333"/>
                <w:sz w:val="27"/>
                <w:u w:val="single" w:color="333333"/>
              </w:rPr>
              <w:t>Youth, Crime and Justice</w:t>
            </w:r>
          </w:p>
        </w:tc>
        <w:tc>
          <w:tcPr>
            <w:tcW w:w="7061" w:type="dxa"/>
            <w:gridSpan w:val="2"/>
          </w:tcPr>
          <w:p w:rsidR="00E11880" w:rsidRDefault="00E11880">
            <w:pPr>
              <w:pStyle w:val="TableParagraph"/>
              <w:rPr>
                <w:rFonts w:ascii="Times New Roman"/>
                <w:sz w:val="20"/>
              </w:rPr>
            </w:pPr>
          </w:p>
        </w:tc>
      </w:tr>
      <w:tr w:rsidR="00E11880">
        <w:trPr>
          <w:trHeight w:val="346"/>
        </w:trPr>
        <w:tc>
          <w:tcPr>
            <w:tcW w:w="3433" w:type="dxa"/>
          </w:tcPr>
          <w:p w:rsidR="00E11880" w:rsidRDefault="000447E8">
            <w:pPr>
              <w:pStyle w:val="TableParagraph"/>
              <w:spacing w:before="72"/>
              <w:ind w:left="50"/>
              <w:rPr>
                <w:b/>
                <w:sz w:val="21"/>
              </w:rPr>
            </w:pPr>
            <w:r>
              <w:rPr>
                <w:b/>
                <w:color w:val="333333"/>
                <w:sz w:val="21"/>
              </w:rPr>
              <w:t>Module Code: 5CRIM005W</w:t>
            </w:r>
          </w:p>
        </w:tc>
        <w:tc>
          <w:tcPr>
            <w:tcW w:w="2744" w:type="dxa"/>
          </w:tcPr>
          <w:p w:rsidR="00E11880" w:rsidRDefault="000447E8">
            <w:pPr>
              <w:pStyle w:val="TableParagraph"/>
              <w:spacing w:before="72"/>
              <w:ind w:left="366"/>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433" w:type="dxa"/>
          </w:tcPr>
          <w:p w:rsidR="00E11880" w:rsidRDefault="000447E8">
            <w:pPr>
              <w:pStyle w:val="TableParagraph"/>
              <w:spacing w:before="26"/>
              <w:ind w:left="50"/>
              <w:rPr>
                <w:b/>
                <w:sz w:val="21"/>
              </w:rPr>
            </w:pPr>
            <w:r>
              <w:rPr>
                <w:b/>
                <w:color w:val="333333"/>
                <w:sz w:val="21"/>
              </w:rPr>
              <w:t>Location: Regent</w:t>
            </w:r>
          </w:p>
        </w:tc>
        <w:tc>
          <w:tcPr>
            <w:tcW w:w="2744" w:type="dxa"/>
          </w:tcPr>
          <w:p w:rsidR="00E11880" w:rsidRDefault="000447E8">
            <w:pPr>
              <w:pStyle w:val="TableParagraph"/>
              <w:spacing w:before="26"/>
              <w:ind w:left="366"/>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314"/>
      </w:pPr>
      <w:r>
        <w:rPr>
          <w:color w:val="333333"/>
        </w:rPr>
        <w:t xml:space="preserve">perceptions of young people and the ‘crime problem’ in late modern societies; offers a critical perspective on the construction of youth crime and State responses to it; examines understandings of ‘youth’ as a social problem and the relationship between social exclusion and young people’s offending and experiences of </w:t>
      </w:r>
      <w:proofErr w:type="spellStart"/>
      <w:r>
        <w:rPr>
          <w:color w:val="333333"/>
        </w:rPr>
        <w:t>victimisation</w:t>
      </w:r>
      <w:proofErr w:type="spellEnd"/>
      <w:r>
        <w:rPr>
          <w:color w:val="333333"/>
        </w:rPr>
        <w:t>; critical examination of development of responses to young people’s offending.</w:t>
      </w:r>
    </w:p>
    <w:p w:rsidR="00E11880" w:rsidRDefault="000447E8">
      <w:pPr>
        <w:spacing w:before="3"/>
        <w:ind w:left="150"/>
        <w:rPr>
          <w:sz w:val="21"/>
        </w:rPr>
      </w:pPr>
      <w:r>
        <w:rPr>
          <w:b/>
          <w:color w:val="333333"/>
          <w:sz w:val="21"/>
        </w:rPr>
        <w:t xml:space="preserve">Assessment: </w:t>
      </w:r>
      <w:r>
        <w:rPr>
          <w:color w:val="333333"/>
          <w:sz w:val="21"/>
        </w:rPr>
        <w:t>Essay (50%), Group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7" w:name="_bookmark5"/>
      <w:bookmarkEnd w:id="7"/>
      <w:r>
        <w:rPr>
          <w:color w:val="333333"/>
          <w:u w:color="333333"/>
        </w:rPr>
        <w:t>Punishment and Modern Society</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6CRIM003W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209"/>
      </w:pPr>
      <w:r>
        <w:rPr>
          <w:color w:val="333333"/>
        </w:rPr>
        <w:t xml:space="preserve">Increasing levels of punishment in global society; harshness of prison regimes and community-based punishments; examines nature and critiques of contemporary penal punishment; considers present-day trends and forms of punishment in detail in UK and elsewhere; </w:t>
      </w:r>
      <w:proofErr w:type="gramStart"/>
      <w:r>
        <w:rPr>
          <w:color w:val="333333"/>
        </w:rPr>
        <w:t>particular reference</w:t>
      </w:r>
      <w:proofErr w:type="gramEnd"/>
      <w:r>
        <w:rPr>
          <w:color w:val="333333"/>
        </w:rPr>
        <w:t xml:space="preserve"> to the worldwide importance placed on the use of imprisonment.</w:t>
      </w:r>
    </w:p>
    <w:p w:rsidR="00E11880" w:rsidRDefault="000447E8">
      <w:pPr>
        <w:spacing w:before="3"/>
        <w:ind w:left="150"/>
        <w:rPr>
          <w:sz w:val="21"/>
        </w:rPr>
      </w:pPr>
      <w:r>
        <w:rPr>
          <w:b/>
          <w:color w:val="333333"/>
          <w:sz w:val="21"/>
        </w:rPr>
        <w:t xml:space="preserve">Assessment: </w:t>
      </w:r>
      <w:r>
        <w:rPr>
          <w:color w:val="333333"/>
          <w:sz w:val="21"/>
        </w:rPr>
        <w:t>Coursework (50%), Essay (50%)</w:t>
      </w:r>
    </w:p>
    <w:p w:rsidR="00E11880" w:rsidRDefault="000447E8">
      <w:pPr>
        <w:pStyle w:val="BodyText"/>
      </w:pPr>
      <w:r>
        <w:rPr>
          <w:color w:val="333333"/>
        </w:rPr>
        <w:t>*All transcripts are issued in UK credits.</w:t>
      </w:r>
    </w:p>
    <w:p w:rsidR="00E11880" w:rsidRDefault="00E11880">
      <w:pPr>
        <w:sectPr w:rsidR="00E11880">
          <w:pgSz w:w="12240" w:h="15840"/>
          <w:pgMar w:top="440" w:right="620" w:bottom="280" w:left="560" w:header="720" w:footer="720" w:gutter="0"/>
          <w:cols w:space="720"/>
        </w:sectPr>
      </w:pPr>
    </w:p>
    <w:p w:rsidR="00E11880" w:rsidRDefault="000447E8">
      <w:pPr>
        <w:pStyle w:val="Heading2"/>
        <w:spacing w:before="71"/>
        <w:rPr>
          <w:u w:val="none"/>
        </w:rPr>
      </w:pPr>
      <w:bookmarkStart w:id="8" w:name="_bookmark6"/>
      <w:bookmarkEnd w:id="8"/>
      <w:r>
        <w:rPr>
          <w:color w:val="333333"/>
          <w:u w:color="333333"/>
        </w:rPr>
        <w:lastRenderedPageBreak/>
        <w:t>Psychology, Crime and the Popular Imagination</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6CRIM005W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62"/>
      </w:pPr>
      <w:r>
        <w:rPr>
          <w:color w:val="333333"/>
        </w:rPr>
        <w:t xml:space="preserve">Considers ways in which psychological theories have developed understandings of criminal </w:t>
      </w:r>
      <w:proofErr w:type="spellStart"/>
      <w:r>
        <w:rPr>
          <w:color w:val="333333"/>
        </w:rPr>
        <w:t>behaviour</w:t>
      </w:r>
      <w:proofErr w:type="spellEnd"/>
      <w:r>
        <w:rPr>
          <w:color w:val="333333"/>
        </w:rPr>
        <w:t xml:space="preserve"> and explores influential role of these theories on informing criminal justice policy, crime reduction/prevention initiatives and strategies. Students will evaluate psychology’s contribution to study of </w:t>
      </w:r>
      <w:proofErr w:type="gramStart"/>
      <w:r>
        <w:rPr>
          <w:color w:val="333333"/>
        </w:rPr>
        <w:t>crime, and</w:t>
      </w:r>
      <w:proofErr w:type="gramEnd"/>
      <w:r>
        <w:rPr>
          <w:color w:val="333333"/>
        </w:rPr>
        <w:t xml:space="preserve"> consider the arguably contentious role that it plays in this field.</w:t>
      </w:r>
    </w:p>
    <w:p w:rsidR="00E11880" w:rsidRDefault="000447E8">
      <w:pPr>
        <w:spacing w:before="3"/>
        <w:ind w:left="150"/>
        <w:rPr>
          <w:sz w:val="21"/>
        </w:rPr>
      </w:pPr>
      <w:r>
        <w:rPr>
          <w:b/>
          <w:color w:val="333333"/>
          <w:sz w:val="21"/>
        </w:rPr>
        <w:t xml:space="preserve">Assessment: </w:t>
      </w:r>
      <w:r>
        <w:rPr>
          <w:color w:val="333333"/>
          <w:sz w:val="21"/>
        </w:rPr>
        <w:t>Coursework (25%), Essay (75%)</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9" w:name="_bookmark7"/>
      <w:bookmarkEnd w:id="9"/>
      <w:r>
        <w:rPr>
          <w:color w:val="333333"/>
          <w:u w:color="333333"/>
        </w:rPr>
        <w:t>Immigration, Crime and Control</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6CRIM009W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pPr>
      <w:r>
        <w:rPr>
          <w:color w:val="333333"/>
        </w:rPr>
        <w:t>Media portrayals of immigrants as criminals ignore discrimination within the criminal justice system, as well as wider issues of social exclusion. This module examines immigrants’ relationship with the criminal justice system. It also introduces students to the criminological study of the immigration control system, including immigration offences, detention and deportation. It ends by examining the impact of anti-terrorism powers on immigrant communities.</w:t>
      </w:r>
    </w:p>
    <w:p w:rsidR="00E11880" w:rsidRDefault="000447E8">
      <w:pPr>
        <w:spacing w:before="3"/>
        <w:ind w:left="150"/>
        <w:rPr>
          <w:sz w:val="21"/>
        </w:rPr>
      </w:pPr>
      <w:r>
        <w:rPr>
          <w:b/>
          <w:color w:val="333333"/>
          <w:sz w:val="21"/>
        </w:rPr>
        <w:t xml:space="preserve">Assessment: </w:t>
      </w:r>
      <w:r>
        <w:rPr>
          <w:color w:val="333333"/>
          <w:sz w:val="21"/>
        </w:rPr>
        <w:t>Presentation (50%), Essay (50%)</w:t>
      </w:r>
    </w:p>
    <w:p w:rsidR="00E11880" w:rsidRDefault="000447E8">
      <w:pPr>
        <w:pStyle w:val="BodyText"/>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89BEFA" id="Line 1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jqWw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" strokecolor="#ededed" strokeweight=".26494mm">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English for Non-native Speakers</w:t>
      </w:r>
    </w:p>
    <w:p w:rsidR="00E11880" w:rsidRDefault="000447E8">
      <w:pPr>
        <w:pStyle w:val="Heading2"/>
        <w:spacing w:before="297"/>
        <w:rPr>
          <w:u w:val="none"/>
        </w:rPr>
      </w:pPr>
      <w:bookmarkStart w:id="10" w:name="_bookmark8"/>
      <w:bookmarkEnd w:id="10"/>
      <w:r>
        <w:rPr>
          <w:color w:val="333333"/>
          <w:u w:color="333333"/>
        </w:rPr>
        <w:t>Academic Language for Disciplinary Study 4</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4ALDS001W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49"/>
      </w:pPr>
      <w:r>
        <w:rPr>
          <w:color w:val="333333"/>
        </w:rPr>
        <w:t xml:space="preserve">The module is designed to enable students to develop their ability to use academic English for disciplinary study at Level 4 of their studies.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w:t>
      </w:r>
      <w:r>
        <w:rPr>
          <w:color w:val="333333"/>
          <w:spacing w:val="-41"/>
        </w:rPr>
        <w:t xml:space="preserve"> </w:t>
      </w:r>
      <w:r>
        <w:rPr>
          <w:color w:val="333333"/>
        </w:rPr>
        <w:t>study. At this level, these are likely to be accessible and largely</w:t>
      </w:r>
      <w:r>
        <w:rPr>
          <w:color w:val="333333"/>
          <w:spacing w:val="-12"/>
        </w:rPr>
        <w:t xml:space="preserve"> </w:t>
      </w:r>
      <w:r>
        <w:rPr>
          <w:color w:val="333333"/>
        </w:rPr>
        <w:t>explicit.</w:t>
      </w:r>
    </w:p>
    <w:p w:rsidR="00E11880" w:rsidRDefault="000447E8">
      <w:pPr>
        <w:pStyle w:val="BodyText"/>
        <w:spacing w:before="4"/>
      </w:pPr>
      <w:r>
        <w:rPr>
          <w:b/>
          <w:color w:val="333333"/>
        </w:rPr>
        <w:t xml:space="preserve">Assessment: </w:t>
      </w:r>
      <w:r>
        <w:rPr>
          <w:color w:val="333333"/>
        </w:rPr>
        <w:t>Coursework (20%), Presentation (20%), Coursework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5667"/>
        <w:rPr>
          <w:u w:val="none"/>
        </w:rPr>
      </w:pPr>
      <w:bookmarkStart w:id="11" w:name="_bookmark9"/>
      <w:bookmarkEnd w:id="11"/>
      <w:r>
        <w:rPr>
          <w:color w:val="333333"/>
          <w:u w:color="333333"/>
        </w:rPr>
        <w:t>Academic Spoken Communication Skills for</w:t>
      </w:r>
      <w:r>
        <w:rPr>
          <w:color w:val="333333"/>
          <w:u w:val="none"/>
        </w:rPr>
        <w:t xml:space="preserve"> </w:t>
      </w:r>
      <w:r>
        <w:rPr>
          <w:color w:val="333333"/>
          <w:u w:color="333333"/>
        </w:rPr>
        <w:t>International Students</w:t>
      </w:r>
    </w:p>
    <w:p w:rsidR="00E11880" w:rsidRDefault="00E11880">
      <w:pPr>
        <w:pStyle w:val="BodyText"/>
        <w:spacing w:before="0"/>
        <w:ind w:left="0"/>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E11880">
        <w:trPr>
          <w:trHeight w:val="267"/>
        </w:trPr>
        <w:tc>
          <w:tcPr>
            <w:tcW w:w="3267" w:type="dxa"/>
          </w:tcPr>
          <w:p w:rsidR="00E11880" w:rsidRDefault="000447E8">
            <w:pPr>
              <w:pStyle w:val="TableParagraph"/>
              <w:spacing w:line="235" w:lineRule="exact"/>
              <w:ind w:left="50"/>
              <w:rPr>
                <w:b/>
                <w:sz w:val="21"/>
              </w:rPr>
            </w:pPr>
            <w:r>
              <w:rPr>
                <w:b/>
                <w:color w:val="333333"/>
                <w:sz w:val="21"/>
              </w:rPr>
              <w:t>Module Code: 4ESOL001W</w:t>
            </w:r>
          </w:p>
        </w:tc>
        <w:tc>
          <w:tcPr>
            <w:tcW w:w="2910" w:type="dxa"/>
          </w:tcPr>
          <w:p w:rsidR="00E11880" w:rsidRDefault="000447E8">
            <w:pPr>
              <w:pStyle w:val="TableParagraph"/>
              <w:spacing w:line="235" w:lineRule="exact"/>
              <w:ind w:left="532"/>
              <w:rPr>
                <w:b/>
                <w:sz w:val="21"/>
              </w:rPr>
            </w:pPr>
            <w:r>
              <w:rPr>
                <w:b/>
                <w:color w:val="333333"/>
                <w:sz w:val="21"/>
              </w:rPr>
              <w:t>Level 4</w:t>
            </w:r>
          </w:p>
        </w:tc>
        <w:tc>
          <w:tcPr>
            <w:tcW w:w="4317" w:type="dxa"/>
          </w:tcPr>
          <w:p w:rsidR="00E11880" w:rsidRDefault="000447E8">
            <w:pPr>
              <w:pStyle w:val="TableParagraph"/>
              <w:spacing w:line="235" w:lineRule="exact"/>
              <w:ind w:left="427"/>
              <w:rPr>
                <w:b/>
                <w:sz w:val="21"/>
              </w:rPr>
            </w:pPr>
            <w:r>
              <w:rPr>
                <w:b/>
                <w:color w:val="333333"/>
                <w:sz w:val="21"/>
              </w:rPr>
              <w:t>Semester 2</w:t>
            </w:r>
          </w:p>
        </w:tc>
      </w:tr>
      <w:tr w:rsidR="00E11880">
        <w:trPr>
          <w:trHeight w:val="267"/>
        </w:trPr>
        <w:tc>
          <w:tcPr>
            <w:tcW w:w="3267" w:type="dxa"/>
          </w:tcPr>
          <w:p w:rsidR="00E11880" w:rsidRDefault="000447E8">
            <w:pPr>
              <w:pStyle w:val="TableParagraph"/>
              <w:spacing w:before="26" w:line="221" w:lineRule="exact"/>
              <w:ind w:left="50"/>
              <w:rPr>
                <w:b/>
                <w:sz w:val="21"/>
              </w:rPr>
            </w:pPr>
            <w:r>
              <w:rPr>
                <w:b/>
                <w:color w:val="333333"/>
                <w:sz w:val="21"/>
              </w:rPr>
              <w:t>Location: Regent</w:t>
            </w:r>
          </w:p>
        </w:tc>
        <w:tc>
          <w:tcPr>
            <w:tcW w:w="2910" w:type="dxa"/>
          </w:tcPr>
          <w:p w:rsidR="00E11880" w:rsidRDefault="000447E8">
            <w:pPr>
              <w:pStyle w:val="TableParagraph"/>
              <w:spacing w:before="26" w:line="221" w:lineRule="exact"/>
              <w:ind w:left="532"/>
              <w:rPr>
                <w:b/>
                <w:sz w:val="21"/>
              </w:rPr>
            </w:pPr>
            <w:r>
              <w:rPr>
                <w:b/>
                <w:color w:val="333333"/>
                <w:sz w:val="21"/>
              </w:rPr>
              <w:t>UK Credit Value: 20</w:t>
            </w:r>
          </w:p>
        </w:tc>
        <w:tc>
          <w:tcPr>
            <w:tcW w:w="4317" w:type="dxa"/>
          </w:tcPr>
          <w:p w:rsidR="00E11880" w:rsidRDefault="000447E8">
            <w:pPr>
              <w:pStyle w:val="TableParagraph"/>
              <w:spacing w:before="26" w:line="221" w:lineRule="exact"/>
              <w:ind w:left="427"/>
              <w:rPr>
                <w:b/>
                <w:sz w:val="21"/>
              </w:rPr>
            </w:pPr>
            <w:r>
              <w:rPr>
                <w:b/>
                <w:color w:val="333333"/>
                <w:sz w:val="21"/>
              </w:rPr>
              <w:t>Equivalent Credit Value: US Credits 4 /</w:t>
            </w:r>
          </w:p>
        </w:tc>
      </w:tr>
    </w:tbl>
    <w:p w:rsidR="00E11880" w:rsidRDefault="00E11880">
      <w:pPr>
        <w:spacing w:line="221" w:lineRule="exact"/>
        <w:rPr>
          <w:sz w:val="21"/>
        </w:rPr>
        <w:sectPr w:rsidR="00E11880">
          <w:pgSz w:w="12240" w:h="15840"/>
          <w:pgMar w:top="920" w:right="620" w:bottom="280" w:left="560" w:header="720" w:footer="720" w:gutter="0"/>
          <w:cols w:space="720"/>
        </w:sectPr>
      </w:pPr>
    </w:p>
    <w:p w:rsidR="00E11880" w:rsidRDefault="000447E8">
      <w:pPr>
        <w:pStyle w:val="Heading3"/>
        <w:spacing w:before="83"/>
        <w:ind w:left="6705"/>
      </w:pPr>
      <w:r>
        <w:rPr>
          <w:color w:val="333333"/>
        </w:rPr>
        <w:lastRenderedPageBreak/>
        <w:t>ECTS credits 10*</w:t>
      </w:r>
    </w:p>
    <w:p w:rsidR="00E11880" w:rsidRDefault="000447E8">
      <w:pPr>
        <w:pStyle w:val="BodyText"/>
        <w:spacing w:line="297" w:lineRule="auto"/>
        <w:ind w:right="242"/>
      </w:pPr>
      <w:r>
        <w:rPr>
          <w:color w:val="333333"/>
        </w:rPr>
        <w:t xml:space="preserve">The module is designed to enable students who speak English as a second language to develop their ability to use spoken English in academic contexts.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 study. At this level, these are likely to be accessible and largely explicit.</w:t>
      </w:r>
    </w:p>
    <w:p w:rsidR="00E11880" w:rsidRDefault="000447E8">
      <w:pPr>
        <w:spacing w:before="4"/>
        <w:ind w:left="150"/>
        <w:rPr>
          <w:sz w:val="21"/>
        </w:rPr>
      </w:pPr>
      <w:r>
        <w:rPr>
          <w:b/>
          <w:color w:val="333333"/>
          <w:sz w:val="21"/>
        </w:rPr>
        <w:t xml:space="preserve">Assessment: </w:t>
      </w:r>
      <w:r>
        <w:rPr>
          <w:color w:val="333333"/>
          <w:sz w:val="21"/>
        </w:rPr>
        <w:t>Oral (40%), Oral (60%)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87A0DE" id="Line 1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6wXAIAAOk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kc66w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3"/>
        <w:ind w:left="0"/>
        <w:rPr>
          <w:sz w:val="26"/>
        </w:rPr>
      </w:pPr>
    </w:p>
    <w:p w:rsidR="00E11880" w:rsidRDefault="000447E8">
      <w:pPr>
        <w:pStyle w:val="Heading1"/>
        <w:spacing w:line="230" w:lineRule="auto"/>
      </w:pPr>
      <w:r>
        <w:rPr>
          <w:color w:val="333333"/>
        </w:rPr>
        <w:t>English, Linguistics and Cultural Studies: Creative Writing</w:t>
      </w:r>
    </w:p>
    <w:p w:rsidR="00E11880" w:rsidRDefault="000447E8">
      <w:pPr>
        <w:pStyle w:val="Heading2"/>
        <w:spacing w:before="298"/>
        <w:rPr>
          <w:u w:val="none"/>
        </w:rPr>
      </w:pPr>
      <w:bookmarkStart w:id="12" w:name="_bookmark10"/>
      <w:bookmarkEnd w:id="12"/>
      <w:r>
        <w:rPr>
          <w:color w:val="333333"/>
          <w:u w:color="333333"/>
        </w:rPr>
        <w:t>London Stories: Creative Writing</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4ELIT012W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line="297" w:lineRule="auto"/>
        <w:ind w:right="3142"/>
      </w:pPr>
      <w:r>
        <w:rPr>
          <w:color w:val="333333"/>
        </w:rPr>
        <w:t>Dis-requisite: This module cannot be taken with 4CREW003X Writing London. This module is a Faculty elective.</w:t>
      </w:r>
    </w:p>
    <w:p w:rsidR="00E11880" w:rsidRDefault="000447E8">
      <w:pPr>
        <w:pStyle w:val="BodyText"/>
        <w:spacing w:before="1" w:line="297" w:lineRule="auto"/>
        <w:ind w:right="151"/>
      </w:pPr>
      <w:r>
        <w:rPr>
          <w:color w:val="333333"/>
        </w:rPr>
        <w:t>This module introduces students to elements of creative writing and offers students the opportunity to engage with London as raw material for their work and to explore issues of space, place and identity. With factual input from law, politics, sociology and history, students will be supported in using that material to experiment in a range of written forms and styles including poetry, prose, drama, life-writing and journalism.</w:t>
      </w:r>
    </w:p>
    <w:p w:rsidR="00E11880" w:rsidRDefault="000447E8">
      <w:pPr>
        <w:spacing w:before="3"/>
        <w:ind w:left="150"/>
        <w:rPr>
          <w:sz w:val="21"/>
        </w:rPr>
      </w:pPr>
      <w:r>
        <w:rPr>
          <w:b/>
          <w:color w:val="333333"/>
          <w:sz w:val="21"/>
        </w:rPr>
        <w:t xml:space="preserve">Assessment: </w:t>
      </w:r>
      <w:r>
        <w:rPr>
          <w:color w:val="333333"/>
          <w:sz w:val="21"/>
        </w:rPr>
        <w:t>Portfolio (100%)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5"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2FF918" id="Line 1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OwXAIAAOk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Bj5eOw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3"/>
        <w:ind w:left="0"/>
        <w:rPr>
          <w:sz w:val="26"/>
        </w:rPr>
      </w:pPr>
    </w:p>
    <w:p w:rsidR="00E11880" w:rsidRDefault="000447E8">
      <w:pPr>
        <w:pStyle w:val="Heading1"/>
        <w:spacing w:line="230" w:lineRule="auto"/>
      </w:pPr>
      <w:r>
        <w:rPr>
          <w:color w:val="333333"/>
        </w:rPr>
        <w:t>English, Linguistics and Cultural Studies:</w:t>
      </w:r>
      <w:r>
        <w:rPr>
          <w:color w:val="333333"/>
          <w:spacing w:val="-22"/>
        </w:rPr>
        <w:t xml:space="preserve"> </w:t>
      </w:r>
      <w:r>
        <w:rPr>
          <w:color w:val="333333"/>
        </w:rPr>
        <w:t>English Language</w:t>
      </w:r>
    </w:p>
    <w:p w:rsidR="00E11880" w:rsidRDefault="000447E8">
      <w:pPr>
        <w:pStyle w:val="Heading2"/>
        <w:spacing w:before="298"/>
        <w:rPr>
          <w:u w:val="none"/>
        </w:rPr>
      </w:pPr>
      <w:bookmarkStart w:id="13" w:name="_bookmark11"/>
      <w:bookmarkEnd w:id="13"/>
      <w:r>
        <w:rPr>
          <w:color w:val="333333"/>
          <w:u w:color="333333"/>
        </w:rPr>
        <w:t>Language</w:t>
      </w:r>
      <w:r>
        <w:rPr>
          <w:color w:val="333333"/>
          <w:spacing w:val="-8"/>
          <w:u w:color="333333"/>
        </w:rPr>
        <w:t xml:space="preserve"> </w:t>
      </w:r>
      <w:r>
        <w:rPr>
          <w:color w:val="333333"/>
          <w:u w:color="333333"/>
        </w:rPr>
        <w:t>Myths</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4ENGL004W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26"/>
      </w:pPr>
      <w:r>
        <w:rPr>
          <w:color w:val="333333"/>
        </w:rPr>
        <w:t xml:space="preserve">This introductory module critically examines </w:t>
      </w:r>
      <w:proofErr w:type="gramStart"/>
      <w:r>
        <w:rPr>
          <w:color w:val="333333"/>
        </w:rPr>
        <w:t>a number of</w:t>
      </w:r>
      <w:proofErr w:type="gramEnd"/>
      <w:r>
        <w:rPr>
          <w:color w:val="333333"/>
        </w:rPr>
        <w:t xml:space="preserve"> popular fallacies about language and specific languages through a careful examination of the facts. In the process, students are introduced to a range of linguistic knowledge and theoretical issues in a manner that assumes no prior knowledge of linguistics. The module also outlines </w:t>
      </w:r>
      <w:proofErr w:type="gramStart"/>
      <w:r>
        <w:rPr>
          <w:color w:val="333333"/>
        </w:rPr>
        <w:t>a number of</w:t>
      </w:r>
      <w:proofErr w:type="gramEnd"/>
      <w:r>
        <w:rPr>
          <w:color w:val="333333"/>
        </w:rPr>
        <w:t xml:space="preserve"> infamous controversies within language study.</w:t>
      </w:r>
    </w:p>
    <w:p w:rsidR="00E11880" w:rsidRDefault="000447E8">
      <w:pPr>
        <w:spacing w:before="3"/>
        <w:ind w:left="150"/>
        <w:rPr>
          <w:sz w:val="21"/>
        </w:rPr>
      </w:pPr>
      <w:r>
        <w:rPr>
          <w:b/>
          <w:color w:val="333333"/>
          <w:sz w:val="21"/>
        </w:rPr>
        <w:t xml:space="preserve">Assessment: </w:t>
      </w:r>
      <w:r>
        <w:rPr>
          <w:color w:val="333333"/>
          <w:sz w:val="21"/>
        </w:rPr>
        <w:t>Presentation (40%), Portfolio (60%)</w:t>
      </w:r>
    </w:p>
    <w:p w:rsidR="00E11880" w:rsidRDefault="000447E8">
      <w:pPr>
        <w:pStyle w:val="BodyText"/>
      </w:pPr>
      <w:r>
        <w:rPr>
          <w:color w:val="333333"/>
        </w:rPr>
        <w:t>*All transcripts are issued in UK credits.</w:t>
      </w:r>
    </w:p>
    <w:p w:rsidR="00E11880" w:rsidRDefault="00E11880">
      <w:pPr>
        <w:sectPr w:rsidR="00E11880">
          <w:pgSz w:w="12240" w:h="15840"/>
          <w:pgMar w:top="44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297" w:lineRule="exact"/>
              <w:ind w:left="50"/>
              <w:rPr>
                <w:sz w:val="27"/>
              </w:rPr>
            </w:pPr>
            <w:bookmarkStart w:id="14" w:name="_bookmark12"/>
            <w:bookmarkEnd w:id="14"/>
            <w:r>
              <w:rPr>
                <w:color w:val="333333"/>
                <w:sz w:val="27"/>
                <w:u w:val="single" w:color="333333"/>
              </w:rPr>
              <w:lastRenderedPageBreak/>
              <w:t>Language and Power</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67"/>
              <w:ind w:left="50"/>
              <w:rPr>
                <w:b/>
                <w:sz w:val="21"/>
              </w:rPr>
            </w:pPr>
            <w:r>
              <w:rPr>
                <w:b/>
                <w:color w:val="333333"/>
                <w:sz w:val="21"/>
              </w:rPr>
              <w:t>Module Code: 6ENGL003W</w:t>
            </w:r>
          </w:p>
        </w:tc>
        <w:tc>
          <w:tcPr>
            <w:tcW w:w="2904" w:type="dxa"/>
          </w:tcPr>
          <w:p w:rsidR="00E11880" w:rsidRDefault="000447E8">
            <w:pPr>
              <w:pStyle w:val="TableParagraph"/>
              <w:spacing w:before="67"/>
              <w:ind w:left="527"/>
              <w:rPr>
                <w:b/>
                <w:sz w:val="21"/>
              </w:rPr>
            </w:pPr>
            <w:r>
              <w:rPr>
                <w:b/>
                <w:color w:val="333333"/>
                <w:sz w:val="21"/>
              </w:rPr>
              <w:t>Level 6</w:t>
            </w:r>
          </w:p>
        </w:tc>
        <w:tc>
          <w:tcPr>
            <w:tcW w:w="4316" w:type="dxa"/>
          </w:tcPr>
          <w:p w:rsidR="00E11880" w:rsidRDefault="000447E8">
            <w:pPr>
              <w:pStyle w:val="TableParagraph"/>
              <w:spacing w:before="67"/>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1"/>
              <w:ind w:left="50"/>
              <w:rPr>
                <w:b/>
                <w:sz w:val="21"/>
              </w:rPr>
            </w:pPr>
            <w:r>
              <w:rPr>
                <w:b/>
                <w:color w:val="333333"/>
                <w:sz w:val="21"/>
              </w:rPr>
              <w:t>Location: Regent</w:t>
            </w:r>
          </w:p>
        </w:tc>
        <w:tc>
          <w:tcPr>
            <w:tcW w:w="2904" w:type="dxa"/>
          </w:tcPr>
          <w:p w:rsidR="00E11880" w:rsidRDefault="000447E8">
            <w:pPr>
              <w:pStyle w:val="TableParagraph"/>
              <w:spacing w:before="21"/>
              <w:ind w:left="527"/>
              <w:rPr>
                <w:b/>
                <w:sz w:val="21"/>
              </w:rPr>
            </w:pPr>
            <w:r>
              <w:rPr>
                <w:b/>
                <w:color w:val="333333"/>
                <w:sz w:val="21"/>
              </w:rPr>
              <w:t>UK Credit Value: 20</w:t>
            </w:r>
          </w:p>
        </w:tc>
        <w:tc>
          <w:tcPr>
            <w:tcW w:w="4316" w:type="dxa"/>
          </w:tcPr>
          <w:p w:rsidR="00E11880" w:rsidRDefault="000447E8">
            <w:pPr>
              <w:pStyle w:val="TableParagraph"/>
              <w:spacing w:before="21"/>
              <w:ind w:left="428"/>
              <w:rPr>
                <w:b/>
                <w:sz w:val="21"/>
              </w:rPr>
            </w:pPr>
            <w:r>
              <w:rPr>
                <w:b/>
                <w:color w:val="333333"/>
                <w:sz w:val="21"/>
              </w:rPr>
              <w:t>Equivalent Credit Value: US Credits 4 /</w:t>
            </w:r>
          </w:p>
          <w:p w:rsidR="00E11880" w:rsidRDefault="000447E8">
            <w:pPr>
              <w:pStyle w:val="TableParagraph"/>
              <w:spacing w:before="59" w:line="226" w:lineRule="exact"/>
              <w:ind w:left="428"/>
              <w:rPr>
                <w:b/>
                <w:sz w:val="21"/>
              </w:rPr>
            </w:pPr>
            <w:r>
              <w:rPr>
                <w:b/>
                <w:color w:val="333333"/>
                <w:sz w:val="21"/>
              </w:rPr>
              <w:t>ECTS credits 10*</w:t>
            </w:r>
          </w:p>
        </w:tc>
      </w:tr>
    </w:tbl>
    <w:p w:rsidR="00E11880" w:rsidRDefault="000447E8">
      <w:pPr>
        <w:pStyle w:val="BodyText"/>
        <w:spacing w:before="54" w:line="297" w:lineRule="auto"/>
        <w:ind w:right="333"/>
      </w:pPr>
      <w:r>
        <w:rPr>
          <w:color w:val="333333"/>
        </w:rPr>
        <w:t xml:space="preserve">This module examines the interplay between language and power through a focus on gender and language, and ideological aspects of language use generally within the framework of Critical Discourse Analysis. Issues covered include language and politics, </w:t>
      </w:r>
      <w:proofErr w:type="spellStart"/>
      <w:r>
        <w:rPr>
          <w:color w:val="333333"/>
        </w:rPr>
        <w:t>globalisation</w:t>
      </w:r>
      <w:proofErr w:type="spellEnd"/>
      <w:r>
        <w:rPr>
          <w:color w:val="333333"/>
        </w:rPr>
        <w:t>, language in education, the interaction between men and women in mixed-sex conversations, same-sex talk and situations where women and men are talking in different settings and at different life stages.</w:t>
      </w:r>
    </w:p>
    <w:p w:rsidR="00E11880" w:rsidRDefault="000447E8">
      <w:pPr>
        <w:spacing w:before="3"/>
        <w:ind w:left="150"/>
        <w:rPr>
          <w:sz w:val="21"/>
        </w:rPr>
      </w:pPr>
      <w:r>
        <w:rPr>
          <w:b/>
          <w:color w:val="333333"/>
          <w:sz w:val="21"/>
        </w:rPr>
        <w:t xml:space="preserve">Assessment: </w:t>
      </w:r>
      <w:r>
        <w:rPr>
          <w:color w:val="333333"/>
          <w:sz w:val="21"/>
        </w:rPr>
        <w:t>Coursework (20%), Project (80%)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4"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A504A3" id="Line 1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uuWw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OIdu65bAgAA6QQAAA4AAAAAAAAAAAAAAAAALgIAAGRycy9lMm9Eb2MueG1sUEsBAi0A&#10;FAAGAAgAAAAhAK8VWszXAAAAAwEAAA8AAAAAAAAAAAAAAAAAtQQAAGRycy9kb3ducmV2LnhtbFBL&#10;BQYAAAAABAAEAPMAAAC5BQ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3"/>
        <w:ind w:left="0"/>
        <w:rPr>
          <w:sz w:val="26"/>
        </w:rPr>
      </w:pPr>
    </w:p>
    <w:p w:rsidR="00E11880" w:rsidRDefault="000447E8">
      <w:pPr>
        <w:pStyle w:val="Heading1"/>
        <w:spacing w:line="230" w:lineRule="auto"/>
      </w:pPr>
      <w:r>
        <w:rPr>
          <w:color w:val="333333"/>
        </w:rPr>
        <w:t>English, Linguistics and Cultural Studies: English Literature</w:t>
      </w:r>
    </w:p>
    <w:p w:rsidR="00E11880" w:rsidRDefault="000447E8">
      <w:pPr>
        <w:pStyle w:val="Heading2"/>
        <w:spacing w:before="298"/>
        <w:rPr>
          <w:u w:val="none"/>
        </w:rPr>
      </w:pPr>
      <w:bookmarkStart w:id="15" w:name="_bookmark13"/>
      <w:bookmarkEnd w:id="15"/>
      <w:r>
        <w:rPr>
          <w:color w:val="333333"/>
          <w:u w:color="333333"/>
        </w:rPr>
        <w:t>Poetry and Politics</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4ELIT006W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52"/>
      </w:pPr>
      <w:r>
        <w:rPr>
          <w:color w:val="333333"/>
        </w:rPr>
        <w:t xml:space="preserve">This module introduces some of the most exciting developments in poetry over the last 200 years. It examines how poetry intervenes in the modern world, exploring the role poetic form plays in the poet’s critique of key social and political issues. Spanning work from William Wordsworth to Frank O’Hara, Emily Dickinson to Nat </w:t>
      </w:r>
      <w:proofErr w:type="spellStart"/>
      <w:r>
        <w:rPr>
          <w:color w:val="333333"/>
        </w:rPr>
        <w:t>Raha</w:t>
      </w:r>
      <w:proofErr w:type="spellEnd"/>
      <w:r>
        <w:rPr>
          <w:color w:val="333333"/>
        </w:rPr>
        <w:t>, the module considers issues such as the role of poetry and the poet, the politics of form, poetry’s engagement with political resistance, social reform, gender, the body, sexuality, class and cultural identity.</w:t>
      </w:r>
    </w:p>
    <w:p w:rsidR="00E11880" w:rsidRDefault="000447E8">
      <w:pPr>
        <w:pStyle w:val="BodyText"/>
        <w:spacing w:before="3"/>
      </w:pPr>
      <w:r>
        <w:rPr>
          <w:b/>
          <w:color w:val="333333"/>
        </w:rPr>
        <w:t xml:space="preserve">Assessment: </w:t>
      </w:r>
      <w:r>
        <w:rPr>
          <w:color w:val="333333"/>
        </w:rPr>
        <w:t>In-Class Test/Assignment exam conditions (30%), Essay (70%)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E11880">
        <w:trPr>
          <w:trHeight w:val="380"/>
        </w:trPr>
        <w:tc>
          <w:tcPr>
            <w:tcW w:w="3208" w:type="dxa"/>
          </w:tcPr>
          <w:p w:rsidR="00E11880" w:rsidRDefault="000447E8">
            <w:pPr>
              <w:pStyle w:val="TableParagraph"/>
              <w:spacing w:line="302" w:lineRule="exact"/>
              <w:ind w:left="50"/>
              <w:rPr>
                <w:sz w:val="27"/>
              </w:rPr>
            </w:pPr>
            <w:bookmarkStart w:id="16" w:name="_bookmark14"/>
            <w:bookmarkEnd w:id="16"/>
            <w:r>
              <w:rPr>
                <w:color w:val="333333"/>
                <w:sz w:val="27"/>
                <w:u w:val="single" w:color="333333"/>
              </w:rPr>
              <w:t>Monsters</w:t>
            </w:r>
          </w:p>
        </w:tc>
        <w:tc>
          <w:tcPr>
            <w:tcW w:w="7284" w:type="dxa"/>
            <w:gridSpan w:val="2"/>
          </w:tcPr>
          <w:p w:rsidR="00E11880" w:rsidRDefault="00E11880">
            <w:pPr>
              <w:pStyle w:val="TableParagraph"/>
              <w:rPr>
                <w:rFonts w:ascii="Times New Roman"/>
                <w:sz w:val="20"/>
              </w:rPr>
            </w:pPr>
          </w:p>
        </w:tc>
      </w:tr>
      <w:tr w:rsidR="00E11880">
        <w:trPr>
          <w:trHeight w:val="346"/>
        </w:trPr>
        <w:tc>
          <w:tcPr>
            <w:tcW w:w="3208" w:type="dxa"/>
          </w:tcPr>
          <w:p w:rsidR="00E11880" w:rsidRDefault="000447E8">
            <w:pPr>
              <w:pStyle w:val="TableParagraph"/>
              <w:spacing w:before="72"/>
              <w:ind w:left="50"/>
              <w:rPr>
                <w:b/>
                <w:sz w:val="21"/>
              </w:rPr>
            </w:pPr>
            <w:r>
              <w:rPr>
                <w:b/>
                <w:color w:val="333333"/>
                <w:sz w:val="21"/>
              </w:rPr>
              <w:t>Module Code: 5ELIT008W</w:t>
            </w:r>
          </w:p>
        </w:tc>
        <w:tc>
          <w:tcPr>
            <w:tcW w:w="2968" w:type="dxa"/>
          </w:tcPr>
          <w:p w:rsidR="00E11880" w:rsidRDefault="000447E8">
            <w:pPr>
              <w:pStyle w:val="TableParagraph"/>
              <w:spacing w:before="72"/>
              <w:ind w:left="591"/>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08" w:type="dxa"/>
          </w:tcPr>
          <w:p w:rsidR="00E11880" w:rsidRDefault="000447E8">
            <w:pPr>
              <w:pStyle w:val="TableParagraph"/>
              <w:spacing w:before="26"/>
              <w:ind w:left="50"/>
              <w:rPr>
                <w:b/>
                <w:sz w:val="21"/>
              </w:rPr>
            </w:pPr>
            <w:r>
              <w:rPr>
                <w:b/>
                <w:color w:val="333333"/>
                <w:sz w:val="21"/>
              </w:rPr>
              <w:t>Location: Regent</w:t>
            </w:r>
          </w:p>
        </w:tc>
        <w:tc>
          <w:tcPr>
            <w:tcW w:w="2968" w:type="dxa"/>
          </w:tcPr>
          <w:p w:rsidR="00E11880" w:rsidRDefault="000447E8">
            <w:pPr>
              <w:pStyle w:val="TableParagraph"/>
              <w:spacing w:before="26"/>
              <w:ind w:left="591"/>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302"/>
      </w:pPr>
      <w:r>
        <w:rPr>
          <w:color w:val="333333"/>
        </w:rPr>
        <w:t>This module offers a critical investigation of the figure of the monster and the metaphors of monstrosity across a wide historical range of fictional, film, and non-fictional texts. The various ways in which textual and visual representations of monsters have been used in political, economic and social contexts will be considered, as will continuities and discontinuities in the conventions of these representations.</w:t>
      </w:r>
    </w:p>
    <w:p w:rsidR="00E11880" w:rsidRDefault="000447E8">
      <w:pPr>
        <w:spacing w:before="3"/>
        <w:ind w:left="150"/>
        <w:rPr>
          <w:sz w:val="21"/>
        </w:rPr>
      </w:pPr>
      <w:r>
        <w:rPr>
          <w:b/>
          <w:color w:val="333333"/>
          <w:sz w:val="21"/>
        </w:rPr>
        <w:t xml:space="preserve">Assessment: </w:t>
      </w:r>
      <w:r>
        <w:rPr>
          <w:color w:val="333333"/>
          <w:sz w:val="21"/>
        </w:rPr>
        <w:t>Portfolio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91"/>
        <w:gridCol w:w="2585"/>
        <w:gridCol w:w="4316"/>
      </w:tblGrid>
      <w:tr w:rsidR="00E11880">
        <w:trPr>
          <w:trHeight w:val="380"/>
        </w:trPr>
        <w:tc>
          <w:tcPr>
            <w:tcW w:w="3591" w:type="dxa"/>
          </w:tcPr>
          <w:p w:rsidR="00E11880" w:rsidRDefault="000447E8">
            <w:pPr>
              <w:pStyle w:val="TableParagraph"/>
              <w:spacing w:line="302" w:lineRule="exact"/>
              <w:ind w:left="50"/>
              <w:rPr>
                <w:sz w:val="27"/>
              </w:rPr>
            </w:pPr>
            <w:bookmarkStart w:id="17" w:name="_bookmark15"/>
            <w:bookmarkEnd w:id="17"/>
            <w:r>
              <w:rPr>
                <w:color w:val="333333"/>
                <w:sz w:val="27"/>
                <w:u w:val="single" w:color="333333"/>
              </w:rPr>
              <w:t>Tragedy: Ancient to Modern</w:t>
            </w:r>
          </w:p>
        </w:tc>
        <w:tc>
          <w:tcPr>
            <w:tcW w:w="6901" w:type="dxa"/>
            <w:gridSpan w:val="2"/>
          </w:tcPr>
          <w:p w:rsidR="00E11880" w:rsidRDefault="00E11880">
            <w:pPr>
              <w:pStyle w:val="TableParagraph"/>
              <w:rPr>
                <w:rFonts w:ascii="Times New Roman"/>
                <w:sz w:val="20"/>
              </w:rPr>
            </w:pPr>
          </w:p>
        </w:tc>
      </w:tr>
      <w:tr w:rsidR="00E11880">
        <w:trPr>
          <w:trHeight w:val="346"/>
        </w:trPr>
        <w:tc>
          <w:tcPr>
            <w:tcW w:w="3591" w:type="dxa"/>
          </w:tcPr>
          <w:p w:rsidR="00E11880" w:rsidRDefault="000447E8">
            <w:pPr>
              <w:pStyle w:val="TableParagraph"/>
              <w:spacing w:before="72"/>
              <w:ind w:left="50"/>
              <w:rPr>
                <w:b/>
                <w:sz w:val="21"/>
              </w:rPr>
            </w:pPr>
            <w:r>
              <w:rPr>
                <w:b/>
                <w:color w:val="333333"/>
                <w:sz w:val="21"/>
              </w:rPr>
              <w:t>Module Code: 6ELIT003W</w:t>
            </w:r>
          </w:p>
        </w:tc>
        <w:tc>
          <w:tcPr>
            <w:tcW w:w="2585" w:type="dxa"/>
          </w:tcPr>
          <w:p w:rsidR="00E11880" w:rsidRDefault="000447E8">
            <w:pPr>
              <w:pStyle w:val="TableParagraph"/>
              <w:spacing w:before="72"/>
              <w:ind w:left="208"/>
              <w:rPr>
                <w:b/>
                <w:sz w:val="21"/>
              </w:rPr>
            </w:pPr>
            <w:r>
              <w:rPr>
                <w:b/>
                <w:color w:val="333333"/>
                <w:sz w:val="21"/>
              </w:rPr>
              <w:t>Level 6</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591" w:type="dxa"/>
          </w:tcPr>
          <w:p w:rsidR="00E11880" w:rsidRDefault="000447E8">
            <w:pPr>
              <w:pStyle w:val="TableParagraph"/>
              <w:spacing w:before="26"/>
              <w:ind w:left="50"/>
              <w:rPr>
                <w:b/>
                <w:sz w:val="21"/>
              </w:rPr>
            </w:pPr>
            <w:r>
              <w:rPr>
                <w:b/>
                <w:color w:val="333333"/>
                <w:sz w:val="21"/>
              </w:rPr>
              <w:t>Location: Regent</w:t>
            </w:r>
          </w:p>
        </w:tc>
        <w:tc>
          <w:tcPr>
            <w:tcW w:w="2585" w:type="dxa"/>
          </w:tcPr>
          <w:p w:rsidR="00E11880" w:rsidRDefault="000447E8">
            <w:pPr>
              <w:pStyle w:val="TableParagraph"/>
              <w:spacing w:before="26"/>
              <w:ind w:left="208"/>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E11880">
      <w:pPr>
        <w:spacing w:line="221" w:lineRule="exact"/>
        <w:rPr>
          <w:sz w:val="21"/>
        </w:rPr>
        <w:sectPr w:rsidR="00E11880">
          <w:pgSz w:w="12240" w:h="15840"/>
          <w:pgMar w:top="540" w:right="620" w:bottom="280" w:left="560" w:header="720" w:footer="720" w:gutter="0"/>
          <w:cols w:space="720"/>
        </w:sectPr>
      </w:pPr>
    </w:p>
    <w:p w:rsidR="00E11880" w:rsidRDefault="000447E8">
      <w:pPr>
        <w:pStyle w:val="BodyText"/>
        <w:spacing w:before="83" w:line="297" w:lineRule="auto"/>
        <w:ind w:right="186"/>
      </w:pPr>
      <w:r>
        <w:rPr>
          <w:color w:val="333333"/>
        </w:rPr>
        <w:lastRenderedPageBreak/>
        <w:t xml:space="preserve">Through close analysis of selected key texts in the history of literary tragedy, this module traces the development of tragedy as a genre. We go from its </w:t>
      </w:r>
      <w:proofErr w:type="spellStart"/>
      <w:r>
        <w:rPr>
          <w:color w:val="333333"/>
        </w:rPr>
        <w:t>originsintheAncientGreekpolis</w:t>
      </w:r>
      <w:proofErr w:type="spellEnd"/>
      <w:r>
        <w:rPr>
          <w:color w:val="333333"/>
        </w:rPr>
        <w:t xml:space="preserve"> – with Sophocles and Aeschylus – </w:t>
      </w:r>
      <w:proofErr w:type="spellStart"/>
      <w:r>
        <w:rPr>
          <w:color w:val="333333"/>
        </w:rPr>
        <w:t>throughitsrevivalinRenaissance</w:t>
      </w:r>
      <w:proofErr w:type="spellEnd"/>
      <w:r>
        <w:rPr>
          <w:color w:val="333333"/>
        </w:rPr>
        <w:t xml:space="preserve"> England with Shakespeare, to its much-disputed ‘crisis’ in modernity.</w:t>
      </w:r>
    </w:p>
    <w:p w:rsidR="00E11880" w:rsidRDefault="000447E8">
      <w:pPr>
        <w:spacing w:before="2"/>
        <w:ind w:left="150"/>
        <w:rPr>
          <w:sz w:val="21"/>
        </w:rPr>
      </w:pPr>
      <w:r>
        <w:rPr>
          <w:b/>
          <w:color w:val="333333"/>
          <w:sz w:val="21"/>
        </w:rPr>
        <w:t xml:space="preserve">Assessment: </w:t>
      </w:r>
      <w:r>
        <w:rPr>
          <w:color w:val="333333"/>
          <w:sz w:val="21"/>
        </w:rPr>
        <w:t>Coursework (30%), Essay (70%)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E11880">
        <w:trPr>
          <w:trHeight w:val="380"/>
        </w:trPr>
        <w:tc>
          <w:tcPr>
            <w:tcW w:w="3208" w:type="dxa"/>
          </w:tcPr>
          <w:p w:rsidR="00E11880" w:rsidRDefault="000447E8">
            <w:pPr>
              <w:pStyle w:val="TableParagraph"/>
              <w:spacing w:line="302" w:lineRule="exact"/>
              <w:ind w:left="50"/>
              <w:rPr>
                <w:sz w:val="27"/>
              </w:rPr>
            </w:pPr>
            <w:bookmarkStart w:id="18" w:name="_bookmark16"/>
            <w:bookmarkEnd w:id="18"/>
            <w:r>
              <w:rPr>
                <w:color w:val="333333"/>
                <w:sz w:val="27"/>
                <w:u w:val="single" w:color="333333"/>
              </w:rPr>
              <w:t>Fiction After 1950</w:t>
            </w:r>
          </w:p>
        </w:tc>
        <w:tc>
          <w:tcPr>
            <w:tcW w:w="2968"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208" w:type="dxa"/>
          </w:tcPr>
          <w:p w:rsidR="00E11880" w:rsidRDefault="000447E8">
            <w:pPr>
              <w:pStyle w:val="TableParagraph"/>
              <w:spacing w:before="72"/>
              <w:ind w:left="50"/>
              <w:rPr>
                <w:b/>
                <w:sz w:val="21"/>
              </w:rPr>
            </w:pPr>
            <w:r>
              <w:rPr>
                <w:b/>
                <w:color w:val="333333"/>
                <w:sz w:val="21"/>
              </w:rPr>
              <w:t>Module Code: 6ELIT004W</w:t>
            </w:r>
          </w:p>
        </w:tc>
        <w:tc>
          <w:tcPr>
            <w:tcW w:w="2968" w:type="dxa"/>
          </w:tcPr>
          <w:p w:rsidR="00E11880" w:rsidRDefault="000447E8">
            <w:pPr>
              <w:pStyle w:val="TableParagraph"/>
              <w:spacing w:before="72"/>
              <w:ind w:left="591"/>
              <w:rPr>
                <w:b/>
                <w:sz w:val="21"/>
              </w:rPr>
            </w:pPr>
            <w:r>
              <w:rPr>
                <w:b/>
                <w:color w:val="333333"/>
                <w:sz w:val="21"/>
              </w:rPr>
              <w:t>Level 6</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08" w:type="dxa"/>
          </w:tcPr>
          <w:p w:rsidR="00E11880" w:rsidRDefault="000447E8">
            <w:pPr>
              <w:pStyle w:val="TableParagraph"/>
              <w:spacing w:before="26"/>
              <w:ind w:left="50"/>
              <w:rPr>
                <w:b/>
                <w:sz w:val="21"/>
              </w:rPr>
            </w:pPr>
            <w:r>
              <w:rPr>
                <w:b/>
                <w:color w:val="333333"/>
                <w:sz w:val="21"/>
              </w:rPr>
              <w:t>Location: Regent</w:t>
            </w:r>
          </w:p>
        </w:tc>
        <w:tc>
          <w:tcPr>
            <w:tcW w:w="2968" w:type="dxa"/>
          </w:tcPr>
          <w:p w:rsidR="00E11880" w:rsidRDefault="000447E8">
            <w:pPr>
              <w:pStyle w:val="TableParagraph"/>
              <w:spacing w:before="26"/>
              <w:ind w:left="591"/>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34"/>
      </w:pPr>
      <w:r>
        <w:rPr>
          <w:color w:val="333333"/>
        </w:rPr>
        <w:t>The module considers the novel in English after 1950 through an investigation of ideas of temporality. Both the legacy</w:t>
      </w:r>
      <w:r>
        <w:rPr>
          <w:color w:val="333333"/>
          <w:spacing w:val="-3"/>
        </w:rPr>
        <w:t xml:space="preserve"> </w:t>
      </w:r>
      <w:r>
        <w:rPr>
          <w:color w:val="333333"/>
        </w:rPr>
        <w:t>of</w:t>
      </w:r>
      <w:r>
        <w:rPr>
          <w:color w:val="333333"/>
          <w:spacing w:val="-3"/>
        </w:rPr>
        <w:t xml:space="preserve"> </w:t>
      </w:r>
      <w:r>
        <w:rPr>
          <w:color w:val="333333"/>
        </w:rPr>
        <w:t>modernism</w:t>
      </w:r>
      <w:r>
        <w:rPr>
          <w:color w:val="333333"/>
          <w:spacing w:val="-2"/>
        </w:rPr>
        <w:t xml:space="preserve"> </w:t>
      </w:r>
      <w:r>
        <w:rPr>
          <w:color w:val="333333"/>
        </w:rPr>
        <w:t>and</w:t>
      </w:r>
      <w:r>
        <w:rPr>
          <w:color w:val="333333"/>
          <w:spacing w:val="-3"/>
        </w:rPr>
        <w:t xml:space="preserve"> </w:t>
      </w:r>
      <w:r>
        <w:rPr>
          <w:color w:val="333333"/>
        </w:rPr>
        <w:t>the</w:t>
      </w:r>
      <w:r>
        <w:rPr>
          <w:color w:val="333333"/>
          <w:spacing w:val="-2"/>
        </w:rPr>
        <w:t xml:space="preserve"> </w:t>
      </w:r>
      <w:r>
        <w:rPr>
          <w:color w:val="333333"/>
        </w:rPr>
        <w:t>events</w:t>
      </w:r>
      <w:r>
        <w:rPr>
          <w:color w:val="333333"/>
          <w:spacing w:val="-3"/>
        </w:rPr>
        <w:t xml:space="preserve"> </w:t>
      </w:r>
      <w:r>
        <w:rPr>
          <w:color w:val="333333"/>
        </w:rPr>
        <w:t>of</w:t>
      </w:r>
      <w:r>
        <w:rPr>
          <w:color w:val="333333"/>
          <w:spacing w:val="-2"/>
        </w:rPr>
        <w:t xml:space="preserve"> </w:t>
      </w:r>
      <w:r>
        <w:rPr>
          <w:color w:val="333333"/>
        </w:rPr>
        <w:t>the</w:t>
      </w:r>
      <w:r>
        <w:rPr>
          <w:color w:val="333333"/>
          <w:spacing w:val="-2"/>
        </w:rPr>
        <w:t xml:space="preserve"> </w:t>
      </w:r>
      <w:r>
        <w:rPr>
          <w:color w:val="333333"/>
        </w:rPr>
        <w:t>Second</w:t>
      </w:r>
      <w:r>
        <w:rPr>
          <w:color w:val="333333"/>
          <w:spacing w:val="-2"/>
        </w:rPr>
        <w:t xml:space="preserve"> </w:t>
      </w:r>
      <w:r>
        <w:rPr>
          <w:color w:val="333333"/>
        </w:rPr>
        <w:t>World</w:t>
      </w:r>
      <w:r>
        <w:rPr>
          <w:color w:val="333333"/>
          <w:spacing w:val="-2"/>
        </w:rPr>
        <w:t xml:space="preserve"> </w:t>
      </w:r>
      <w:r>
        <w:rPr>
          <w:color w:val="333333"/>
        </w:rPr>
        <w:t>War</w:t>
      </w:r>
      <w:r>
        <w:rPr>
          <w:color w:val="333333"/>
          <w:spacing w:val="-2"/>
        </w:rPr>
        <w:t xml:space="preserve"> </w:t>
      </w:r>
      <w:r>
        <w:rPr>
          <w:color w:val="333333"/>
        </w:rPr>
        <w:t>put</w:t>
      </w:r>
      <w:r>
        <w:rPr>
          <w:color w:val="333333"/>
          <w:spacing w:val="-3"/>
        </w:rPr>
        <w:t xml:space="preserve"> </w:t>
      </w:r>
      <w:r>
        <w:rPr>
          <w:color w:val="333333"/>
        </w:rPr>
        <w:t>under</w:t>
      </w:r>
      <w:r>
        <w:rPr>
          <w:color w:val="333333"/>
          <w:spacing w:val="-3"/>
        </w:rPr>
        <w:t xml:space="preserve"> </w:t>
      </w:r>
      <w:r>
        <w:rPr>
          <w:color w:val="333333"/>
        </w:rPr>
        <w:t>strain</w:t>
      </w:r>
      <w:r>
        <w:rPr>
          <w:color w:val="333333"/>
          <w:spacing w:val="-2"/>
        </w:rPr>
        <w:t xml:space="preserve"> </w:t>
      </w:r>
      <w:r>
        <w:rPr>
          <w:color w:val="333333"/>
        </w:rPr>
        <w:t>ideas</w:t>
      </w:r>
      <w:r>
        <w:rPr>
          <w:color w:val="333333"/>
          <w:spacing w:val="-2"/>
        </w:rPr>
        <w:t xml:space="preserve"> </w:t>
      </w:r>
      <w:r>
        <w:rPr>
          <w:color w:val="333333"/>
        </w:rPr>
        <w:t>about</w:t>
      </w:r>
      <w:r>
        <w:rPr>
          <w:color w:val="333333"/>
          <w:spacing w:val="-3"/>
        </w:rPr>
        <w:t xml:space="preserve"> </w:t>
      </w:r>
      <w:r>
        <w:rPr>
          <w:color w:val="333333"/>
        </w:rPr>
        <w:t>the</w:t>
      </w:r>
      <w:r>
        <w:rPr>
          <w:color w:val="333333"/>
          <w:spacing w:val="-2"/>
        </w:rPr>
        <w:t xml:space="preserve"> </w:t>
      </w:r>
      <w:r>
        <w:rPr>
          <w:color w:val="333333"/>
        </w:rPr>
        <w:t>relationship</w:t>
      </w:r>
      <w:r>
        <w:rPr>
          <w:color w:val="333333"/>
          <w:spacing w:val="-2"/>
        </w:rPr>
        <w:t xml:space="preserve"> </w:t>
      </w:r>
      <w:r>
        <w:rPr>
          <w:color w:val="333333"/>
        </w:rPr>
        <w:t>between past, present and future, and the module will focus on both the conceptual debates provoked by this through the period and on the effects of these debates on the shape and form of the novel. In exploring these issues, the module will focus on those novels that have most clearly experimented with formal conventions in their responses to them.</w:t>
      </w:r>
    </w:p>
    <w:p w:rsidR="00E11880" w:rsidRDefault="000447E8">
      <w:pPr>
        <w:spacing w:before="4"/>
        <w:ind w:left="150"/>
        <w:rPr>
          <w:sz w:val="21"/>
        </w:rPr>
      </w:pPr>
      <w:r>
        <w:rPr>
          <w:b/>
          <w:color w:val="333333"/>
          <w:sz w:val="21"/>
        </w:rPr>
        <w:t xml:space="preserve">Assessment: </w:t>
      </w:r>
      <w:r>
        <w:rPr>
          <w:color w:val="333333"/>
          <w:sz w:val="21"/>
        </w:rPr>
        <w:t>Coursework (40%), Essay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E11880">
        <w:trPr>
          <w:trHeight w:val="380"/>
        </w:trPr>
        <w:tc>
          <w:tcPr>
            <w:tcW w:w="3208" w:type="dxa"/>
          </w:tcPr>
          <w:p w:rsidR="00E11880" w:rsidRDefault="000447E8">
            <w:pPr>
              <w:pStyle w:val="TableParagraph"/>
              <w:spacing w:line="302" w:lineRule="exact"/>
              <w:ind w:left="50"/>
              <w:rPr>
                <w:sz w:val="27"/>
              </w:rPr>
            </w:pPr>
            <w:bookmarkStart w:id="19" w:name="_bookmark17"/>
            <w:bookmarkEnd w:id="19"/>
            <w:r>
              <w:rPr>
                <w:color w:val="333333"/>
                <w:sz w:val="27"/>
                <w:u w:val="single" w:color="333333"/>
              </w:rPr>
              <w:t>Special Topic</w:t>
            </w:r>
          </w:p>
        </w:tc>
        <w:tc>
          <w:tcPr>
            <w:tcW w:w="7284" w:type="dxa"/>
            <w:gridSpan w:val="2"/>
          </w:tcPr>
          <w:p w:rsidR="00E11880" w:rsidRDefault="00E11880">
            <w:pPr>
              <w:pStyle w:val="TableParagraph"/>
              <w:rPr>
                <w:rFonts w:ascii="Times New Roman"/>
                <w:sz w:val="20"/>
              </w:rPr>
            </w:pPr>
          </w:p>
        </w:tc>
      </w:tr>
      <w:tr w:rsidR="00E11880">
        <w:trPr>
          <w:trHeight w:val="346"/>
        </w:trPr>
        <w:tc>
          <w:tcPr>
            <w:tcW w:w="3208" w:type="dxa"/>
          </w:tcPr>
          <w:p w:rsidR="00E11880" w:rsidRDefault="000447E8">
            <w:pPr>
              <w:pStyle w:val="TableParagraph"/>
              <w:spacing w:before="72"/>
              <w:ind w:left="50"/>
              <w:rPr>
                <w:b/>
                <w:sz w:val="21"/>
              </w:rPr>
            </w:pPr>
            <w:r>
              <w:rPr>
                <w:b/>
                <w:color w:val="333333"/>
                <w:sz w:val="21"/>
              </w:rPr>
              <w:t>Module Code: 6ELIT007W</w:t>
            </w:r>
          </w:p>
        </w:tc>
        <w:tc>
          <w:tcPr>
            <w:tcW w:w="2968" w:type="dxa"/>
          </w:tcPr>
          <w:p w:rsidR="00E11880" w:rsidRDefault="000447E8">
            <w:pPr>
              <w:pStyle w:val="TableParagraph"/>
              <w:spacing w:before="72"/>
              <w:ind w:left="591"/>
              <w:rPr>
                <w:b/>
                <w:sz w:val="21"/>
              </w:rPr>
            </w:pPr>
            <w:r>
              <w:rPr>
                <w:b/>
                <w:color w:val="333333"/>
                <w:sz w:val="21"/>
              </w:rPr>
              <w:t>Level 6</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08" w:type="dxa"/>
          </w:tcPr>
          <w:p w:rsidR="00E11880" w:rsidRDefault="000447E8">
            <w:pPr>
              <w:pStyle w:val="TableParagraph"/>
              <w:spacing w:before="26"/>
              <w:ind w:left="50"/>
              <w:rPr>
                <w:b/>
                <w:sz w:val="21"/>
              </w:rPr>
            </w:pPr>
            <w:r>
              <w:rPr>
                <w:b/>
                <w:color w:val="333333"/>
                <w:sz w:val="21"/>
              </w:rPr>
              <w:t>Location: Regent</w:t>
            </w:r>
          </w:p>
        </w:tc>
        <w:tc>
          <w:tcPr>
            <w:tcW w:w="2968" w:type="dxa"/>
          </w:tcPr>
          <w:p w:rsidR="00E11880" w:rsidRDefault="000447E8">
            <w:pPr>
              <w:pStyle w:val="TableParagraph"/>
              <w:spacing w:before="26"/>
              <w:ind w:left="591"/>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pPr>
      <w:r>
        <w:rPr>
          <w:color w:val="333333"/>
        </w:rPr>
        <w:t xml:space="preserve">The content of this module changes each year, allowing a detailed exploration of a </w:t>
      </w:r>
      <w:proofErr w:type="gramStart"/>
      <w:r>
        <w:rPr>
          <w:color w:val="333333"/>
        </w:rPr>
        <w:t>particular current</w:t>
      </w:r>
      <w:proofErr w:type="gramEnd"/>
      <w:r>
        <w:rPr>
          <w:color w:val="333333"/>
        </w:rPr>
        <w:t xml:space="preserve"> area or issue in literary studies, led by staff research expertise.</w:t>
      </w:r>
    </w:p>
    <w:p w:rsidR="00E11880" w:rsidRDefault="000447E8">
      <w:pPr>
        <w:spacing w:before="2"/>
        <w:ind w:left="150"/>
        <w:rPr>
          <w:sz w:val="21"/>
        </w:rPr>
      </w:pPr>
      <w:r>
        <w:rPr>
          <w:b/>
          <w:color w:val="333333"/>
          <w:sz w:val="21"/>
        </w:rPr>
        <w:t xml:space="preserve">Assessment: </w:t>
      </w:r>
      <w:r>
        <w:rPr>
          <w:color w:val="333333"/>
          <w:sz w:val="21"/>
        </w:rPr>
        <w:t>Essay (100%)</w:t>
      </w:r>
    </w:p>
    <w:p w:rsidR="00E11880" w:rsidRDefault="000447E8">
      <w:pPr>
        <w:pStyle w:val="BodyText"/>
      </w:pPr>
      <w:r>
        <w:rPr>
          <w:color w:val="333333"/>
        </w:rPr>
        <w:t>*All transcripts are issued in UK credits.</w:t>
      </w:r>
    </w:p>
    <w:p w:rsidR="00E11880" w:rsidRDefault="00FA391D">
      <w:pPr>
        <w:pStyle w:val="BodyText"/>
        <w:spacing w:before="7"/>
        <w:ind w:left="0"/>
        <w:rPr>
          <w:sz w:val="26"/>
        </w:rPr>
      </w:pPr>
      <w:r>
        <w:rPr>
          <w:noProof/>
        </w:rPr>
        <mc:AlternateContent>
          <mc:Choice Requires="wps">
            <w:drawing>
              <wp:inline distT="0" distB="0" distL="0" distR="0">
                <wp:extent cx="6858000" cy="0"/>
                <wp:effectExtent l="0" t="0" r="0" b="0"/>
                <wp:docPr id="1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60A5DA" id="Line 1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iw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BtyHiw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English, Linguistics and Cultural Studies: Linguistics</w:t>
      </w:r>
    </w:p>
    <w:p w:rsidR="00E11880" w:rsidRDefault="000447E8">
      <w:pPr>
        <w:pStyle w:val="Heading2"/>
        <w:spacing w:before="297"/>
        <w:rPr>
          <w:u w:val="none"/>
        </w:rPr>
      </w:pPr>
      <w:bookmarkStart w:id="20" w:name="_bookmark18"/>
      <w:bookmarkEnd w:id="20"/>
      <w:r>
        <w:rPr>
          <w:color w:val="333333"/>
          <w:u w:color="333333"/>
        </w:rPr>
        <w:t>Child Language Acquisition</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5LING003W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pPr>
      <w:r>
        <w:rPr>
          <w:color w:val="333333"/>
        </w:rPr>
        <w:t xml:space="preserve">This module examines the development of different aspects of language in the early </w:t>
      </w:r>
      <w:proofErr w:type="spellStart"/>
      <w:r>
        <w:rPr>
          <w:color w:val="333333"/>
        </w:rPr>
        <w:t>years.It</w:t>
      </w:r>
      <w:proofErr w:type="spellEnd"/>
      <w:r>
        <w:rPr>
          <w:color w:val="333333"/>
        </w:rPr>
        <w:t xml:space="preserve"> focuses on the development of (a) phonological abilities (how children perceive and produce words), (b) syntactic abilities (how children combine words to form phrases and sentences), (c) lexical and semantic abilities (how children build their vocabulary and map words and meanings), and (d) morphological abilities (how children acquire inflections).It also discusses theories which seek to explain the development of these linguistic abilities.</w:t>
      </w:r>
    </w:p>
    <w:p w:rsidR="00E11880" w:rsidRDefault="000447E8">
      <w:pPr>
        <w:spacing w:before="3"/>
        <w:ind w:left="150"/>
        <w:rPr>
          <w:sz w:val="21"/>
        </w:rPr>
      </w:pPr>
      <w:r>
        <w:rPr>
          <w:b/>
          <w:color w:val="333333"/>
          <w:sz w:val="21"/>
        </w:rPr>
        <w:t xml:space="preserve">Assessment: </w:t>
      </w:r>
      <w:r>
        <w:rPr>
          <w:color w:val="333333"/>
          <w:sz w:val="21"/>
        </w:rPr>
        <w:t>Presentation (40%), Essay (60%)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A00E5C" id="Line 1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or4SM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rPr>
          <w:sz w:val="26"/>
        </w:rPr>
        <w:sectPr w:rsidR="00E11880">
          <w:pgSz w:w="12240" w:h="15840"/>
          <w:pgMar w:top="440" w:right="620" w:bottom="280" w:left="560" w:header="720" w:footer="720" w:gutter="0"/>
          <w:cols w:space="720"/>
        </w:sectPr>
      </w:pPr>
    </w:p>
    <w:p w:rsidR="00E11880" w:rsidRDefault="000447E8">
      <w:pPr>
        <w:pStyle w:val="Heading1"/>
        <w:spacing w:before="73"/>
      </w:pPr>
      <w:r>
        <w:rPr>
          <w:color w:val="333333"/>
        </w:rPr>
        <w:lastRenderedPageBreak/>
        <w:t>History</w:t>
      </w:r>
    </w:p>
    <w:p w:rsidR="00E11880" w:rsidRDefault="000447E8">
      <w:pPr>
        <w:pStyle w:val="Heading2"/>
        <w:spacing w:before="316" w:line="220" w:lineRule="auto"/>
        <w:ind w:right="5757"/>
        <w:rPr>
          <w:u w:val="none"/>
        </w:rPr>
      </w:pPr>
      <w:bookmarkStart w:id="21" w:name="_bookmark19"/>
      <w:bookmarkEnd w:id="21"/>
      <w:r>
        <w:rPr>
          <w:color w:val="333333"/>
          <w:u w:color="333333"/>
        </w:rPr>
        <w:t>Jack the Ripper: Myth, Reality, Culture and</w:t>
      </w:r>
      <w:r>
        <w:rPr>
          <w:color w:val="333333"/>
          <w:u w:val="none"/>
        </w:rPr>
        <w:t xml:space="preserve"> </w:t>
      </w:r>
      <w:r>
        <w:rPr>
          <w:color w:val="333333"/>
          <w:u w:color="333333"/>
        </w:rPr>
        <w:t>Popular History</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5HIST004W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86"/>
      </w:pPr>
      <w:r>
        <w:rPr>
          <w:color w:val="333333"/>
        </w:rPr>
        <w:t xml:space="preserve">‘Jack the Ripper’ murders; Whitechapel society and economy in 1888; police investigation; role of the press; victims and the context of prostitution; popular culture in 1888 and the rise of detective fiction; cultural reinterpretations of the murders since 1888 in novels, film, theatre; </w:t>
      </w:r>
      <w:proofErr w:type="spellStart"/>
      <w:r>
        <w:rPr>
          <w:color w:val="333333"/>
        </w:rPr>
        <w:t>Ripperology</w:t>
      </w:r>
      <w:proofErr w:type="spellEnd"/>
      <w:r>
        <w:rPr>
          <w:color w:val="333333"/>
        </w:rPr>
        <w:t>.</w:t>
      </w:r>
    </w:p>
    <w:p w:rsidR="00E11880" w:rsidRDefault="000447E8">
      <w:pPr>
        <w:spacing w:before="2"/>
        <w:ind w:left="150"/>
        <w:rPr>
          <w:sz w:val="21"/>
        </w:rPr>
      </w:pPr>
      <w:r>
        <w:rPr>
          <w:b/>
          <w:color w:val="333333"/>
          <w:sz w:val="21"/>
        </w:rPr>
        <w:t xml:space="preserve">Assessment: </w:t>
      </w:r>
      <w:r>
        <w:rPr>
          <w:color w:val="333333"/>
          <w:sz w:val="21"/>
        </w:rPr>
        <w:t>Essay (50%),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8"/>
        <w:ind w:left="0"/>
      </w:pPr>
    </w:p>
    <w:p w:rsidR="00E11880" w:rsidRDefault="000447E8">
      <w:pPr>
        <w:pStyle w:val="Heading2"/>
        <w:spacing w:line="220" w:lineRule="auto"/>
        <w:ind w:right="5442"/>
        <w:rPr>
          <w:u w:val="none"/>
        </w:rPr>
      </w:pPr>
      <w:bookmarkStart w:id="22" w:name="_bookmark20"/>
      <w:bookmarkEnd w:id="22"/>
      <w:r>
        <w:rPr>
          <w:color w:val="333333"/>
          <w:u w:color="333333"/>
        </w:rPr>
        <w:t>Fenians to Free State: The Making of Modern</w:t>
      </w:r>
      <w:r>
        <w:rPr>
          <w:color w:val="333333"/>
          <w:u w:val="none"/>
        </w:rPr>
        <w:t xml:space="preserve"> </w:t>
      </w:r>
      <w:r>
        <w:rPr>
          <w:color w:val="333333"/>
          <w:u w:color="333333"/>
        </w:rPr>
        <w:t>Ireland 1868-1923</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5HIST007W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606"/>
      </w:pPr>
      <w:r>
        <w:rPr>
          <w:color w:val="333333"/>
        </w:rPr>
        <w:t>Ireland; Agrarianism; Land War; constitutional nationalism; Parnell; Butt; Gaelic League; Home Rule; unionism; Ulster; IRB; UVF; Fenians; Easter Rising; Sinn Fein; War of Independence; IRA; Government of Ireland Act; partition; Anglo-Irish Treaty; Irish Civil War.</w:t>
      </w:r>
    </w:p>
    <w:p w:rsidR="00E11880" w:rsidRDefault="000447E8">
      <w:pPr>
        <w:spacing w:before="2"/>
        <w:ind w:left="150"/>
        <w:rPr>
          <w:sz w:val="21"/>
        </w:rPr>
      </w:pPr>
      <w:r>
        <w:rPr>
          <w:b/>
          <w:color w:val="333333"/>
          <w:sz w:val="21"/>
        </w:rPr>
        <w:t xml:space="preserve">Assessment: </w:t>
      </w:r>
      <w:r>
        <w:rPr>
          <w:color w:val="333333"/>
          <w:sz w:val="21"/>
        </w:rPr>
        <w:t>Essay (50%), Coursework (50%)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B21232" id="Line 1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qv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" strokecolor="#ededed" strokeweight=".26494mm">
                <w10:anchorlock/>
              </v:line>
            </w:pict>
          </mc:Fallback>
        </mc:AlternateContent>
      </w:r>
    </w:p>
    <w:p w:rsidR="00E11880" w:rsidRDefault="00E11880">
      <w:pPr>
        <w:pStyle w:val="BodyText"/>
        <w:spacing w:before="0"/>
        <w:ind w:left="0"/>
        <w:rPr>
          <w:sz w:val="20"/>
        </w:rPr>
      </w:pPr>
    </w:p>
    <w:p w:rsidR="00E11880" w:rsidRDefault="00E11880">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665"/>
        <w:gridCol w:w="2511"/>
        <w:gridCol w:w="4316"/>
      </w:tblGrid>
      <w:tr w:rsidR="00E11880">
        <w:trPr>
          <w:trHeight w:val="1188"/>
        </w:trPr>
        <w:tc>
          <w:tcPr>
            <w:tcW w:w="3665" w:type="dxa"/>
          </w:tcPr>
          <w:p w:rsidR="00E11880" w:rsidRDefault="000447E8">
            <w:pPr>
              <w:pStyle w:val="TableParagraph"/>
              <w:spacing w:line="503" w:lineRule="exact"/>
              <w:ind w:left="50"/>
              <w:rPr>
                <w:sz w:val="45"/>
              </w:rPr>
            </w:pPr>
            <w:r>
              <w:rPr>
                <w:color w:val="333333"/>
                <w:sz w:val="45"/>
              </w:rPr>
              <w:t>Law</w:t>
            </w:r>
          </w:p>
          <w:p w:rsidR="00E11880" w:rsidRDefault="000447E8">
            <w:pPr>
              <w:pStyle w:val="TableParagraph"/>
              <w:spacing w:before="296"/>
              <w:ind w:left="50"/>
              <w:rPr>
                <w:sz w:val="27"/>
              </w:rPr>
            </w:pPr>
            <w:bookmarkStart w:id="23" w:name="_bookmark21"/>
            <w:bookmarkEnd w:id="23"/>
            <w:r>
              <w:rPr>
                <w:color w:val="333333"/>
                <w:sz w:val="27"/>
                <w:u w:val="single" w:color="333333"/>
              </w:rPr>
              <w:t>People, Culture and Property</w:t>
            </w:r>
          </w:p>
        </w:tc>
        <w:tc>
          <w:tcPr>
            <w:tcW w:w="6827" w:type="dxa"/>
            <w:gridSpan w:val="2"/>
          </w:tcPr>
          <w:p w:rsidR="00E11880" w:rsidRDefault="00E11880">
            <w:pPr>
              <w:pStyle w:val="TableParagraph"/>
              <w:rPr>
                <w:rFonts w:ascii="Times New Roman"/>
                <w:sz w:val="20"/>
              </w:rPr>
            </w:pPr>
          </w:p>
        </w:tc>
      </w:tr>
      <w:tr w:rsidR="00E11880">
        <w:trPr>
          <w:trHeight w:val="346"/>
        </w:trPr>
        <w:tc>
          <w:tcPr>
            <w:tcW w:w="3665" w:type="dxa"/>
          </w:tcPr>
          <w:p w:rsidR="00E11880" w:rsidRDefault="000447E8">
            <w:pPr>
              <w:pStyle w:val="TableParagraph"/>
              <w:spacing w:before="72"/>
              <w:ind w:left="50"/>
              <w:rPr>
                <w:b/>
                <w:sz w:val="21"/>
              </w:rPr>
            </w:pPr>
            <w:r>
              <w:rPr>
                <w:b/>
                <w:color w:val="333333"/>
                <w:sz w:val="21"/>
              </w:rPr>
              <w:t>Module Code: 4LLAW006W</w:t>
            </w:r>
          </w:p>
        </w:tc>
        <w:tc>
          <w:tcPr>
            <w:tcW w:w="2511" w:type="dxa"/>
          </w:tcPr>
          <w:p w:rsidR="00E11880" w:rsidRDefault="000447E8">
            <w:pPr>
              <w:pStyle w:val="TableParagraph"/>
              <w:spacing w:before="72"/>
              <w:ind w:left="134"/>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665" w:type="dxa"/>
          </w:tcPr>
          <w:p w:rsidR="00E11880" w:rsidRDefault="000447E8">
            <w:pPr>
              <w:pStyle w:val="TableParagraph"/>
              <w:spacing w:before="26"/>
              <w:ind w:left="50"/>
              <w:rPr>
                <w:b/>
                <w:sz w:val="21"/>
              </w:rPr>
            </w:pPr>
            <w:r>
              <w:rPr>
                <w:b/>
                <w:color w:val="333333"/>
                <w:sz w:val="21"/>
              </w:rPr>
              <w:t>Location: Regent</w:t>
            </w:r>
          </w:p>
        </w:tc>
        <w:tc>
          <w:tcPr>
            <w:tcW w:w="2511" w:type="dxa"/>
          </w:tcPr>
          <w:p w:rsidR="00E11880" w:rsidRDefault="000447E8">
            <w:pPr>
              <w:pStyle w:val="TableParagraph"/>
              <w:spacing w:before="26"/>
              <w:ind w:left="134"/>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pPr>
      <w:r>
        <w:rPr>
          <w:color w:val="333333"/>
        </w:rPr>
        <w:t xml:space="preserve">This module offers a fresh and innovative approach to property law including a variety of approaches to alternative definitions of property </w:t>
      </w:r>
      <w:proofErr w:type="spellStart"/>
      <w:proofErr w:type="gramStart"/>
      <w:r>
        <w:rPr>
          <w:color w:val="333333"/>
        </w:rPr>
        <w:t>law.The</w:t>
      </w:r>
      <w:proofErr w:type="spellEnd"/>
      <w:proofErr w:type="gramEnd"/>
      <w:r>
        <w:rPr>
          <w:color w:val="333333"/>
        </w:rPr>
        <w:t xml:space="preserve"> development and classification of modern property law are considered from various perspectives; historical, analytical and </w:t>
      </w:r>
      <w:proofErr w:type="spellStart"/>
      <w:r>
        <w:rPr>
          <w:color w:val="333333"/>
        </w:rPr>
        <w:t>philosophical.The</w:t>
      </w:r>
      <w:proofErr w:type="spellEnd"/>
      <w:r>
        <w:rPr>
          <w:color w:val="333333"/>
        </w:rPr>
        <w:t xml:space="preserve"> module can be studied on its own or may be a valuable introduction to several higher level modules.</w:t>
      </w:r>
    </w:p>
    <w:p w:rsidR="00E11880" w:rsidRDefault="000447E8">
      <w:pPr>
        <w:spacing w:before="3"/>
        <w:ind w:left="150"/>
        <w:rPr>
          <w:sz w:val="21"/>
        </w:rPr>
      </w:pPr>
      <w:r>
        <w:rPr>
          <w:b/>
          <w:color w:val="333333"/>
          <w:sz w:val="21"/>
        </w:rPr>
        <w:t xml:space="preserve">Assessment: </w:t>
      </w:r>
      <w:r>
        <w:rPr>
          <w:color w:val="333333"/>
          <w:sz w:val="21"/>
        </w:rPr>
        <w:t>Presentation Group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24" w:name="_bookmark22"/>
      <w:bookmarkEnd w:id="24"/>
      <w:r>
        <w:rPr>
          <w:color w:val="333333"/>
          <w:u w:color="333333"/>
        </w:rPr>
        <w:t>Criminal Justice: Crime and Punishment</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4LLAW007W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pPr>
      <w:r>
        <w:rPr>
          <w:color w:val="333333"/>
        </w:rPr>
        <w:t xml:space="preserve">Aims of a Penal </w:t>
      </w:r>
      <w:proofErr w:type="spellStart"/>
      <w:proofErr w:type="gramStart"/>
      <w:r>
        <w:rPr>
          <w:color w:val="333333"/>
        </w:rPr>
        <w:t>System;Overview</w:t>
      </w:r>
      <w:proofErr w:type="spellEnd"/>
      <w:proofErr w:type="gramEnd"/>
      <w:r>
        <w:rPr>
          <w:color w:val="333333"/>
        </w:rPr>
        <w:t xml:space="preserve"> of Criminological </w:t>
      </w:r>
      <w:proofErr w:type="spellStart"/>
      <w:r>
        <w:rPr>
          <w:color w:val="333333"/>
        </w:rPr>
        <w:t>Theory;Purpose</w:t>
      </w:r>
      <w:proofErr w:type="spellEnd"/>
      <w:r>
        <w:rPr>
          <w:color w:val="333333"/>
        </w:rPr>
        <w:t xml:space="preserve"> and Effectiveness of Penalties; Prisons; Media,</w:t>
      </w:r>
    </w:p>
    <w:p w:rsidR="00E11880" w:rsidRDefault="00E11880">
      <w:pPr>
        <w:sectPr w:rsidR="00E11880">
          <w:pgSz w:w="12240" w:h="15840"/>
          <w:pgMar w:top="540" w:right="620" w:bottom="280" w:left="560" w:header="720" w:footer="720" w:gutter="0"/>
          <w:cols w:space="720"/>
        </w:sectPr>
      </w:pPr>
    </w:p>
    <w:p w:rsidR="00E11880" w:rsidRDefault="000447E8">
      <w:pPr>
        <w:pStyle w:val="BodyText"/>
        <w:spacing w:before="83"/>
      </w:pPr>
      <w:r>
        <w:rPr>
          <w:color w:val="333333"/>
        </w:rPr>
        <w:lastRenderedPageBreak/>
        <w:t>Statistics and Crime; Police; Youth Crime and Justice; Victims</w:t>
      </w:r>
    </w:p>
    <w:p w:rsidR="00E11880" w:rsidRDefault="000447E8">
      <w:pPr>
        <w:spacing w:before="58"/>
        <w:ind w:left="150"/>
        <w:rPr>
          <w:sz w:val="21"/>
        </w:rPr>
      </w:pPr>
      <w:r>
        <w:rPr>
          <w:b/>
          <w:color w:val="333333"/>
          <w:sz w:val="21"/>
        </w:rPr>
        <w:t xml:space="preserve">Assessment: </w:t>
      </w:r>
      <w:r>
        <w:rPr>
          <w:color w:val="333333"/>
          <w:sz w:val="21"/>
        </w:rPr>
        <w:t>Coursework (30%), Essay (70%)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51"/>
        <w:gridCol w:w="2525"/>
        <w:gridCol w:w="4316"/>
      </w:tblGrid>
      <w:tr w:rsidR="00E11880">
        <w:trPr>
          <w:trHeight w:val="380"/>
        </w:trPr>
        <w:tc>
          <w:tcPr>
            <w:tcW w:w="3651" w:type="dxa"/>
          </w:tcPr>
          <w:p w:rsidR="00E11880" w:rsidRDefault="000447E8">
            <w:pPr>
              <w:pStyle w:val="TableParagraph"/>
              <w:spacing w:line="302" w:lineRule="exact"/>
              <w:ind w:left="50"/>
              <w:rPr>
                <w:sz w:val="27"/>
              </w:rPr>
            </w:pPr>
            <w:bookmarkStart w:id="25" w:name="_bookmark23"/>
            <w:bookmarkEnd w:id="25"/>
            <w:r>
              <w:rPr>
                <w:color w:val="333333"/>
                <w:sz w:val="27"/>
                <w:u w:val="single" w:color="333333"/>
              </w:rPr>
              <w:t>Introduction to Business Law</w:t>
            </w:r>
          </w:p>
        </w:tc>
        <w:tc>
          <w:tcPr>
            <w:tcW w:w="2525"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651" w:type="dxa"/>
          </w:tcPr>
          <w:p w:rsidR="00E11880" w:rsidRDefault="000447E8">
            <w:pPr>
              <w:pStyle w:val="TableParagraph"/>
              <w:spacing w:before="72"/>
              <w:ind w:left="50"/>
              <w:rPr>
                <w:b/>
                <w:sz w:val="21"/>
              </w:rPr>
            </w:pPr>
            <w:r>
              <w:rPr>
                <w:b/>
                <w:color w:val="333333"/>
                <w:sz w:val="21"/>
              </w:rPr>
              <w:t>Module Code: 4LLAW008W</w:t>
            </w:r>
          </w:p>
        </w:tc>
        <w:tc>
          <w:tcPr>
            <w:tcW w:w="2525" w:type="dxa"/>
          </w:tcPr>
          <w:p w:rsidR="00E11880" w:rsidRDefault="000447E8">
            <w:pPr>
              <w:pStyle w:val="TableParagraph"/>
              <w:spacing w:before="72"/>
              <w:ind w:left="148"/>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651" w:type="dxa"/>
          </w:tcPr>
          <w:p w:rsidR="00E11880" w:rsidRDefault="000447E8">
            <w:pPr>
              <w:pStyle w:val="TableParagraph"/>
              <w:spacing w:before="26"/>
              <w:ind w:left="50"/>
              <w:rPr>
                <w:b/>
                <w:sz w:val="21"/>
              </w:rPr>
            </w:pPr>
            <w:r>
              <w:rPr>
                <w:b/>
                <w:color w:val="333333"/>
                <w:sz w:val="21"/>
              </w:rPr>
              <w:t>Location: Regent</w:t>
            </w:r>
          </w:p>
        </w:tc>
        <w:tc>
          <w:tcPr>
            <w:tcW w:w="2525" w:type="dxa"/>
          </w:tcPr>
          <w:p w:rsidR="00E11880" w:rsidRDefault="000447E8">
            <w:pPr>
              <w:pStyle w:val="TableParagraph"/>
              <w:spacing w:before="26"/>
              <w:ind w:left="148"/>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85"/>
      </w:pPr>
      <w:r>
        <w:rPr>
          <w:color w:val="333333"/>
        </w:rPr>
        <w:t xml:space="preserve">Review of the elements of a valid contract, contracts covered by The Sale of Goods Act 1979, The Sale and Supply of Goods Act 1994, the Consumer Credit Act 2006 and The Supply of Goods and Services Act 1982, Equality Act 2010. The employment contract, agency, consumer credit and an insight into business </w:t>
      </w:r>
      <w:proofErr w:type="spellStart"/>
      <w:r>
        <w:rPr>
          <w:color w:val="333333"/>
        </w:rPr>
        <w:t>organisations</w:t>
      </w:r>
      <w:proofErr w:type="spellEnd"/>
      <w:r>
        <w:rPr>
          <w:color w:val="333333"/>
        </w:rPr>
        <w:t>, partnerships and company law and competition law.</w:t>
      </w:r>
    </w:p>
    <w:p w:rsidR="00E11880" w:rsidRDefault="000447E8">
      <w:pPr>
        <w:spacing w:before="3"/>
        <w:ind w:left="150"/>
        <w:rPr>
          <w:sz w:val="21"/>
        </w:rPr>
      </w:pPr>
      <w:r>
        <w:rPr>
          <w:b/>
          <w:color w:val="333333"/>
          <w:sz w:val="21"/>
        </w:rPr>
        <w:t xml:space="preserve">Assessment: </w:t>
      </w:r>
      <w:r>
        <w:rPr>
          <w:color w:val="333333"/>
          <w:sz w:val="21"/>
        </w:rPr>
        <w:t>Coursework (50%), Presentation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26" w:name="_bookmark24"/>
      <w:bookmarkEnd w:id="26"/>
      <w:r>
        <w:rPr>
          <w:color w:val="333333"/>
          <w:u w:color="333333"/>
        </w:rPr>
        <w:t>Introduction to Rights and the Law</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4LLAW009W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256"/>
      </w:pPr>
      <w:r>
        <w:rPr>
          <w:color w:val="333333"/>
        </w:rPr>
        <w:t xml:space="preserve">This module </w:t>
      </w:r>
      <w:proofErr w:type="gramStart"/>
      <w:r>
        <w:rPr>
          <w:color w:val="333333"/>
        </w:rPr>
        <w:t>provides an introduction to</w:t>
      </w:r>
      <w:proofErr w:type="gramEnd"/>
      <w:r>
        <w:rPr>
          <w:color w:val="333333"/>
        </w:rPr>
        <w:t xml:space="preserve"> rights while at the same time trying to motivate students to later deepen their interest in human rights law. It starts with broad discussion on rights and continues with an exploration of the central institutions of the human rights regime while pointing to some of the main controversies in the human rights system. The module will address the tension between universalism and relativism, the difficulties </w:t>
      </w:r>
      <w:proofErr w:type="gramStart"/>
      <w:r>
        <w:rPr>
          <w:color w:val="333333"/>
        </w:rPr>
        <w:t>with regard to</w:t>
      </w:r>
      <w:proofErr w:type="gramEnd"/>
      <w:r>
        <w:rPr>
          <w:color w:val="333333"/>
        </w:rPr>
        <w:t xml:space="preserve"> the right holders (individuals, groups, collectivities, </w:t>
      </w:r>
      <w:proofErr w:type="spellStart"/>
      <w:r>
        <w:rPr>
          <w:color w:val="333333"/>
        </w:rPr>
        <w:t>organisations</w:t>
      </w:r>
      <w:proofErr w:type="spellEnd"/>
      <w:r>
        <w:rPr>
          <w:color w:val="333333"/>
        </w:rPr>
        <w:t>) and point to current and future controversies and challenges in the areas of rights in general and human rights in particular.</w:t>
      </w:r>
    </w:p>
    <w:p w:rsidR="00E11880" w:rsidRDefault="000447E8">
      <w:pPr>
        <w:spacing w:before="4"/>
        <w:ind w:left="150"/>
        <w:rPr>
          <w:sz w:val="21"/>
        </w:rPr>
      </w:pPr>
      <w:r>
        <w:rPr>
          <w:b/>
          <w:color w:val="333333"/>
          <w:sz w:val="21"/>
        </w:rPr>
        <w:t xml:space="preserve">Assessment: </w:t>
      </w:r>
      <w:r>
        <w:rPr>
          <w:color w:val="333333"/>
          <w:sz w:val="21"/>
        </w:rPr>
        <w:t>Coursework (70%), Oral (30%)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90"/>
        <w:gridCol w:w="2886"/>
        <w:gridCol w:w="4316"/>
      </w:tblGrid>
      <w:tr w:rsidR="00E11880">
        <w:trPr>
          <w:trHeight w:val="380"/>
        </w:trPr>
        <w:tc>
          <w:tcPr>
            <w:tcW w:w="3290" w:type="dxa"/>
          </w:tcPr>
          <w:p w:rsidR="00E11880" w:rsidRDefault="000447E8">
            <w:pPr>
              <w:pStyle w:val="TableParagraph"/>
              <w:spacing w:line="302" w:lineRule="exact"/>
              <w:ind w:left="50"/>
              <w:rPr>
                <w:sz w:val="27"/>
              </w:rPr>
            </w:pPr>
            <w:bookmarkStart w:id="27" w:name="_bookmark25"/>
            <w:bookmarkEnd w:id="27"/>
            <w:r>
              <w:rPr>
                <w:color w:val="333333"/>
                <w:sz w:val="27"/>
                <w:u w:val="single" w:color="333333"/>
              </w:rPr>
              <w:t>Mooting and Advocacy</w:t>
            </w:r>
          </w:p>
        </w:tc>
        <w:tc>
          <w:tcPr>
            <w:tcW w:w="7202" w:type="dxa"/>
            <w:gridSpan w:val="2"/>
          </w:tcPr>
          <w:p w:rsidR="00E11880" w:rsidRDefault="00E11880">
            <w:pPr>
              <w:pStyle w:val="TableParagraph"/>
              <w:rPr>
                <w:rFonts w:ascii="Times New Roman"/>
                <w:sz w:val="20"/>
              </w:rPr>
            </w:pPr>
          </w:p>
        </w:tc>
      </w:tr>
      <w:tr w:rsidR="00E11880">
        <w:trPr>
          <w:trHeight w:val="346"/>
        </w:trPr>
        <w:tc>
          <w:tcPr>
            <w:tcW w:w="3290" w:type="dxa"/>
          </w:tcPr>
          <w:p w:rsidR="00E11880" w:rsidRDefault="000447E8">
            <w:pPr>
              <w:pStyle w:val="TableParagraph"/>
              <w:spacing w:before="72"/>
              <w:ind w:left="50"/>
              <w:rPr>
                <w:b/>
                <w:sz w:val="21"/>
              </w:rPr>
            </w:pPr>
            <w:r>
              <w:rPr>
                <w:b/>
                <w:color w:val="333333"/>
                <w:sz w:val="21"/>
              </w:rPr>
              <w:t>Module Code: 4LLAW010W</w:t>
            </w:r>
          </w:p>
        </w:tc>
        <w:tc>
          <w:tcPr>
            <w:tcW w:w="2886" w:type="dxa"/>
          </w:tcPr>
          <w:p w:rsidR="00E11880" w:rsidRDefault="000447E8">
            <w:pPr>
              <w:pStyle w:val="TableParagraph"/>
              <w:spacing w:before="72"/>
              <w:ind w:left="509"/>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90" w:type="dxa"/>
          </w:tcPr>
          <w:p w:rsidR="00E11880" w:rsidRDefault="000447E8">
            <w:pPr>
              <w:pStyle w:val="TableParagraph"/>
              <w:spacing w:before="26"/>
              <w:ind w:left="50"/>
              <w:rPr>
                <w:b/>
                <w:sz w:val="21"/>
              </w:rPr>
            </w:pPr>
            <w:r>
              <w:rPr>
                <w:b/>
                <w:color w:val="333333"/>
                <w:sz w:val="21"/>
              </w:rPr>
              <w:t>Location: Regent</w:t>
            </w:r>
          </w:p>
        </w:tc>
        <w:tc>
          <w:tcPr>
            <w:tcW w:w="2886" w:type="dxa"/>
          </w:tcPr>
          <w:p w:rsidR="00E11880" w:rsidRDefault="000447E8">
            <w:pPr>
              <w:pStyle w:val="TableParagraph"/>
              <w:spacing w:before="26"/>
              <w:ind w:left="509"/>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03"/>
      </w:pPr>
      <w:r>
        <w:rPr>
          <w:color w:val="333333"/>
        </w:rPr>
        <w:t xml:space="preserve">Students will be guided through the processes required to undertake a moot, by practically researching and applying the law and developing confidence in advocacy. Students will also explore basic theories of how the space and performance of the courtroom affects both practitioner and client experience of law, </w:t>
      </w:r>
      <w:proofErr w:type="gramStart"/>
      <w:r>
        <w:rPr>
          <w:color w:val="333333"/>
        </w:rPr>
        <w:t>in order to</w:t>
      </w:r>
      <w:proofErr w:type="gramEnd"/>
      <w:r>
        <w:rPr>
          <w:color w:val="333333"/>
        </w:rPr>
        <w:t xml:space="preserve"> enhance understanding of how to effectively deliver and perform oral arguments. Students will receive constructive feedback throughout the course of the module in terms of their </w:t>
      </w:r>
      <w:proofErr w:type="gramStart"/>
      <w:r>
        <w:rPr>
          <w:color w:val="333333"/>
        </w:rPr>
        <w:t>progress, and</w:t>
      </w:r>
      <w:proofErr w:type="gramEnd"/>
      <w:r>
        <w:rPr>
          <w:color w:val="333333"/>
        </w:rPr>
        <w:t xml:space="preserve"> will be required to reflect upon this in their journals.</w:t>
      </w:r>
    </w:p>
    <w:p w:rsidR="00E11880" w:rsidRDefault="000447E8">
      <w:pPr>
        <w:pStyle w:val="BodyText"/>
        <w:spacing w:before="4"/>
      </w:pPr>
      <w:r>
        <w:rPr>
          <w:b/>
          <w:color w:val="333333"/>
        </w:rPr>
        <w:t xml:space="preserve">Assessment: </w:t>
      </w:r>
      <w:r>
        <w:rPr>
          <w:color w:val="333333"/>
        </w:rPr>
        <w:t>Coursework (20%), Presentation (50%), Coursework (30%)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28" w:name="_bookmark26"/>
            <w:bookmarkEnd w:id="28"/>
            <w:r>
              <w:rPr>
                <w:color w:val="333333"/>
                <w:sz w:val="27"/>
                <w:u w:val="single" w:color="333333"/>
              </w:rPr>
              <w:t>Cinematic Justice</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4LLAW011W</w:t>
            </w:r>
          </w:p>
        </w:tc>
        <w:tc>
          <w:tcPr>
            <w:tcW w:w="2892" w:type="dxa"/>
          </w:tcPr>
          <w:p w:rsidR="00E11880" w:rsidRDefault="000447E8">
            <w:pPr>
              <w:pStyle w:val="TableParagraph"/>
              <w:spacing w:before="72"/>
              <w:ind w:left="516"/>
              <w:rPr>
                <w:b/>
                <w:sz w:val="21"/>
              </w:rPr>
            </w:pPr>
            <w:r>
              <w:rPr>
                <w:b/>
                <w:color w:val="333333"/>
                <w:sz w:val="21"/>
              </w:rPr>
              <w:t>Level 4</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30"/>
              <w:rPr>
                <w:b/>
                <w:sz w:val="21"/>
              </w:rPr>
            </w:pPr>
            <w:r>
              <w:rPr>
                <w:b/>
                <w:color w:val="333333"/>
                <w:sz w:val="21"/>
              </w:rPr>
              <w:t>ECTS credits 10*</w:t>
            </w:r>
          </w:p>
        </w:tc>
      </w:tr>
    </w:tbl>
    <w:p w:rsidR="00E11880" w:rsidRDefault="00E11880">
      <w:pPr>
        <w:spacing w:line="221" w:lineRule="exact"/>
        <w:rPr>
          <w:sz w:val="21"/>
        </w:rPr>
        <w:sectPr w:rsidR="00E11880">
          <w:pgSz w:w="12240" w:h="15840"/>
          <w:pgMar w:top="440" w:right="620" w:bottom="280" w:left="560" w:header="720" w:footer="720" w:gutter="0"/>
          <w:cols w:space="720"/>
        </w:sectPr>
      </w:pPr>
    </w:p>
    <w:p w:rsidR="00E11880" w:rsidRDefault="000447E8">
      <w:pPr>
        <w:pStyle w:val="BodyText"/>
        <w:spacing w:before="68" w:line="297" w:lineRule="auto"/>
        <w:ind w:right="257"/>
      </w:pPr>
      <w:r>
        <w:rPr>
          <w:color w:val="333333"/>
        </w:rPr>
        <w:lastRenderedPageBreak/>
        <w:t>This module draws upon a range of material from film and television to explore representations of law, justice and legal personnel. What do the images; plots, characters and storylines tell the viewers about the law and legal system? The module uses the films and television portrayals as the primary source of material in concert with texts and other academic commentary.</w:t>
      </w:r>
    </w:p>
    <w:p w:rsidR="00E11880" w:rsidRDefault="000447E8">
      <w:pPr>
        <w:spacing w:before="2"/>
        <w:ind w:left="150"/>
        <w:rPr>
          <w:sz w:val="21"/>
        </w:rPr>
      </w:pPr>
      <w:r>
        <w:rPr>
          <w:b/>
          <w:color w:val="333333"/>
          <w:sz w:val="21"/>
        </w:rPr>
        <w:t xml:space="preserve">Assessment: </w:t>
      </w:r>
      <w:r>
        <w:rPr>
          <w:color w:val="333333"/>
          <w:sz w:val="21"/>
        </w:rPr>
        <w:t>Coursework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29" w:name="_bookmark27"/>
            <w:bookmarkEnd w:id="29"/>
            <w:r>
              <w:rPr>
                <w:color w:val="333333"/>
                <w:sz w:val="27"/>
                <w:u w:val="single" w:color="333333"/>
              </w:rPr>
              <w:t>Law and Social Media</w:t>
            </w:r>
          </w:p>
        </w:tc>
        <w:tc>
          <w:tcPr>
            <w:tcW w:w="2892"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4LLAW012W</w:t>
            </w:r>
          </w:p>
        </w:tc>
        <w:tc>
          <w:tcPr>
            <w:tcW w:w="2892" w:type="dxa"/>
          </w:tcPr>
          <w:p w:rsidR="00E11880" w:rsidRDefault="000447E8">
            <w:pPr>
              <w:pStyle w:val="TableParagraph"/>
              <w:spacing w:before="72"/>
              <w:ind w:left="516"/>
              <w:rPr>
                <w:b/>
                <w:sz w:val="21"/>
              </w:rPr>
            </w:pPr>
            <w:r>
              <w:rPr>
                <w:b/>
                <w:color w:val="333333"/>
                <w:sz w:val="21"/>
              </w:rPr>
              <w:t>Level 4</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291"/>
      </w:pPr>
      <w:r>
        <w:rPr>
          <w:color w:val="333333"/>
        </w:rPr>
        <w:t xml:space="preserve">The module introduces the regulatory framework for individual </w:t>
      </w:r>
      <w:proofErr w:type="spellStart"/>
      <w:r>
        <w:rPr>
          <w:color w:val="333333"/>
        </w:rPr>
        <w:t>behaviour</w:t>
      </w:r>
      <w:proofErr w:type="spellEnd"/>
      <w:r>
        <w:rPr>
          <w:color w:val="333333"/>
        </w:rPr>
        <w:t xml:space="preserve"> on social media sites, particularly Facebook and Twitter. It considers why such sites are attractive, how they are used and how the law interacts with individual usage. It covers the psychology of trolling and the application of both civil and criminal penalties. Case studies are used to explore both </w:t>
      </w:r>
      <w:proofErr w:type="spellStart"/>
      <w:r>
        <w:rPr>
          <w:color w:val="333333"/>
        </w:rPr>
        <w:t>behaviour</w:t>
      </w:r>
      <w:proofErr w:type="spellEnd"/>
      <w:r>
        <w:rPr>
          <w:color w:val="333333"/>
        </w:rPr>
        <w:t xml:space="preserve"> and punishment.</w:t>
      </w:r>
    </w:p>
    <w:p w:rsidR="00E11880" w:rsidRDefault="000447E8">
      <w:pPr>
        <w:spacing w:before="3"/>
        <w:ind w:left="150"/>
        <w:rPr>
          <w:sz w:val="21"/>
        </w:rPr>
      </w:pPr>
      <w:r>
        <w:rPr>
          <w:b/>
          <w:color w:val="333333"/>
          <w:sz w:val="21"/>
        </w:rPr>
        <w:t xml:space="preserve">Assessment: </w:t>
      </w:r>
      <w:r>
        <w:rPr>
          <w:color w:val="333333"/>
          <w:sz w:val="21"/>
        </w:rPr>
        <w:t>Essay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30" w:name="_bookmark28"/>
            <w:bookmarkEnd w:id="30"/>
            <w:r>
              <w:rPr>
                <w:color w:val="333333"/>
                <w:sz w:val="27"/>
                <w:u w:val="single" w:color="333333"/>
              </w:rPr>
              <w:t>Islamic Law in Context</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4LLAW015W</w:t>
            </w:r>
          </w:p>
        </w:tc>
        <w:tc>
          <w:tcPr>
            <w:tcW w:w="2892" w:type="dxa"/>
          </w:tcPr>
          <w:p w:rsidR="00E11880" w:rsidRDefault="000447E8">
            <w:pPr>
              <w:pStyle w:val="TableParagraph"/>
              <w:spacing w:before="72"/>
              <w:ind w:left="516"/>
              <w:rPr>
                <w:b/>
                <w:sz w:val="21"/>
              </w:rPr>
            </w:pPr>
            <w:r>
              <w:rPr>
                <w:b/>
                <w:color w:val="333333"/>
                <w:sz w:val="21"/>
              </w:rPr>
              <w:t>Level 4</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116"/>
      </w:pPr>
      <w:r>
        <w:rPr>
          <w:color w:val="333333"/>
        </w:rPr>
        <w:t>This course aims to provide students with an introduction to the sources, nature and function of Islamic law; as well as to offer a framework for thinking about social realities and institutional structures that help shape Islamic law. It will include both issues of theory such as the relationship between Islam and the state and the practical application of these concepts such as contracts and Islamic finance law. In the first part of the module, students will be provided with an overview of Islamic history and Islamic law, its origins and its continuous developments within modern society. It will then move forward to cover the main sources and guiding principles of Islamic law. Also, given that Islamic law is based upon the legal tradition of different schools, the genesis and development of the latter will be investigated. The second part of the module will focus on specific legal applications of Islamic commercial law, criminal law and family law.</w:t>
      </w:r>
    </w:p>
    <w:p w:rsidR="00E11880" w:rsidRDefault="000447E8">
      <w:pPr>
        <w:spacing w:before="6"/>
        <w:ind w:left="150"/>
        <w:rPr>
          <w:sz w:val="21"/>
        </w:rPr>
      </w:pPr>
      <w:r>
        <w:rPr>
          <w:b/>
          <w:color w:val="333333"/>
          <w:sz w:val="21"/>
        </w:rPr>
        <w:t xml:space="preserve">Assessment: </w:t>
      </w:r>
      <w:r>
        <w:rPr>
          <w:color w:val="333333"/>
          <w:sz w:val="21"/>
        </w:rPr>
        <w:t>Essay (50%), Examination - closed book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74"/>
        <w:gridCol w:w="2503"/>
        <w:gridCol w:w="4317"/>
      </w:tblGrid>
      <w:tr w:rsidR="00E11880">
        <w:trPr>
          <w:trHeight w:val="380"/>
        </w:trPr>
        <w:tc>
          <w:tcPr>
            <w:tcW w:w="3674" w:type="dxa"/>
          </w:tcPr>
          <w:p w:rsidR="00E11880" w:rsidRDefault="000447E8">
            <w:pPr>
              <w:pStyle w:val="TableParagraph"/>
              <w:spacing w:line="302" w:lineRule="exact"/>
              <w:ind w:left="50"/>
              <w:rPr>
                <w:sz w:val="27"/>
              </w:rPr>
            </w:pPr>
            <w:bookmarkStart w:id="31" w:name="_bookmark29"/>
            <w:bookmarkEnd w:id="31"/>
            <w:r>
              <w:rPr>
                <w:color w:val="333333"/>
                <w:sz w:val="27"/>
                <w:u w:val="single" w:color="333333"/>
              </w:rPr>
              <w:t>Introduction to Legal Practice</w:t>
            </w:r>
          </w:p>
        </w:tc>
        <w:tc>
          <w:tcPr>
            <w:tcW w:w="6820" w:type="dxa"/>
            <w:gridSpan w:val="2"/>
          </w:tcPr>
          <w:p w:rsidR="00E11880" w:rsidRDefault="00E11880">
            <w:pPr>
              <w:pStyle w:val="TableParagraph"/>
              <w:rPr>
                <w:rFonts w:ascii="Times New Roman"/>
                <w:sz w:val="20"/>
              </w:rPr>
            </w:pPr>
          </w:p>
        </w:tc>
      </w:tr>
      <w:tr w:rsidR="00E11880">
        <w:trPr>
          <w:trHeight w:val="346"/>
        </w:trPr>
        <w:tc>
          <w:tcPr>
            <w:tcW w:w="3674" w:type="dxa"/>
          </w:tcPr>
          <w:p w:rsidR="00E11880" w:rsidRDefault="000447E8">
            <w:pPr>
              <w:pStyle w:val="TableParagraph"/>
              <w:spacing w:before="72"/>
              <w:ind w:left="50"/>
              <w:rPr>
                <w:b/>
                <w:sz w:val="21"/>
              </w:rPr>
            </w:pPr>
            <w:r>
              <w:rPr>
                <w:b/>
                <w:color w:val="333333"/>
                <w:sz w:val="21"/>
              </w:rPr>
              <w:t>Module Code: 4LLAW016W</w:t>
            </w:r>
          </w:p>
        </w:tc>
        <w:tc>
          <w:tcPr>
            <w:tcW w:w="2503" w:type="dxa"/>
          </w:tcPr>
          <w:p w:rsidR="00E11880" w:rsidRDefault="000447E8">
            <w:pPr>
              <w:pStyle w:val="TableParagraph"/>
              <w:spacing w:before="72"/>
              <w:ind w:left="125"/>
              <w:rPr>
                <w:b/>
                <w:sz w:val="21"/>
              </w:rPr>
            </w:pPr>
            <w:r>
              <w:rPr>
                <w:b/>
                <w:color w:val="333333"/>
                <w:sz w:val="21"/>
              </w:rPr>
              <w:t>Level 4</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674" w:type="dxa"/>
          </w:tcPr>
          <w:p w:rsidR="00E11880" w:rsidRDefault="000447E8">
            <w:pPr>
              <w:pStyle w:val="TableParagraph"/>
              <w:spacing w:before="26"/>
              <w:ind w:left="50"/>
              <w:rPr>
                <w:b/>
                <w:sz w:val="21"/>
              </w:rPr>
            </w:pPr>
            <w:r>
              <w:rPr>
                <w:b/>
                <w:color w:val="333333"/>
                <w:sz w:val="21"/>
              </w:rPr>
              <w:t>Location: Regent</w:t>
            </w:r>
          </w:p>
        </w:tc>
        <w:tc>
          <w:tcPr>
            <w:tcW w:w="2503" w:type="dxa"/>
          </w:tcPr>
          <w:p w:rsidR="00E11880" w:rsidRDefault="000447E8">
            <w:pPr>
              <w:pStyle w:val="TableParagraph"/>
              <w:spacing w:before="26"/>
              <w:ind w:left="125"/>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pPr>
      <w:r>
        <w:rPr>
          <w:color w:val="333333"/>
        </w:rPr>
        <w:t>This module introduces students to essential elements of law in practice. It explains the application of the law and makes students familiar with the operation of legal rules and procedures in the main practice areas.</w:t>
      </w:r>
    </w:p>
    <w:p w:rsidR="00E11880" w:rsidRDefault="000447E8">
      <w:pPr>
        <w:spacing w:before="2"/>
        <w:ind w:left="150"/>
        <w:rPr>
          <w:sz w:val="21"/>
        </w:rPr>
      </w:pPr>
      <w:r>
        <w:rPr>
          <w:b/>
          <w:color w:val="333333"/>
          <w:sz w:val="21"/>
        </w:rPr>
        <w:t xml:space="preserve">Assessment: </w:t>
      </w:r>
      <w:r>
        <w:rPr>
          <w:color w:val="333333"/>
          <w:sz w:val="21"/>
        </w:rPr>
        <w:t>Coursework (50%),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32" w:name="_bookmark30"/>
      <w:bookmarkEnd w:id="32"/>
      <w:r>
        <w:rPr>
          <w:color w:val="333333"/>
          <w:u w:color="333333"/>
        </w:rPr>
        <w:t>Equity and Trusts</w:t>
      </w:r>
    </w:p>
    <w:p w:rsidR="00E11880" w:rsidRDefault="00E11880">
      <w:pPr>
        <w:sectPr w:rsidR="00E11880">
          <w:pgSz w:w="12240" w:h="15840"/>
          <w:pgMar w:top="500" w:right="620" w:bottom="280" w:left="560" w:header="720" w:footer="720" w:gutter="0"/>
          <w:cols w:space="720"/>
        </w:sectPr>
      </w:pPr>
    </w:p>
    <w:p w:rsidR="00E11880" w:rsidRDefault="000447E8">
      <w:pPr>
        <w:pStyle w:val="Heading3"/>
        <w:tabs>
          <w:tab w:val="left" w:pos="3899"/>
          <w:tab w:val="left" w:pos="6704"/>
        </w:tabs>
        <w:spacing w:before="83"/>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5LLAW003W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74"/>
      </w:pPr>
      <w:r>
        <w:rPr>
          <w:color w:val="333333"/>
        </w:rPr>
        <w:t>This core LLB module will provide an opportunity to consider the role of equity and trusts in relation to family and commercial trusts. The module will address the ways in which equity may intervene to mitigate the harshness of common law and the significance of equitable remedies for individuals in the context of the infringement of civil law rights and the protection of human rights. The module will also identify the substantive law in key areas, consider its origins and development, and consider its application to solve factual problems.</w:t>
      </w:r>
    </w:p>
    <w:p w:rsidR="00E11880" w:rsidRDefault="000447E8">
      <w:pPr>
        <w:spacing w:before="4"/>
        <w:ind w:left="150"/>
        <w:rPr>
          <w:sz w:val="21"/>
        </w:rPr>
      </w:pPr>
      <w:r>
        <w:rPr>
          <w:b/>
          <w:color w:val="333333"/>
          <w:sz w:val="21"/>
        </w:rPr>
        <w:t xml:space="preserve">Assessment: </w:t>
      </w:r>
      <w:r>
        <w:rPr>
          <w:color w:val="333333"/>
          <w:sz w:val="21"/>
        </w:rPr>
        <w:t>Examination - closed book (100%)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33" w:name="_bookmark31"/>
      <w:bookmarkEnd w:id="33"/>
      <w:r>
        <w:rPr>
          <w:color w:val="333333"/>
          <w:u w:color="333333"/>
        </w:rPr>
        <w:t>Adjudication and Alternative Dispute Resolution</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5LLAW004W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03"/>
      </w:pPr>
      <w:r>
        <w:rPr>
          <w:color w:val="333333"/>
        </w:rPr>
        <w:t xml:space="preserve">The variety of mechanisms for peaceful dispute resolution (mainly civil): including negotiation, mediation and other alternative dispute resolution (ADR) processes, and the adjudication processes of arbitration, and litigation. Private and public international aspects of peaceful dispute resolution processes. The relationships between the variety of processes nationally, cross-border and internationally. The roles of </w:t>
      </w:r>
      <w:proofErr w:type="gramStart"/>
      <w:r>
        <w:rPr>
          <w:color w:val="333333"/>
        </w:rPr>
        <w:t>third party</w:t>
      </w:r>
      <w:proofErr w:type="gramEnd"/>
      <w:r>
        <w:rPr>
          <w:color w:val="333333"/>
        </w:rPr>
        <w:t xml:space="preserve"> neutrals and of representatives (including lawyers) in dispute resolution, and the ethical considerations attaching to these roles. Some of the themes in, and theories of dispute resolution; and some of the debates and practices of dispute resolution, including the advantages, disadvantages of adjudication and </w:t>
      </w:r>
      <w:proofErr w:type="spellStart"/>
      <w:r>
        <w:rPr>
          <w:color w:val="333333"/>
        </w:rPr>
        <w:t>ADR.An</w:t>
      </w:r>
      <w:proofErr w:type="spellEnd"/>
      <w:r>
        <w:rPr>
          <w:color w:val="333333"/>
        </w:rPr>
        <w:t xml:space="preserve"> outline consideration of the use of methods of dispute resolution in different situations (e.g. family, victim-offender, and construction disputes).</w:t>
      </w:r>
    </w:p>
    <w:p w:rsidR="00E11880" w:rsidRDefault="000447E8">
      <w:pPr>
        <w:spacing w:before="5"/>
        <w:ind w:left="150"/>
        <w:rPr>
          <w:sz w:val="21"/>
        </w:rPr>
      </w:pPr>
      <w:r>
        <w:rPr>
          <w:b/>
          <w:color w:val="333333"/>
          <w:sz w:val="21"/>
        </w:rPr>
        <w:t xml:space="preserve">Assessment: </w:t>
      </w:r>
      <w:r>
        <w:rPr>
          <w:color w:val="333333"/>
          <w:sz w:val="21"/>
        </w:rPr>
        <w:t>Examination - closed book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34" w:name="_bookmark32"/>
      <w:bookmarkEnd w:id="34"/>
      <w:r>
        <w:rPr>
          <w:color w:val="333333"/>
          <w:u w:color="333333"/>
        </w:rPr>
        <w:t>Introduction to Human Rights Law</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5LLAW005W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582"/>
      </w:pPr>
      <w:r>
        <w:rPr>
          <w:color w:val="333333"/>
        </w:rPr>
        <w:t>This module provides a broad introduction to the legal protection of human rights at the national, regional and international levels. It introduces students to the historical development of the legal protection of human rights protection along with introducing the legal frameworks for the protection of human rights in place at the national (UK), regional (Europe) and international (UN) levels.</w:t>
      </w:r>
    </w:p>
    <w:p w:rsidR="00E11880" w:rsidRDefault="000447E8">
      <w:pPr>
        <w:spacing w:before="3"/>
        <w:ind w:left="150"/>
        <w:rPr>
          <w:sz w:val="21"/>
        </w:rPr>
      </w:pPr>
      <w:r>
        <w:rPr>
          <w:b/>
          <w:color w:val="333333"/>
          <w:sz w:val="21"/>
        </w:rPr>
        <w:t xml:space="preserve">Assessment: </w:t>
      </w:r>
      <w:r>
        <w:rPr>
          <w:color w:val="333333"/>
          <w:sz w:val="21"/>
        </w:rPr>
        <w:t>Coursework (30%), Essay (70%)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35" w:name="_bookmark33"/>
            <w:bookmarkEnd w:id="35"/>
            <w:r>
              <w:rPr>
                <w:color w:val="333333"/>
                <w:sz w:val="27"/>
                <w:u w:val="single" w:color="333333"/>
              </w:rPr>
              <w:t>Law and Culture</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5LLAW006W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pPr>
      <w:r>
        <w:rPr>
          <w:color w:val="333333"/>
        </w:rPr>
        <w:t>The module offers a broad scope for exploration of the interplay between law and culture, understood in all its complexity, covering the body of arts, popular culture, the way of life of a people and the potential ideological underpinnings of these. The module explores the relationship between these aspects of social life and the law, the way they interact, shape and influence each other. The module is case study driven, allowing the exploration of the theoretical aspects of the law and culture interplay starting from concrete contemporary social issues.</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spacing w:before="83"/>
        <w:ind w:left="150"/>
        <w:rPr>
          <w:sz w:val="21"/>
        </w:rPr>
      </w:pPr>
      <w:r>
        <w:rPr>
          <w:b/>
          <w:color w:val="333333"/>
          <w:sz w:val="21"/>
        </w:rPr>
        <w:lastRenderedPageBreak/>
        <w:t xml:space="preserve">Assessment: </w:t>
      </w:r>
      <w:r>
        <w:rPr>
          <w:color w:val="333333"/>
          <w:sz w:val="21"/>
        </w:rPr>
        <w:t>Essay (100%)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1"/>
        <w:ind w:left="0"/>
        <w:rPr>
          <w:sz w:val="19"/>
        </w:rPr>
      </w:pPr>
    </w:p>
    <w:p w:rsidR="00E11880" w:rsidRDefault="000447E8">
      <w:pPr>
        <w:pStyle w:val="Heading2"/>
        <w:rPr>
          <w:u w:val="none"/>
        </w:rPr>
      </w:pPr>
      <w:bookmarkStart w:id="36" w:name="_bookmark34"/>
      <w:bookmarkEnd w:id="36"/>
      <w:r>
        <w:rPr>
          <w:color w:val="333333"/>
          <w:u w:color="333333"/>
        </w:rPr>
        <w:t>Medical Law and Ethics</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5LLAW007W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w:t>
      </w:r>
      <w:r>
        <w:rPr>
          <w:b/>
          <w:color w:val="333333"/>
          <w:spacing w:val="-10"/>
          <w:sz w:val="21"/>
        </w:rPr>
        <w:t xml:space="preserve"> </w:t>
      </w:r>
      <w:r>
        <w:rPr>
          <w:b/>
          <w:color w:val="333333"/>
          <w:sz w:val="21"/>
        </w:rPr>
        <w:t>10*</w:t>
      </w:r>
    </w:p>
    <w:p w:rsidR="00E11880" w:rsidRDefault="000447E8">
      <w:pPr>
        <w:pStyle w:val="BodyText"/>
        <w:spacing w:before="59" w:line="297" w:lineRule="auto"/>
        <w:ind w:right="103"/>
      </w:pPr>
      <w:r>
        <w:rPr>
          <w:color w:val="333333"/>
        </w:rPr>
        <w:t>This</w:t>
      </w:r>
      <w:r>
        <w:rPr>
          <w:color w:val="333333"/>
          <w:spacing w:val="-3"/>
        </w:rPr>
        <w:t xml:space="preserve"> </w:t>
      </w:r>
      <w:r>
        <w:rPr>
          <w:color w:val="333333"/>
        </w:rPr>
        <w:t>module</w:t>
      </w:r>
      <w:r>
        <w:rPr>
          <w:color w:val="333333"/>
          <w:spacing w:val="-2"/>
        </w:rPr>
        <w:t xml:space="preserve"> </w:t>
      </w:r>
      <w:r>
        <w:rPr>
          <w:color w:val="333333"/>
        </w:rPr>
        <w:t>is</w:t>
      </w:r>
      <w:r>
        <w:rPr>
          <w:color w:val="333333"/>
          <w:spacing w:val="-4"/>
        </w:rPr>
        <w:t xml:space="preserve"> </w:t>
      </w:r>
      <w:proofErr w:type="gramStart"/>
      <w:r>
        <w:rPr>
          <w:color w:val="333333"/>
        </w:rPr>
        <w:t>design</w:t>
      </w:r>
      <w:proofErr w:type="gramEnd"/>
      <w:r>
        <w:rPr>
          <w:color w:val="333333"/>
          <w:spacing w:val="-3"/>
        </w:rPr>
        <w:t xml:space="preserve"> </w:t>
      </w:r>
      <w:r>
        <w:rPr>
          <w:color w:val="333333"/>
        </w:rPr>
        <w:t>to</w:t>
      </w:r>
      <w:r>
        <w:rPr>
          <w:color w:val="333333"/>
          <w:spacing w:val="-2"/>
        </w:rPr>
        <w:t xml:space="preserve"> </w:t>
      </w:r>
      <w:r>
        <w:rPr>
          <w:color w:val="333333"/>
        </w:rPr>
        <w:t>provide</w:t>
      </w:r>
      <w:r>
        <w:rPr>
          <w:color w:val="333333"/>
          <w:spacing w:val="-4"/>
        </w:rPr>
        <w:t xml:space="preserve"> </w:t>
      </w:r>
      <w:r>
        <w:rPr>
          <w:color w:val="333333"/>
        </w:rPr>
        <w:t>an</w:t>
      </w:r>
      <w:r>
        <w:rPr>
          <w:color w:val="333333"/>
          <w:spacing w:val="-3"/>
        </w:rPr>
        <w:t xml:space="preserve"> </w:t>
      </w:r>
      <w:r>
        <w:rPr>
          <w:color w:val="333333"/>
        </w:rPr>
        <w:t>understanding</w:t>
      </w:r>
      <w:r>
        <w:rPr>
          <w:color w:val="333333"/>
          <w:spacing w:val="-3"/>
        </w:rPr>
        <w:t xml:space="preserve"> </w:t>
      </w:r>
      <w:r>
        <w:rPr>
          <w:color w:val="333333"/>
        </w:rPr>
        <w:t>of</w:t>
      </w:r>
      <w:r>
        <w:rPr>
          <w:color w:val="333333"/>
          <w:spacing w:val="-4"/>
        </w:rPr>
        <w:t xml:space="preserve"> </w:t>
      </w:r>
      <w:r>
        <w:rPr>
          <w:color w:val="333333"/>
        </w:rPr>
        <w:t>the</w:t>
      </w:r>
      <w:r>
        <w:rPr>
          <w:color w:val="333333"/>
          <w:spacing w:val="-2"/>
        </w:rPr>
        <w:t xml:space="preserve"> </w:t>
      </w:r>
      <w:r>
        <w:rPr>
          <w:color w:val="333333"/>
        </w:rPr>
        <w:t>law</w:t>
      </w:r>
      <w:r>
        <w:rPr>
          <w:color w:val="333333"/>
          <w:spacing w:val="-3"/>
        </w:rPr>
        <w:t xml:space="preserve"> </w:t>
      </w:r>
      <w:r>
        <w:rPr>
          <w:color w:val="333333"/>
        </w:rPr>
        <w:t>relating</w:t>
      </w:r>
      <w:r>
        <w:rPr>
          <w:color w:val="333333"/>
          <w:spacing w:val="-3"/>
        </w:rPr>
        <w:t xml:space="preserve"> </w:t>
      </w:r>
      <w:r>
        <w:rPr>
          <w:color w:val="333333"/>
        </w:rPr>
        <w:t>to</w:t>
      </w:r>
      <w:r>
        <w:rPr>
          <w:color w:val="333333"/>
          <w:spacing w:val="-2"/>
        </w:rPr>
        <w:t xml:space="preserve"> </w:t>
      </w:r>
      <w:r>
        <w:rPr>
          <w:color w:val="333333"/>
        </w:rPr>
        <w:t>medical</w:t>
      </w:r>
      <w:r>
        <w:rPr>
          <w:color w:val="333333"/>
          <w:spacing w:val="-2"/>
        </w:rPr>
        <w:t xml:space="preserve"> </w:t>
      </w:r>
      <w:r>
        <w:rPr>
          <w:color w:val="333333"/>
        </w:rPr>
        <w:t>practice.</w:t>
      </w:r>
      <w:r>
        <w:rPr>
          <w:color w:val="333333"/>
          <w:spacing w:val="-4"/>
        </w:rPr>
        <w:t xml:space="preserve"> </w:t>
      </w:r>
      <w:r>
        <w:rPr>
          <w:color w:val="333333"/>
        </w:rPr>
        <w:t>The</w:t>
      </w:r>
      <w:r>
        <w:rPr>
          <w:color w:val="333333"/>
          <w:spacing w:val="-2"/>
        </w:rPr>
        <w:t xml:space="preserve"> </w:t>
      </w:r>
      <w:r>
        <w:rPr>
          <w:color w:val="333333"/>
        </w:rPr>
        <w:t>module</w:t>
      </w:r>
      <w:r>
        <w:rPr>
          <w:color w:val="333333"/>
          <w:spacing w:val="-3"/>
        </w:rPr>
        <w:t xml:space="preserve"> </w:t>
      </w:r>
      <w:r>
        <w:rPr>
          <w:color w:val="333333"/>
        </w:rPr>
        <w:t>will</w:t>
      </w:r>
      <w:r>
        <w:rPr>
          <w:color w:val="333333"/>
          <w:spacing w:val="-3"/>
        </w:rPr>
        <w:t xml:space="preserve"> </w:t>
      </w:r>
      <w:r>
        <w:rPr>
          <w:color w:val="333333"/>
        </w:rPr>
        <w:t>begin</w:t>
      </w:r>
      <w:r>
        <w:rPr>
          <w:color w:val="333333"/>
          <w:spacing w:val="-3"/>
        </w:rPr>
        <w:t xml:space="preserve"> </w:t>
      </w:r>
      <w:r>
        <w:rPr>
          <w:color w:val="333333"/>
        </w:rPr>
        <w:t xml:space="preserve">with an introduction </w:t>
      </w:r>
      <w:proofErr w:type="spellStart"/>
      <w:r>
        <w:rPr>
          <w:color w:val="333333"/>
        </w:rPr>
        <w:t>focussing</w:t>
      </w:r>
      <w:proofErr w:type="spellEnd"/>
      <w:r>
        <w:rPr>
          <w:color w:val="333333"/>
        </w:rPr>
        <w:t xml:space="preserve"> on the ethical principles in relation to medical practice. Thereafter, student will be introduced to the legal remedies and procedures available in a medical negligence</w:t>
      </w:r>
      <w:r>
        <w:rPr>
          <w:color w:val="333333"/>
          <w:spacing w:val="-17"/>
        </w:rPr>
        <w:t xml:space="preserve"> </w:t>
      </w:r>
      <w:r>
        <w:rPr>
          <w:color w:val="333333"/>
        </w:rPr>
        <w:t>claim.</w:t>
      </w:r>
    </w:p>
    <w:p w:rsidR="00E11880" w:rsidRDefault="000447E8">
      <w:pPr>
        <w:spacing w:before="2"/>
        <w:ind w:left="150"/>
        <w:rPr>
          <w:sz w:val="21"/>
        </w:rPr>
      </w:pPr>
      <w:r>
        <w:rPr>
          <w:b/>
          <w:color w:val="333333"/>
          <w:sz w:val="21"/>
        </w:rPr>
        <w:t xml:space="preserve">Assessment: </w:t>
      </w:r>
      <w:r>
        <w:rPr>
          <w:color w:val="333333"/>
          <w:sz w:val="21"/>
        </w:rPr>
        <w:t>Essay (50%), Examination - closed book (50%)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52"/>
        <w:gridCol w:w="2624"/>
        <w:gridCol w:w="4316"/>
      </w:tblGrid>
      <w:tr w:rsidR="00E11880">
        <w:trPr>
          <w:trHeight w:val="380"/>
        </w:trPr>
        <w:tc>
          <w:tcPr>
            <w:tcW w:w="3552" w:type="dxa"/>
          </w:tcPr>
          <w:p w:rsidR="00E11880" w:rsidRDefault="000447E8">
            <w:pPr>
              <w:pStyle w:val="TableParagraph"/>
              <w:spacing w:line="302" w:lineRule="exact"/>
              <w:ind w:left="50"/>
              <w:rPr>
                <w:sz w:val="27"/>
              </w:rPr>
            </w:pPr>
            <w:bookmarkStart w:id="37" w:name="_bookmark35"/>
            <w:bookmarkEnd w:id="37"/>
            <w:r>
              <w:rPr>
                <w:color w:val="333333"/>
                <w:sz w:val="27"/>
                <w:u w:val="single" w:color="333333"/>
              </w:rPr>
              <w:t>Rethinking Criminal Justice</w:t>
            </w:r>
          </w:p>
        </w:tc>
        <w:tc>
          <w:tcPr>
            <w:tcW w:w="2624"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552" w:type="dxa"/>
          </w:tcPr>
          <w:p w:rsidR="00E11880" w:rsidRDefault="000447E8">
            <w:pPr>
              <w:pStyle w:val="TableParagraph"/>
              <w:spacing w:before="72"/>
              <w:ind w:left="50"/>
              <w:rPr>
                <w:b/>
                <w:sz w:val="21"/>
              </w:rPr>
            </w:pPr>
            <w:r>
              <w:rPr>
                <w:b/>
                <w:color w:val="333333"/>
                <w:sz w:val="21"/>
              </w:rPr>
              <w:t>Module Code: 5LLAW008W</w:t>
            </w:r>
          </w:p>
        </w:tc>
        <w:tc>
          <w:tcPr>
            <w:tcW w:w="2624" w:type="dxa"/>
          </w:tcPr>
          <w:p w:rsidR="00E11880" w:rsidRDefault="000447E8">
            <w:pPr>
              <w:pStyle w:val="TableParagraph"/>
              <w:spacing w:before="72"/>
              <w:ind w:left="247"/>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552" w:type="dxa"/>
          </w:tcPr>
          <w:p w:rsidR="00E11880" w:rsidRDefault="000447E8">
            <w:pPr>
              <w:pStyle w:val="TableParagraph"/>
              <w:spacing w:before="26"/>
              <w:ind w:left="50"/>
              <w:rPr>
                <w:b/>
                <w:sz w:val="21"/>
              </w:rPr>
            </w:pPr>
            <w:r>
              <w:rPr>
                <w:b/>
                <w:color w:val="333333"/>
                <w:sz w:val="21"/>
              </w:rPr>
              <w:t>Location: Regent</w:t>
            </w:r>
          </w:p>
        </w:tc>
        <w:tc>
          <w:tcPr>
            <w:tcW w:w="2624" w:type="dxa"/>
          </w:tcPr>
          <w:p w:rsidR="00E11880" w:rsidRDefault="000447E8">
            <w:pPr>
              <w:pStyle w:val="TableParagraph"/>
              <w:spacing w:before="26"/>
              <w:ind w:left="24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pPr>
      <w:r>
        <w:rPr>
          <w:color w:val="333333"/>
        </w:rPr>
        <w:t xml:space="preserve">This module will introduce students to the principles and concepts that underpin the theoretical framework of the criminal justice system in respect of both victims and offenders. Students will </w:t>
      </w:r>
      <w:proofErr w:type="spellStart"/>
      <w:r>
        <w:rPr>
          <w:color w:val="333333"/>
        </w:rPr>
        <w:t>analyse</w:t>
      </w:r>
      <w:proofErr w:type="spellEnd"/>
      <w:r>
        <w:rPr>
          <w:color w:val="333333"/>
        </w:rPr>
        <w:t xml:space="preserve"> the law, policy, practice and debate surrounding specific issues and appreciate the contextual dimension of the subject as well as competing perspectives. Students will apply a wide range of research skills and develop effective writing skills with some supervision.</w:t>
      </w:r>
    </w:p>
    <w:p w:rsidR="00E11880" w:rsidRDefault="000447E8">
      <w:pPr>
        <w:spacing w:before="4"/>
        <w:ind w:left="150"/>
        <w:rPr>
          <w:sz w:val="21"/>
        </w:rPr>
      </w:pPr>
      <w:r>
        <w:rPr>
          <w:b/>
          <w:color w:val="333333"/>
          <w:sz w:val="21"/>
        </w:rPr>
        <w:t xml:space="preserve">Assessment: </w:t>
      </w:r>
      <w:r>
        <w:rPr>
          <w:color w:val="333333"/>
          <w:sz w:val="21"/>
        </w:rPr>
        <w:t>Coursework (30%), Essay (70%)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38" w:name="_bookmark36"/>
            <w:bookmarkEnd w:id="38"/>
            <w:r>
              <w:rPr>
                <w:color w:val="333333"/>
                <w:sz w:val="27"/>
                <w:u w:val="single" w:color="333333"/>
              </w:rPr>
              <w:t>Housing Law</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5LLAW009W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138"/>
      </w:pPr>
      <w:r>
        <w:rPr>
          <w:color w:val="333333"/>
        </w:rPr>
        <w:t>The module will consider the law, practice and policy relating to housing law and in particular: the respective rights and obligations of tenants and landlords and the resolution of common conflict between those two groups. The rights</w:t>
      </w:r>
      <w:r>
        <w:rPr>
          <w:color w:val="333333"/>
          <w:spacing w:val="-3"/>
        </w:rPr>
        <w:t xml:space="preserve"> </w:t>
      </w:r>
      <w:r>
        <w:rPr>
          <w:color w:val="333333"/>
        </w:rPr>
        <w:t>of</w:t>
      </w:r>
      <w:r>
        <w:rPr>
          <w:color w:val="333333"/>
          <w:spacing w:val="-3"/>
        </w:rPr>
        <w:t xml:space="preserve"> </w:t>
      </w:r>
      <w:r>
        <w:rPr>
          <w:color w:val="333333"/>
        </w:rPr>
        <w:t>the</w:t>
      </w:r>
      <w:r>
        <w:rPr>
          <w:color w:val="333333"/>
          <w:spacing w:val="-2"/>
        </w:rPr>
        <w:t xml:space="preserve"> </w:t>
      </w:r>
      <w:r>
        <w:rPr>
          <w:color w:val="333333"/>
        </w:rPr>
        <w:t>homeless</w:t>
      </w:r>
      <w:r>
        <w:rPr>
          <w:color w:val="333333"/>
          <w:spacing w:val="-3"/>
        </w:rPr>
        <w:t xml:space="preserve"> </w:t>
      </w:r>
      <w:r>
        <w:rPr>
          <w:color w:val="333333"/>
        </w:rPr>
        <w:t>to</w:t>
      </w:r>
      <w:r>
        <w:rPr>
          <w:color w:val="333333"/>
          <w:spacing w:val="-3"/>
        </w:rPr>
        <w:t xml:space="preserve"> </w:t>
      </w:r>
      <w:r>
        <w:rPr>
          <w:color w:val="333333"/>
        </w:rPr>
        <w:t>access</w:t>
      </w:r>
      <w:r>
        <w:rPr>
          <w:color w:val="333333"/>
          <w:spacing w:val="-3"/>
        </w:rPr>
        <w:t xml:space="preserve"> </w:t>
      </w:r>
      <w:r>
        <w:rPr>
          <w:color w:val="333333"/>
        </w:rPr>
        <w:t>to</w:t>
      </w:r>
      <w:r>
        <w:rPr>
          <w:color w:val="333333"/>
          <w:spacing w:val="-2"/>
        </w:rPr>
        <w:t xml:space="preserve"> </w:t>
      </w:r>
      <w:r>
        <w:rPr>
          <w:color w:val="333333"/>
        </w:rPr>
        <w:t>accommodation</w:t>
      </w:r>
      <w:r>
        <w:rPr>
          <w:color w:val="333333"/>
          <w:spacing w:val="-3"/>
        </w:rPr>
        <w:t xml:space="preserve"> </w:t>
      </w:r>
      <w:r>
        <w:rPr>
          <w:color w:val="333333"/>
        </w:rPr>
        <w:t>and</w:t>
      </w:r>
      <w:r>
        <w:rPr>
          <w:color w:val="333333"/>
          <w:spacing w:val="-4"/>
        </w:rPr>
        <w:t xml:space="preserve"> </w:t>
      </w:r>
      <w:r>
        <w:rPr>
          <w:color w:val="333333"/>
        </w:rPr>
        <w:t>the</w:t>
      </w:r>
      <w:r>
        <w:rPr>
          <w:color w:val="333333"/>
          <w:spacing w:val="-2"/>
        </w:rPr>
        <w:t xml:space="preserve"> </w:t>
      </w:r>
      <w:r>
        <w:rPr>
          <w:color w:val="333333"/>
        </w:rPr>
        <w:t>enforcement</w:t>
      </w:r>
      <w:r>
        <w:rPr>
          <w:color w:val="333333"/>
          <w:spacing w:val="-3"/>
        </w:rPr>
        <w:t xml:space="preserve"> </w:t>
      </w:r>
      <w:r>
        <w:rPr>
          <w:color w:val="333333"/>
        </w:rPr>
        <w:t>and</w:t>
      </w:r>
      <w:r>
        <w:rPr>
          <w:color w:val="333333"/>
          <w:spacing w:val="-3"/>
        </w:rPr>
        <w:t xml:space="preserve"> </w:t>
      </w:r>
      <w:proofErr w:type="spellStart"/>
      <w:r>
        <w:rPr>
          <w:color w:val="333333"/>
        </w:rPr>
        <w:t>realisation</w:t>
      </w:r>
      <w:proofErr w:type="spellEnd"/>
      <w:r>
        <w:rPr>
          <w:color w:val="333333"/>
          <w:spacing w:val="-3"/>
        </w:rPr>
        <w:t xml:space="preserve"> </w:t>
      </w:r>
      <w:r>
        <w:rPr>
          <w:color w:val="333333"/>
        </w:rPr>
        <w:t>of</w:t>
      </w:r>
      <w:r>
        <w:rPr>
          <w:color w:val="333333"/>
          <w:spacing w:val="-3"/>
        </w:rPr>
        <w:t xml:space="preserve"> </w:t>
      </w:r>
      <w:r>
        <w:rPr>
          <w:color w:val="333333"/>
        </w:rPr>
        <w:t>those</w:t>
      </w:r>
      <w:r>
        <w:rPr>
          <w:color w:val="333333"/>
          <w:spacing w:val="-2"/>
        </w:rPr>
        <w:t xml:space="preserve"> </w:t>
      </w:r>
      <w:r>
        <w:rPr>
          <w:color w:val="333333"/>
        </w:rPr>
        <w:t>rights.</w:t>
      </w:r>
      <w:r>
        <w:rPr>
          <w:color w:val="333333"/>
          <w:spacing w:val="-2"/>
        </w:rPr>
        <w:t xml:space="preserve"> </w:t>
      </w:r>
      <w:r>
        <w:rPr>
          <w:color w:val="333333"/>
        </w:rPr>
        <w:t>The</w:t>
      </w:r>
      <w:r>
        <w:rPr>
          <w:color w:val="333333"/>
          <w:spacing w:val="-3"/>
        </w:rPr>
        <w:t xml:space="preserve"> </w:t>
      </w:r>
      <w:r>
        <w:rPr>
          <w:color w:val="333333"/>
        </w:rPr>
        <w:t>module will develop students’ skills in legal writing and</w:t>
      </w:r>
      <w:r>
        <w:rPr>
          <w:color w:val="333333"/>
          <w:spacing w:val="-8"/>
        </w:rPr>
        <w:t xml:space="preserve"> </w:t>
      </w:r>
      <w:r>
        <w:rPr>
          <w:color w:val="333333"/>
        </w:rPr>
        <w:t>research.</w:t>
      </w:r>
    </w:p>
    <w:p w:rsidR="00E11880" w:rsidRDefault="000447E8">
      <w:pPr>
        <w:spacing w:before="3"/>
        <w:ind w:left="150"/>
        <w:rPr>
          <w:sz w:val="21"/>
        </w:rPr>
      </w:pPr>
      <w:r>
        <w:rPr>
          <w:b/>
          <w:color w:val="333333"/>
          <w:sz w:val="21"/>
        </w:rPr>
        <w:t xml:space="preserve">Assessment: </w:t>
      </w:r>
      <w:r>
        <w:rPr>
          <w:color w:val="333333"/>
          <w:sz w:val="21"/>
        </w:rPr>
        <w:t>Coursework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39" w:name="_bookmark37"/>
      <w:bookmarkEnd w:id="39"/>
      <w:r>
        <w:rPr>
          <w:color w:val="333333"/>
          <w:u w:color="333333"/>
        </w:rPr>
        <w:t>Child Protection Law and Policy</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5LLAW010W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395"/>
      </w:pPr>
      <w:r>
        <w:rPr>
          <w:color w:val="333333"/>
        </w:rPr>
        <w:t>This module will address the public law child protection and family support provisions in Parts III, IV and V of the Children Act 1989, including local authority support for children and families, care and supervision of children and child protection powers and duties. It will also look at the broader context of policy and guidance in this area.</w:t>
      </w:r>
    </w:p>
    <w:p w:rsidR="00E11880" w:rsidRDefault="000447E8">
      <w:pPr>
        <w:spacing w:before="2"/>
        <w:ind w:left="150"/>
        <w:rPr>
          <w:sz w:val="21"/>
        </w:rPr>
      </w:pPr>
      <w:r>
        <w:rPr>
          <w:b/>
          <w:color w:val="333333"/>
          <w:sz w:val="21"/>
        </w:rPr>
        <w:t xml:space="preserve">Assessment: </w:t>
      </w:r>
      <w:r>
        <w:rPr>
          <w:color w:val="333333"/>
          <w:sz w:val="21"/>
        </w:rPr>
        <w:t>Coursework (100%)</w:t>
      </w:r>
    </w:p>
    <w:p w:rsidR="00E11880" w:rsidRDefault="00E11880">
      <w:pPr>
        <w:rPr>
          <w:sz w:val="21"/>
        </w:rPr>
        <w:sectPr w:rsidR="00E11880">
          <w:pgSz w:w="12240" w:h="15840"/>
          <w:pgMar w:top="500" w:right="620" w:bottom="280" w:left="560" w:header="720" w:footer="720" w:gutter="0"/>
          <w:cols w:space="720"/>
        </w:sectPr>
      </w:pPr>
    </w:p>
    <w:p w:rsidR="00E11880" w:rsidRDefault="000447E8">
      <w:pPr>
        <w:pStyle w:val="BodyText"/>
        <w:spacing w:before="83"/>
      </w:pPr>
      <w:r>
        <w:rPr>
          <w:color w:val="333333"/>
        </w:rPr>
        <w:lastRenderedPageBreak/>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spacing w:before="1"/>
        <w:rPr>
          <w:u w:val="none"/>
        </w:rPr>
      </w:pPr>
      <w:bookmarkStart w:id="40" w:name="_bookmark38"/>
      <w:bookmarkEnd w:id="40"/>
      <w:r>
        <w:rPr>
          <w:color w:val="333333"/>
          <w:u w:color="333333"/>
        </w:rPr>
        <w:t>Law and Social Justice</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5LLAW011W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255"/>
      </w:pPr>
      <w:r>
        <w:rPr>
          <w:color w:val="333333"/>
        </w:rPr>
        <w:t xml:space="preserve">This module provides, predominantly through case studies, a broad introduction to the role and function of law with respect to social justice, </w:t>
      </w:r>
      <w:proofErr w:type="gramStart"/>
      <w:r>
        <w:rPr>
          <w:color w:val="333333"/>
        </w:rPr>
        <w:t>in particular in</w:t>
      </w:r>
      <w:proofErr w:type="gramEnd"/>
      <w:r>
        <w:rPr>
          <w:color w:val="333333"/>
        </w:rPr>
        <w:t xml:space="preserve"> relation to global issues ‘brought home’. The module will focus on how the law can be a tool for social justice or an instrument of injustice that can bring about or condone </w:t>
      </w:r>
      <w:proofErr w:type="spellStart"/>
      <w:r>
        <w:rPr>
          <w:color w:val="333333"/>
        </w:rPr>
        <w:t>marginalisation</w:t>
      </w:r>
      <w:proofErr w:type="spellEnd"/>
      <w:r>
        <w:rPr>
          <w:color w:val="333333"/>
        </w:rPr>
        <w:t>, exclusion and repression. Starting from case studies that bring together domestic, international and global issues, the module will introduce basic concepts of law, ethics and social theory, and will examine their relevance for understanding and effecting social change.</w:t>
      </w:r>
    </w:p>
    <w:p w:rsidR="00E11880" w:rsidRDefault="000447E8">
      <w:pPr>
        <w:spacing w:before="4"/>
        <w:ind w:left="150"/>
        <w:rPr>
          <w:sz w:val="21"/>
        </w:rPr>
      </w:pPr>
      <w:r>
        <w:rPr>
          <w:b/>
          <w:color w:val="333333"/>
          <w:sz w:val="21"/>
        </w:rPr>
        <w:t xml:space="preserve">Assessment: </w:t>
      </w:r>
      <w:r>
        <w:rPr>
          <w:color w:val="333333"/>
          <w:sz w:val="21"/>
        </w:rPr>
        <w:t>Presentation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41" w:name="_bookmark39"/>
      <w:bookmarkEnd w:id="41"/>
      <w:r>
        <w:rPr>
          <w:color w:val="333333"/>
          <w:u w:color="333333"/>
        </w:rPr>
        <w:t>Law and Sport in Contemporary Society</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5LLAW012W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302"/>
      </w:pPr>
      <w:r>
        <w:rPr>
          <w:color w:val="333333"/>
        </w:rPr>
        <w:t>The module identifies ideas, principles and concepts of sports law from a variety of perspectives. Students will critically evaluate the fundamental knowledge base that forms the core of the subject and appreciate its contextual dimension. Students will apply a wide range of developed research skills and demonstrate effective writing skills with minimal supervision.</w:t>
      </w:r>
    </w:p>
    <w:p w:rsidR="00E11880" w:rsidRDefault="000447E8">
      <w:pPr>
        <w:spacing w:before="3"/>
        <w:ind w:left="150"/>
        <w:rPr>
          <w:sz w:val="21"/>
        </w:rPr>
      </w:pPr>
      <w:r>
        <w:rPr>
          <w:b/>
          <w:color w:val="333333"/>
          <w:sz w:val="21"/>
        </w:rPr>
        <w:t xml:space="preserve">Assessment: </w:t>
      </w:r>
      <w:r>
        <w:rPr>
          <w:color w:val="333333"/>
          <w:sz w:val="21"/>
        </w:rPr>
        <w:t>Essay (100%)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10"/>
        <w:gridCol w:w="2767"/>
        <w:gridCol w:w="4317"/>
      </w:tblGrid>
      <w:tr w:rsidR="00E11880">
        <w:trPr>
          <w:trHeight w:val="380"/>
        </w:trPr>
        <w:tc>
          <w:tcPr>
            <w:tcW w:w="3410" w:type="dxa"/>
          </w:tcPr>
          <w:p w:rsidR="00E11880" w:rsidRDefault="000447E8">
            <w:pPr>
              <w:pStyle w:val="TableParagraph"/>
              <w:spacing w:line="302" w:lineRule="exact"/>
              <w:ind w:left="50"/>
              <w:rPr>
                <w:sz w:val="27"/>
              </w:rPr>
            </w:pPr>
            <w:bookmarkStart w:id="42" w:name="_bookmark40"/>
            <w:bookmarkEnd w:id="42"/>
            <w:r>
              <w:rPr>
                <w:color w:val="333333"/>
                <w:sz w:val="27"/>
                <w:u w:val="single" w:color="333333"/>
              </w:rPr>
              <w:t>Criminology and the Law</w:t>
            </w:r>
          </w:p>
        </w:tc>
        <w:tc>
          <w:tcPr>
            <w:tcW w:w="7084" w:type="dxa"/>
            <w:gridSpan w:val="2"/>
          </w:tcPr>
          <w:p w:rsidR="00E11880" w:rsidRDefault="00E11880">
            <w:pPr>
              <w:pStyle w:val="TableParagraph"/>
              <w:rPr>
                <w:rFonts w:ascii="Times New Roman"/>
                <w:sz w:val="20"/>
              </w:rPr>
            </w:pPr>
          </w:p>
        </w:tc>
      </w:tr>
      <w:tr w:rsidR="00E11880">
        <w:trPr>
          <w:trHeight w:val="346"/>
        </w:trPr>
        <w:tc>
          <w:tcPr>
            <w:tcW w:w="3410" w:type="dxa"/>
          </w:tcPr>
          <w:p w:rsidR="00E11880" w:rsidRDefault="000447E8">
            <w:pPr>
              <w:pStyle w:val="TableParagraph"/>
              <w:spacing w:before="72"/>
              <w:ind w:left="50"/>
              <w:rPr>
                <w:b/>
                <w:sz w:val="21"/>
              </w:rPr>
            </w:pPr>
            <w:r>
              <w:rPr>
                <w:b/>
                <w:color w:val="333333"/>
                <w:sz w:val="21"/>
              </w:rPr>
              <w:t>Module Code: 5LLAW022W</w:t>
            </w:r>
          </w:p>
        </w:tc>
        <w:tc>
          <w:tcPr>
            <w:tcW w:w="2767" w:type="dxa"/>
          </w:tcPr>
          <w:p w:rsidR="00E11880" w:rsidRDefault="000447E8">
            <w:pPr>
              <w:pStyle w:val="TableParagraph"/>
              <w:spacing w:before="72"/>
              <w:ind w:left="389"/>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410" w:type="dxa"/>
          </w:tcPr>
          <w:p w:rsidR="00E11880" w:rsidRDefault="000447E8">
            <w:pPr>
              <w:pStyle w:val="TableParagraph"/>
              <w:spacing w:before="26"/>
              <w:ind w:left="50"/>
              <w:rPr>
                <w:b/>
                <w:sz w:val="21"/>
              </w:rPr>
            </w:pPr>
            <w:r>
              <w:rPr>
                <w:b/>
                <w:color w:val="333333"/>
                <w:sz w:val="21"/>
              </w:rPr>
              <w:t>Location: Regent</w:t>
            </w:r>
          </w:p>
        </w:tc>
        <w:tc>
          <w:tcPr>
            <w:tcW w:w="2767" w:type="dxa"/>
          </w:tcPr>
          <w:p w:rsidR="00E11880" w:rsidRDefault="000447E8">
            <w:pPr>
              <w:pStyle w:val="TableParagraph"/>
              <w:spacing w:before="26"/>
              <w:ind w:left="389"/>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104"/>
      </w:pPr>
      <w:r>
        <w:rPr>
          <w:color w:val="333333"/>
        </w:rPr>
        <w:t xml:space="preserve">This module would consider a range of political and criminological theories that will lead to a better understanding the law in its criminal and cultural context, including its social role and theoretical foundations. Students will explore how theories put forward by authors from Erving Goffman and David Garland to Gilles Deleuze and Michel Foucault, have relevance for contemporary understandings of the law, culture and crime. Students will learn about explanations for crime causation, including psychological and sociological theories, as well as how political populism has informed criminal justice policy, particularly over the last 40 or so years. Subcultural and deviancy theories will also be explored, whilst students will have the opportunity to study thematic areas including sex and </w:t>
      </w:r>
      <w:proofErr w:type="spellStart"/>
      <w:r>
        <w:rPr>
          <w:color w:val="333333"/>
        </w:rPr>
        <w:t>victimisation</w:t>
      </w:r>
      <w:proofErr w:type="spellEnd"/>
      <w:r>
        <w:rPr>
          <w:color w:val="333333"/>
        </w:rPr>
        <w:t xml:space="preserve">, youth justice and drugs/alcohol </w:t>
      </w:r>
      <w:proofErr w:type="gramStart"/>
      <w:r>
        <w:rPr>
          <w:color w:val="333333"/>
        </w:rPr>
        <w:t>in order to</w:t>
      </w:r>
      <w:proofErr w:type="gramEnd"/>
      <w:r>
        <w:rPr>
          <w:color w:val="333333"/>
        </w:rPr>
        <w:t xml:space="preserve"> consider how social and cultural theories have informed the development of the law and the contemporary criminal justice system.</w:t>
      </w:r>
    </w:p>
    <w:p w:rsidR="00E11880" w:rsidRDefault="000447E8">
      <w:pPr>
        <w:spacing w:before="6"/>
        <w:ind w:left="150"/>
        <w:rPr>
          <w:sz w:val="21"/>
        </w:rPr>
      </w:pPr>
      <w:r>
        <w:rPr>
          <w:b/>
          <w:color w:val="333333"/>
          <w:sz w:val="21"/>
        </w:rPr>
        <w:t xml:space="preserve">Assessment: </w:t>
      </w:r>
      <w:r>
        <w:rPr>
          <w:color w:val="333333"/>
          <w:sz w:val="21"/>
        </w:rPr>
        <w:t>Essay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05"/>
        <w:gridCol w:w="2871"/>
        <w:gridCol w:w="4316"/>
      </w:tblGrid>
      <w:tr w:rsidR="00E11880">
        <w:trPr>
          <w:trHeight w:val="380"/>
        </w:trPr>
        <w:tc>
          <w:tcPr>
            <w:tcW w:w="3305" w:type="dxa"/>
          </w:tcPr>
          <w:p w:rsidR="00E11880" w:rsidRDefault="000447E8">
            <w:pPr>
              <w:pStyle w:val="TableParagraph"/>
              <w:spacing w:line="302" w:lineRule="exact"/>
              <w:ind w:left="50"/>
              <w:rPr>
                <w:sz w:val="27"/>
              </w:rPr>
            </w:pPr>
            <w:bookmarkStart w:id="43" w:name="_bookmark41"/>
            <w:bookmarkEnd w:id="43"/>
            <w:r>
              <w:rPr>
                <w:color w:val="333333"/>
                <w:sz w:val="27"/>
                <w:u w:val="single" w:color="333333"/>
              </w:rPr>
              <w:t>Law and Mental Health</w:t>
            </w:r>
          </w:p>
        </w:tc>
        <w:tc>
          <w:tcPr>
            <w:tcW w:w="7187" w:type="dxa"/>
            <w:gridSpan w:val="2"/>
          </w:tcPr>
          <w:p w:rsidR="00E11880" w:rsidRDefault="00E11880">
            <w:pPr>
              <w:pStyle w:val="TableParagraph"/>
              <w:rPr>
                <w:rFonts w:ascii="Times New Roman"/>
                <w:sz w:val="20"/>
              </w:rPr>
            </w:pPr>
          </w:p>
        </w:tc>
      </w:tr>
      <w:tr w:rsidR="00E11880">
        <w:trPr>
          <w:trHeight w:val="346"/>
        </w:trPr>
        <w:tc>
          <w:tcPr>
            <w:tcW w:w="3305" w:type="dxa"/>
          </w:tcPr>
          <w:p w:rsidR="00E11880" w:rsidRDefault="000447E8">
            <w:pPr>
              <w:pStyle w:val="TableParagraph"/>
              <w:spacing w:before="72"/>
              <w:ind w:left="50"/>
              <w:rPr>
                <w:b/>
                <w:sz w:val="21"/>
              </w:rPr>
            </w:pPr>
            <w:r>
              <w:rPr>
                <w:b/>
                <w:color w:val="333333"/>
                <w:sz w:val="21"/>
              </w:rPr>
              <w:t>Module Code: 5LLAW024W</w:t>
            </w:r>
          </w:p>
        </w:tc>
        <w:tc>
          <w:tcPr>
            <w:tcW w:w="2871" w:type="dxa"/>
          </w:tcPr>
          <w:p w:rsidR="00E11880" w:rsidRDefault="000447E8">
            <w:pPr>
              <w:pStyle w:val="TableParagraph"/>
              <w:spacing w:before="72"/>
              <w:ind w:left="494"/>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267"/>
        </w:trPr>
        <w:tc>
          <w:tcPr>
            <w:tcW w:w="3305" w:type="dxa"/>
          </w:tcPr>
          <w:p w:rsidR="00E11880" w:rsidRDefault="000447E8">
            <w:pPr>
              <w:pStyle w:val="TableParagraph"/>
              <w:spacing w:before="26" w:line="221" w:lineRule="exact"/>
              <w:ind w:left="50"/>
              <w:rPr>
                <w:b/>
                <w:sz w:val="21"/>
              </w:rPr>
            </w:pPr>
            <w:r>
              <w:rPr>
                <w:b/>
                <w:color w:val="333333"/>
                <w:sz w:val="21"/>
              </w:rPr>
              <w:t>Location: Regent</w:t>
            </w:r>
          </w:p>
        </w:tc>
        <w:tc>
          <w:tcPr>
            <w:tcW w:w="2871" w:type="dxa"/>
          </w:tcPr>
          <w:p w:rsidR="00E11880" w:rsidRDefault="000447E8">
            <w:pPr>
              <w:pStyle w:val="TableParagraph"/>
              <w:spacing w:before="26" w:line="221" w:lineRule="exact"/>
              <w:ind w:left="494"/>
              <w:rPr>
                <w:b/>
                <w:sz w:val="21"/>
              </w:rPr>
            </w:pPr>
            <w:r>
              <w:rPr>
                <w:b/>
                <w:color w:val="333333"/>
                <w:sz w:val="21"/>
              </w:rPr>
              <w:t>UK Credit Value: 20</w:t>
            </w:r>
          </w:p>
        </w:tc>
        <w:tc>
          <w:tcPr>
            <w:tcW w:w="4316" w:type="dxa"/>
          </w:tcPr>
          <w:p w:rsidR="00E11880" w:rsidRDefault="000447E8">
            <w:pPr>
              <w:pStyle w:val="TableParagraph"/>
              <w:spacing w:before="26" w:line="221" w:lineRule="exact"/>
              <w:ind w:left="428"/>
              <w:rPr>
                <w:b/>
                <w:sz w:val="21"/>
              </w:rPr>
            </w:pPr>
            <w:r>
              <w:rPr>
                <w:b/>
                <w:color w:val="333333"/>
                <w:sz w:val="21"/>
              </w:rPr>
              <w:t>Equivalent Credit Value: US Credits 4 /</w:t>
            </w:r>
          </w:p>
        </w:tc>
      </w:tr>
    </w:tbl>
    <w:p w:rsidR="00E11880" w:rsidRDefault="00E11880">
      <w:pPr>
        <w:spacing w:line="221" w:lineRule="exact"/>
        <w:rPr>
          <w:sz w:val="21"/>
        </w:rPr>
        <w:sectPr w:rsidR="00E11880">
          <w:pgSz w:w="12240" w:h="15840"/>
          <w:pgMar w:top="440" w:right="620" w:bottom="280" w:left="560" w:header="720" w:footer="720" w:gutter="0"/>
          <w:cols w:space="720"/>
        </w:sectPr>
      </w:pPr>
    </w:p>
    <w:p w:rsidR="00E11880" w:rsidRDefault="000447E8">
      <w:pPr>
        <w:pStyle w:val="Heading3"/>
        <w:spacing w:before="68"/>
        <w:ind w:left="6705"/>
      </w:pPr>
      <w:r>
        <w:rPr>
          <w:color w:val="333333"/>
        </w:rPr>
        <w:lastRenderedPageBreak/>
        <w:t>ECTS credits 10*</w:t>
      </w:r>
    </w:p>
    <w:p w:rsidR="00E11880" w:rsidRDefault="000447E8">
      <w:pPr>
        <w:pStyle w:val="BodyText"/>
        <w:spacing w:line="297" w:lineRule="auto"/>
        <w:ind w:right="124"/>
      </w:pPr>
      <w:r>
        <w:rPr>
          <w:color w:val="333333"/>
        </w:rPr>
        <w:t xml:space="preserve">This module examines the interactions between the Law and Mental Health Sciences. Students will cover a range of topics – including issues of Detention, Housing, Welfare, and Relationships – that provide an overview of the legal, social and clinical issues involved in the regulation of persons suffering from mental health concerns. For example, the module will consider when mandatory detention can take place and what the safeguards to ensure a balance of liberty and protection. It will also examine the impact of housing on mental health outcomes </w:t>
      </w:r>
      <w:proofErr w:type="gramStart"/>
      <w:r>
        <w:rPr>
          <w:color w:val="333333"/>
        </w:rPr>
        <w:t>in light of</w:t>
      </w:r>
      <w:proofErr w:type="gramEnd"/>
      <w:r>
        <w:rPr>
          <w:color w:val="333333"/>
        </w:rPr>
        <w:t xml:space="preserve"> widely reported issues concerning the quantity and quality of affordable homes. It contrasts the ‘dimensional’ fluidity of the Mental Health Sciences with the ‘categorical’ rigidity of the law in approaching a range of key issues. Students will consider the law’s determination of the notions of ‘capacity’ and ‘competency’. Drawing on a range of expertise from the teaching team, it offers an insightful overview of a variety of issues affected by mental health.</w:t>
      </w:r>
    </w:p>
    <w:p w:rsidR="00E11880" w:rsidRDefault="000447E8">
      <w:pPr>
        <w:spacing w:before="6"/>
        <w:ind w:left="150"/>
        <w:rPr>
          <w:sz w:val="21"/>
        </w:rPr>
      </w:pPr>
      <w:r>
        <w:rPr>
          <w:b/>
          <w:color w:val="333333"/>
          <w:sz w:val="21"/>
        </w:rPr>
        <w:t xml:space="preserve">Assessment: </w:t>
      </w:r>
      <w:r>
        <w:rPr>
          <w:color w:val="333333"/>
          <w:sz w:val="21"/>
        </w:rPr>
        <w:t>Presentation Group (50%),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44" w:name="_bookmark42"/>
            <w:bookmarkEnd w:id="44"/>
            <w:r>
              <w:rPr>
                <w:color w:val="333333"/>
                <w:sz w:val="27"/>
                <w:u w:val="single" w:color="333333"/>
              </w:rPr>
              <w:t>Consumer Law</w:t>
            </w:r>
          </w:p>
        </w:tc>
        <w:tc>
          <w:tcPr>
            <w:tcW w:w="2892"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5LLAW025W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159"/>
      </w:pPr>
      <w:r>
        <w:rPr>
          <w:color w:val="333333"/>
        </w:rPr>
        <w:t xml:space="preserve">This module examines the various types of complaints a consumer may make against suppliers of goods and </w:t>
      </w:r>
      <w:proofErr w:type="spellStart"/>
      <w:r>
        <w:rPr>
          <w:color w:val="333333"/>
        </w:rPr>
        <w:t>services.Students</w:t>
      </w:r>
      <w:proofErr w:type="spellEnd"/>
      <w:r>
        <w:rPr>
          <w:color w:val="333333"/>
        </w:rPr>
        <w:t xml:space="preserve"> will consider the civil and criminal law remedies available to </w:t>
      </w:r>
      <w:proofErr w:type="spellStart"/>
      <w:r>
        <w:rPr>
          <w:color w:val="333333"/>
        </w:rPr>
        <w:t>consumers.The</w:t>
      </w:r>
      <w:proofErr w:type="spellEnd"/>
      <w:r>
        <w:rPr>
          <w:color w:val="333333"/>
        </w:rPr>
        <w:t xml:space="preserve"> module is designed to focus on the Consumer Rights Act 2015, an overview on the Sale of Goods Act 1979 and the Supply of Goods and Services Act 1982, the Consumer Credit Act 1974 (which has now been amended by the Consumer Credit Act 2006), the Consumer Protection Act 1987, and the relevant consumer Regulations that apply to consumers. The module will also consider consumer issues of a topical nature; litigation in the County Court, Alternative Dispute Resolution (ADR) and the role of the Ombudsman.</w:t>
      </w:r>
    </w:p>
    <w:p w:rsidR="00E11880" w:rsidRDefault="000447E8">
      <w:pPr>
        <w:pStyle w:val="BodyText"/>
        <w:spacing w:before="5"/>
      </w:pPr>
      <w:r>
        <w:rPr>
          <w:b/>
          <w:color w:val="333333"/>
        </w:rPr>
        <w:t xml:space="preserve">Assessment: </w:t>
      </w:r>
      <w:r>
        <w:rPr>
          <w:color w:val="333333"/>
        </w:rPr>
        <w:t>Examination - open book (40%), Examination - open book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45" w:name="_bookmark43"/>
            <w:bookmarkEnd w:id="45"/>
            <w:r>
              <w:rPr>
                <w:color w:val="333333"/>
                <w:sz w:val="27"/>
                <w:u w:val="single" w:color="333333"/>
              </w:rPr>
              <w:t>Legal Psychology</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5LLAW026W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197"/>
      </w:pPr>
      <w:r>
        <w:rPr>
          <w:color w:val="333333"/>
        </w:rPr>
        <w:t>This module explores the interaction between the two different disciplines of law and social psychology. It covers aspects of the criminal trial process including the reliability of eye witness testimony and identity parades through theories of interrogation to false confessions and jury selection. It includes the controversial use of lie detectors and truth drugs.</w:t>
      </w:r>
    </w:p>
    <w:p w:rsidR="00E11880" w:rsidRDefault="000447E8">
      <w:pPr>
        <w:spacing w:before="3"/>
        <w:ind w:left="150"/>
        <w:rPr>
          <w:sz w:val="21"/>
        </w:rPr>
      </w:pPr>
      <w:r>
        <w:rPr>
          <w:b/>
          <w:color w:val="333333"/>
          <w:sz w:val="21"/>
        </w:rPr>
        <w:t xml:space="preserve">Assessment: </w:t>
      </w:r>
      <w:r>
        <w:rPr>
          <w:color w:val="333333"/>
          <w:sz w:val="21"/>
        </w:rPr>
        <w:t>Coursework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30"/>
        <w:gridCol w:w="2646"/>
        <w:gridCol w:w="4316"/>
      </w:tblGrid>
      <w:tr w:rsidR="00E11880">
        <w:trPr>
          <w:trHeight w:val="380"/>
        </w:trPr>
        <w:tc>
          <w:tcPr>
            <w:tcW w:w="3530" w:type="dxa"/>
          </w:tcPr>
          <w:p w:rsidR="00E11880" w:rsidRDefault="000447E8">
            <w:pPr>
              <w:pStyle w:val="TableParagraph"/>
              <w:spacing w:line="302" w:lineRule="exact"/>
              <w:ind w:left="50"/>
              <w:rPr>
                <w:sz w:val="27"/>
              </w:rPr>
            </w:pPr>
            <w:bookmarkStart w:id="46" w:name="_bookmark44"/>
            <w:bookmarkEnd w:id="46"/>
            <w:r>
              <w:rPr>
                <w:color w:val="333333"/>
                <w:sz w:val="27"/>
                <w:u w:val="single" w:color="333333"/>
              </w:rPr>
              <w:t>Legal Theory and Diversity</w:t>
            </w:r>
          </w:p>
        </w:tc>
        <w:tc>
          <w:tcPr>
            <w:tcW w:w="6962" w:type="dxa"/>
            <w:gridSpan w:val="2"/>
          </w:tcPr>
          <w:p w:rsidR="00E11880" w:rsidRDefault="00E11880">
            <w:pPr>
              <w:pStyle w:val="TableParagraph"/>
              <w:rPr>
                <w:rFonts w:ascii="Times New Roman"/>
                <w:sz w:val="20"/>
              </w:rPr>
            </w:pPr>
          </w:p>
        </w:tc>
      </w:tr>
      <w:tr w:rsidR="00E11880">
        <w:trPr>
          <w:trHeight w:val="346"/>
        </w:trPr>
        <w:tc>
          <w:tcPr>
            <w:tcW w:w="3530" w:type="dxa"/>
          </w:tcPr>
          <w:p w:rsidR="00E11880" w:rsidRDefault="000447E8">
            <w:pPr>
              <w:pStyle w:val="TableParagraph"/>
              <w:spacing w:before="72"/>
              <w:ind w:left="50"/>
              <w:rPr>
                <w:b/>
                <w:sz w:val="21"/>
              </w:rPr>
            </w:pPr>
            <w:r>
              <w:rPr>
                <w:b/>
                <w:color w:val="333333"/>
                <w:sz w:val="21"/>
              </w:rPr>
              <w:t>Module Code: 5LLAW030W</w:t>
            </w:r>
          </w:p>
        </w:tc>
        <w:tc>
          <w:tcPr>
            <w:tcW w:w="2646" w:type="dxa"/>
          </w:tcPr>
          <w:p w:rsidR="00E11880" w:rsidRDefault="000447E8">
            <w:pPr>
              <w:pStyle w:val="TableParagraph"/>
              <w:spacing w:before="72"/>
              <w:ind w:left="269"/>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530" w:type="dxa"/>
          </w:tcPr>
          <w:p w:rsidR="00E11880" w:rsidRDefault="000447E8">
            <w:pPr>
              <w:pStyle w:val="TableParagraph"/>
              <w:spacing w:before="26"/>
              <w:ind w:left="50"/>
              <w:rPr>
                <w:b/>
                <w:sz w:val="21"/>
              </w:rPr>
            </w:pPr>
            <w:r>
              <w:rPr>
                <w:b/>
                <w:color w:val="333333"/>
                <w:sz w:val="21"/>
              </w:rPr>
              <w:t>Location: Regent</w:t>
            </w:r>
          </w:p>
        </w:tc>
        <w:tc>
          <w:tcPr>
            <w:tcW w:w="2646" w:type="dxa"/>
          </w:tcPr>
          <w:p w:rsidR="00E11880" w:rsidRDefault="000447E8">
            <w:pPr>
              <w:pStyle w:val="TableParagraph"/>
              <w:spacing w:before="26"/>
              <w:ind w:left="269"/>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92"/>
      </w:pPr>
      <w:r>
        <w:rPr>
          <w:color w:val="333333"/>
        </w:rPr>
        <w:t xml:space="preserve">This module </w:t>
      </w:r>
      <w:proofErr w:type="gramStart"/>
      <w:r>
        <w:rPr>
          <w:color w:val="333333"/>
        </w:rPr>
        <w:t>provides an introduction to</w:t>
      </w:r>
      <w:proofErr w:type="gramEnd"/>
      <w:r>
        <w:rPr>
          <w:color w:val="333333"/>
        </w:rPr>
        <w:t xml:space="preserve"> legal theory. This module aims to provide students with an introduction to various approaches to legal philosophy and to encourage students to question the nature of the phenomenon of law and its significance as a form of social control. These include approaches are grounded in race theory, social theory,</w:t>
      </w:r>
    </w:p>
    <w:p w:rsidR="00E11880" w:rsidRDefault="00E11880">
      <w:pPr>
        <w:spacing w:line="297" w:lineRule="auto"/>
        <w:sectPr w:rsidR="00E11880">
          <w:pgSz w:w="12240" w:h="15840"/>
          <w:pgMar w:top="500" w:right="620" w:bottom="280" w:left="560" w:header="720" w:footer="720" w:gutter="0"/>
          <w:cols w:space="720"/>
        </w:sectPr>
      </w:pPr>
    </w:p>
    <w:p w:rsidR="00E11880" w:rsidRDefault="000447E8">
      <w:pPr>
        <w:pStyle w:val="BodyText"/>
        <w:spacing w:before="83" w:line="297" w:lineRule="auto"/>
        <w:ind w:right="115"/>
      </w:pPr>
      <w:r>
        <w:rPr>
          <w:color w:val="333333"/>
        </w:rPr>
        <w:lastRenderedPageBreak/>
        <w:t>feminist and queer theory. The module explores some fundamental questions: What is law and justice? Is there a relation between law, morality, and justice? What is legal authority or validity? Is law essential to social order? What is the relation between law and power? Is law merely an expression of political, racial or gender power? What is the relationship between law and social change? Are certain rights fundamental to a legal system? The study of legal theory permits a fuller understanding of the values that underpin the law and systems of justice. Throughout the module concepts are introduced through socio-legal and theoretical investigation of selected case studies - such as new pieces of legislation, emerging political campaigns - ensuring that the module maintains a focus on the practical and theoretical elements.</w:t>
      </w:r>
    </w:p>
    <w:p w:rsidR="00E11880" w:rsidRDefault="000447E8">
      <w:pPr>
        <w:spacing w:before="5"/>
        <w:ind w:left="150"/>
        <w:rPr>
          <w:sz w:val="21"/>
        </w:rPr>
      </w:pPr>
      <w:r>
        <w:rPr>
          <w:b/>
          <w:color w:val="333333"/>
          <w:sz w:val="21"/>
        </w:rPr>
        <w:t xml:space="preserve">Assessment: </w:t>
      </w:r>
      <w:r>
        <w:rPr>
          <w:color w:val="333333"/>
          <w:sz w:val="21"/>
        </w:rPr>
        <w:t>Project (100%)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47" w:name="_bookmark45"/>
            <w:bookmarkEnd w:id="47"/>
            <w:r>
              <w:rPr>
                <w:color w:val="333333"/>
                <w:sz w:val="27"/>
                <w:u w:val="single" w:color="333333"/>
              </w:rPr>
              <w:t>Public Law</w:t>
            </w:r>
          </w:p>
        </w:tc>
        <w:tc>
          <w:tcPr>
            <w:tcW w:w="2892"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5LLAW103W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174"/>
      </w:pPr>
      <w:r>
        <w:rPr>
          <w:color w:val="333333"/>
        </w:rPr>
        <w:t>This module is an introduction to basic principles of constitutional law and administrative processes including British Constitution, Rule of Law, Separation of Powers, Parliamentary Supremacy (and EU/ECHR impact), Constitutional Reform, Responsible Government, and Judicial and other forms of Review, placing them in their practical, social, economic and political context. It will identify principle and concepts that underpin the theoretical framework of Public Law and assess their relative merits. Students will explore the constitutional and administrative legal issues that form the core of Public Law and become aware of the contextual dimension of the subject. Students will develop their research and writing skills within defined guidelines.</w:t>
      </w:r>
    </w:p>
    <w:p w:rsidR="00E11880" w:rsidRDefault="000447E8">
      <w:pPr>
        <w:spacing w:before="5"/>
        <w:ind w:left="150"/>
        <w:rPr>
          <w:sz w:val="21"/>
        </w:rPr>
      </w:pPr>
      <w:r>
        <w:rPr>
          <w:b/>
          <w:color w:val="333333"/>
          <w:sz w:val="21"/>
        </w:rPr>
        <w:t xml:space="preserve">Assessment: </w:t>
      </w:r>
      <w:r>
        <w:rPr>
          <w:color w:val="333333"/>
          <w:sz w:val="21"/>
        </w:rPr>
        <w:t>Examination - restricted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E11880">
        <w:trPr>
          <w:trHeight w:val="380"/>
        </w:trPr>
        <w:tc>
          <w:tcPr>
            <w:tcW w:w="3283" w:type="dxa"/>
          </w:tcPr>
          <w:p w:rsidR="00E11880" w:rsidRDefault="000447E8">
            <w:pPr>
              <w:pStyle w:val="TableParagraph"/>
              <w:spacing w:line="302" w:lineRule="exact"/>
              <w:ind w:left="50"/>
              <w:rPr>
                <w:sz w:val="27"/>
              </w:rPr>
            </w:pPr>
            <w:bookmarkStart w:id="48" w:name="_bookmark46"/>
            <w:bookmarkEnd w:id="48"/>
            <w:r>
              <w:rPr>
                <w:color w:val="333333"/>
                <w:sz w:val="27"/>
                <w:u w:val="single" w:color="333333"/>
              </w:rPr>
              <w:t>Criminal Law</w:t>
            </w:r>
          </w:p>
        </w:tc>
        <w:tc>
          <w:tcPr>
            <w:tcW w:w="7208" w:type="dxa"/>
            <w:gridSpan w:val="2"/>
          </w:tcPr>
          <w:p w:rsidR="00E11880" w:rsidRDefault="00E11880">
            <w:pPr>
              <w:pStyle w:val="TableParagraph"/>
              <w:rPr>
                <w:rFonts w:ascii="Times New Roman"/>
                <w:sz w:val="20"/>
              </w:rPr>
            </w:pPr>
          </w:p>
        </w:tc>
      </w:tr>
      <w:tr w:rsidR="00E11880">
        <w:trPr>
          <w:trHeight w:val="346"/>
        </w:trPr>
        <w:tc>
          <w:tcPr>
            <w:tcW w:w="3283" w:type="dxa"/>
          </w:tcPr>
          <w:p w:rsidR="00E11880" w:rsidRDefault="000447E8">
            <w:pPr>
              <w:pStyle w:val="TableParagraph"/>
              <w:spacing w:before="72"/>
              <w:ind w:left="50"/>
              <w:rPr>
                <w:b/>
                <w:sz w:val="21"/>
              </w:rPr>
            </w:pPr>
            <w:r>
              <w:rPr>
                <w:b/>
                <w:color w:val="333333"/>
                <w:sz w:val="21"/>
              </w:rPr>
              <w:t>Module Code: 5LLAW104W</w:t>
            </w:r>
          </w:p>
        </w:tc>
        <w:tc>
          <w:tcPr>
            <w:tcW w:w="2892" w:type="dxa"/>
          </w:tcPr>
          <w:p w:rsidR="00E11880" w:rsidRDefault="000447E8">
            <w:pPr>
              <w:pStyle w:val="TableParagraph"/>
              <w:spacing w:before="72"/>
              <w:ind w:left="516"/>
              <w:rPr>
                <w:b/>
                <w:sz w:val="21"/>
              </w:rPr>
            </w:pPr>
            <w:r>
              <w:rPr>
                <w:b/>
                <w:color w:val="333333"/>
                <w:sz w:val="21"/>
              </w:rPr>
              <w:t>Level 5</w:t>
            </w:r>
          </w:p>
        </w:tc>
        <w:tc>
          <w:tcPr>
            <w:tcW w:w="4316" w:type="dxa"/>
          </w:tcPr>
          <w:p w:rsidR="00E11880" w:rsidRDefault="000447E8">
            <w:pPr>
              <w:pStyle w:val="TableParagraph"/>
              <w:spacing w:before="72"/>
              <w:ind w:left="429"/>
              <w:rPr>
                <w:b/>
                <w:sz w:val="21"/>
              </w:rPr>
            </w:pPr>
            <w:r>
              <w:rPr>
                <w:b/>
                <w:color w:val="333333"/>
                <w:sz w:val="21"/>
              </w:rPr>
              <w:t>Semester 2</w:t>
            </w:r>
          </w:p>
        </w:tc>
      </w:tr>
      <w:tr w:rsidR="00E11880">
        <w:trPr>
          <w:trHeight w:val="567"/>
        </w:trPr>
        <w:tc>
          <w:tcPr>
            <w:tcW w:w="3283" w:type="dxa"/>
          </w:tcPr>
          <w:p w:rsidR="00E11880" w:rsidRDefault="000447E8">
            <w:pPr>
              <w:pStyle w:val="TableParagraph"/>
              <w:spacing w:before="26"/>
              <w:ind w:left="50"/>
              <w:rPr>
                <w:b/>
                <w:sz w:val="21"/>
              </w:rPr>
            </w:pPr>
            <w:r>
              <w:rPr>
                <w:b/>
                <w:color w:val="333333"/>
                <w:sz w:val="21"/>
              </w:rPr>
              <w:t>Location: Regent</w:t>
            </w:r>
          </w:p>
        </w:tc>
        <w:tc>
          <w:tcPr>
            <w:tcW w:w="2892" w:type="dxa"/>
          </w:tcPr>
          <w:p w:rsidR="00E11880" w:rsidRDefault="000447E8">
            <w:pPr>
              <w:pStyle w:val="TableParagraph"/>
              <w:spacing w:before="26"/>
              <w:ind w:left="516"/>
              <w:rPr>
                <w:b/>
                <w:sz w:val="21"/>
              </w:rPr>
            </w:pPr>
            <w:r>
              <w:rPr>
                <w:b/>
                <w:color w:val="333333"/>
                <w:sz w:val="21"/>
              </w:rPr>
              <w:t>UK Credit Value: 20</w:t>
            </w:r>
          </w:p>
        </w:tc>
        <w:tc>
          <w:tcPr>
            <w:tcW w:w="4316" w:type="dxa"/>
          </w:tcPr>
          <w:p w:rsidR="00E11880" w:rsidRDefault="000447E8">
            <w:pPr>
              <w:pStyle w:val="TableParagraph"/>
              <w:spacing w:before="26"/>
              <w:ind w:left="429"/>
              <w:rPr>
                <w:b/>
                <w:sz w:val="21"/>
              </w:rPr>
            </w:pPr>
            <w:r>
              <w:rPr>
                <w:b/>
                <w:color w:val="333333"/>
                <w:sz w:val="21"/>
              </w:rPr>
              <w:t>Equivalent Credit Value: US Credits 4 /</w:t>
            </w:r>
          </w:p>
          <w:p w:rsidR="00E11880" w:rsidRDefault="000447E8">
            <w:pPr>
              <w:pStyle w:val="TableParagraph"/>
              <w:spacing w:before="58" w:line="221" w:lineRule="exact"/>
              <w:ind w:left="429"/>
              <w:rPr>
                <w:b/>
                <w:sz w:val="21"/>
              </w:rPr>
            </w:pPr>
            <w:r>
              <w:rPr>
                <w:b/>
                <w:color w:val="333333"/>
                <w:sz w:val="21"/>
              </w:rPr>
              <w:t>ECTS credits 10*</w:t>
            </w:r>
          </w:p>
        </w:tc>
      </w:tr>
    </w:tbl>
    <w:p w:rsidR="00E11880" w:rsidRDefault="000447E8">
      <w:pPr>
        <w:pStyle w:val="BodyText"/>
        <w:spacing w:line="297" w:lineRule="auto"/>
        <w:ind w:right="372"/>
      </w:pPr>
      <w:r>
        <w:rPr>
          <w:color w:val="333333"/>
        </w:rPr>
        <w:t>This module will introduce students to the sphere of criminal law. This module will identify the law, principles and concepts that underpin the practical and theoretical framework of Criminal Law. Students will explore the different issues that form the core of Criminal Law and become aware of the contextual dimension of the subject. Students will develop their research and writing skills within defined guidelines</w:t>
      </w:r>
    </w:p>
    <w:p w:rsidR="00E11880" w:rsidRDefault="000447E8">
      <w:pPr>
        <w:spacing w:before="3"/>
        <w:ind w:left="150"/>
        <w:rPr>
          <w:sz w:val="21"/>
        </w:rPr>
      </w:pPr>
      <w:r>
        <w:rPr>
          <w:b/>
          <w:color w:val="333333"/>
          <w:sz w:val="21"/>
        </w:rPr>
        <w:t xml:space="preserve">Assessment: </w:t>
      </w:r>
      <w:r>
        <w:rPr>
          <w:color w:val="333333"/>
          <w:sz w:val="21"/>
        </w:rPr>
        <w:t>Coursework (100%)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D3F677" id="Line 1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uwZGSXAIAAOkEAAAOAAAAAAAAAAAAAAAAAC4CAABkcnMvZTJvRG9jLnhtbFBLAQIt&#10;ABQABgAIAAAAIQCvFVrM1wAAAAMBAAAPAAAAAAAAAAAAAAAAALYEAABkcnMvZG93bnJldi54bWxQ&#10;SwUGAAAAAAQABADzAAAAugUAAAAA&#10;" strokecolor="#ededed">
                <w10:anchorlock/>
              </v:line>
            </w:pict>
          </mc:Fallback>
        </mc:AlternateContent>
      </w:r>
    </w:p>
    <w:p w:rsidR="00E11880" w:rsidRDefault="00E11880">
      <w:pPr>
        <w:pStyle w:val="BodyText"/>
        <w:spacing w:before="0"/>
        <w:ind w:left="0"/>
        <w:rPr>
          <w:sz w:val="20"/>
        </w:rPr>
      </w:pPr>
    </w:p>
    <w:p w:rsidR="00E11880" w:rsidRDefault="00E11880">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488"/>
        <w:gridCol w:w="2688"/>
        <w:gridCol w:w="4396"/>
      </w:tblGrid>
      <w:tr w:rsidR="00E11880">
        <w:trPr>
          <w:trHeight w:val="1188"/>
        </w:trPr>
        <w:tc>
          <w:tcPr>
            <w:tcW w:w="3488" w:type="dxa"/>
          </w:tcPr>
          <w:p w:rsidR="00E11880" w:rsidRDefault="000447E8">
            <w:pPr>
              <w:pStyle w:val="TableParagraph"/>
              <w:spacing w:line="503" w:lineRule="exact"/>
              <w:ind w:left="50"/>
              <w:rPr>
                <w:sz w:val="45"/>
              </w:rPr>
            </w:pPr>
            <w:r>
              <w:rPr>
                <w:color w:val="333333"/>
                <w:sz w:val="45"/>
              </w:rPr>
              <w:t>London Studies</w:t>
            </w:r>
          </w:p>
          <w:p w:rsidR="00E11880" w:rsidRDefault="000447E8">
            <w:pPr>
              <w:pStyle w:val="TableParagraph"/>
              <w:spacing w:before="296"/>
              <w:ind w:left="50"/>
              <w:rPr>
                <w:sz w:val="27"/>
              </w:rPr>
            </w:pPr>
            <w:bookmarkStart w:id="49" w:name="_bookmark47"/>
            <w:bookmarkEnd w:id="49"/>
            <w:r>
              <w:rPr>
                <w:color w:val="333333"/>
                <w:sz w:val="27"/>
                <w:u w:val="single" w:color="333333"/>
              </w:rPr>
              <w:t>Photography in London</w:t>
            </w:r>
          </w:p>
        </w:tc>
        <w:tc>
          <w:tcPr>
            <w:tcW w:w="2688" w:type="dxa"/>
          </w:tcPr>
          <w:p w:rsidR="00E11880" w:rsidRDefault="00E11880">
            <w:pPr>
              <w:pStyle w:val="TableParagraph"/>
              <w:rPr>
                <w:rFonts w:ascii="Times New Roman"/>
                <w:sz w:val="20"/>
              </w:rPr>
            </w:pPr>
          </w:p>
        </w:tc>
        <w:tc>
          <w:tcPr>
            <w:tcW w:w="4396" w:type="dxa"/>
          </w:tcPr>
          <w:p w:rsidR="00E11880" w:rsidRDefault="00E11880">
            <w:pPr>
              <w:pStyle w:val="TableParagraph"/>
              <w:rPr>
                <w:sz w:val="30"/>
              </w:rPr>
            </w:pPr>
          </w:p>
          <w:p w:rsidR="00E11880" w:rsidRDefault="00E11880">
            <w:pPr>
              <w:pStyle w:val="TableParagraph"/>
              <w:spacing w:before="5"/>
              <w:rPr>
                <w:sz w:val="39"/>
              </w:rPr>
            </w:pPr>
          </w:p>
          <w:p w:rsidR="00E11880" w:rsidRDefault="000447E8">
            <w:pPr>
              <w:pStyle w:val="TableParagraph"/>
              <w:ind w:left="428"/>
              <w:rPr>
                <w:i/>
                <w:sz w:val="27"/>
              </w:rPr>
            </w:pPr>
            <w:r>
              <w:rPr>
                <w:i/>
                <w:color w:val="333333"/>
                <w:sz w:val="27"/>
              </w:rPr>
              <w:t>This is a London Studies module</w:t>
            </w:r>
          </w:p>
        </w:tc>
      </w:tr>
      <w:tr w:rsidR="00E11880">
        <w:trPr>
          <w:trHeight w:val="346"/>
        </w:trPr>
        <w:tc>
          <w:tcPr>
            <w:tcW w:w="3488" w:type="dxa"/>
          </w:tcPr>
          <w:p w:rsidR="00E11880" w:rsidRDefault="000447E8">
            <w:pPr>
              <w:pStyle w:val="TableParagraph"/>
              <w:spacing w:before="72"/>
              <w:ind w:left="50"/>
              <w:rPr>
                <w:b/>
                <w:sz w:val="21"/>
              </w:rPr>
            </w:pPr>
            <w:r>
              <w:rPr>
                <w:b/>
                <w:color w:val="333333"/>
                <w:sz w:val="21"/>
              </w:rPr>
              <w:t>Module Code: 4ELIT009X</w:t>
            </w:r>
          </w:p>
        </w:tc>
        <w:tc>
          <w:tcPr>
            <w:tcW w:w="2688" w:type="dxa"/>
          </w:tcPr>
          <w:p w:rsidR="00E11880" w:rsidRDefault="000447E8">
            <w:pPr>
              <w:pStyle w:val="TableParagraph"/>
              <w:spacing w:before="72"/>
              <w:ind w:left="311"/>
              <w:rPr>
                <w:b/>
                <w:sz w:val="21"/>
              </w:rPr>
            </w:pPr>
            <w:r>
              <w:rPr>
                <w:b/>
                <w:color w:val="333333"/>
                <w:sz w:val="21"/>
              </w:rPr>
              <w:t>Level 4</w:t>
            </w:r>
          </w:p>
        </w:tc>
        <w:tc>
          <w:tcPr>
            <w:tcW w:w="439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488" w:type="dxa"/>
          </w:tcPr>
          <w:p w:rsidR="00E11880" w:rsidRDefault="000447E8">
            <w:pPr>
              <w:pStyle w:val="TableParagraph"/>
              <w:spacing w:before="26"/>
              <w:ind w:left="50"/>
              <w:rPr>
                <w:b/>
                <w:sz w:val="21"/>
              </w:rPr>
            </w:pPr>
            <w:r>
              <w:rPr>
                <w:b/>
                <w:color w:val="333333"/>
                <w:sz w:val="21"/>
              </w:rPr>
              <w:t>Location: Regent</w:t>
            </w:r>
          </w:p>
        </w:tc>
        <w:tc>
          <w:tcPr>
            <w:tcW w:w="2688" w:type="dxa"/>
          </w:tcPr>
          <w:p w:rsidR="00E11880" w:rsidRDefault="000447E8">
            <w:pPr>
              <w:pStyle w:val="TableParagraph"/>
              <w:spacing w:before="26"/>
              <w:ind w:left="311"/>
              <w:rPr>
                <w:b/>
                <w:sz w:val="21"/>
              </w:rPr>
            </w:pPr>
            <w:r>
              <w:rPr>
                <w:b/>
                <w:color w:val="333333"/>
                <w:sz w:val="21"/>
              </w:rPr>
              <w:t>UK Credit Value: 20</w:t>
            </w:r>
          </w:p>
        </w:tc>
        <w:tc>
          <w:tcPr>
            <w:tcW w:w="439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Heading4"/>
      </w:pPr>
      <w:r>
        <w:rPr>
          <w:color w:val="333333"/>
        </w:rPr>
        <w:t>Please note students will pay additional costs of £15-£20 for special exhibits once in London.</w:t>
      </w:r>
    </w:p>
    <w:p w:rsidR="00E11880" w:rsidRDefault="00E11880">
      <w:pPr>
        <w:sectPr w:rsidR="00E11880">
          <w:pgSz w:w="12240" w:h="15840"/>
          <w:pgMar w:top="440" w:right="620" w:bottom="280" w:left="560" w:header="720" w:footer="720" w:gutter="0"/>
          <w:cols w:space="720"/>
        </w:sectPr>
      </w:pPr>
    </w:p>
    <w:p w:rsidR="00E11880" w:rsidRDefault="000447E8">
      <w:pPr>
        <w:pStyle w:val="BodyText"/>
        <w:spacing w:before="83" w:line="297" w:lineRule="auto"/>
        <w:ind w:right="134"/>
      </w:pPr>
      <w:r>
        <w:rPr>
          <w:color w:val="333333"/>
        </w:rPr>
        <w:lastRenderedPageBreak/>
        <w:t xml:space="preserve">This class is designed for students who are interested in learning about photography by viewing exhibitions of </w:t>
      </w:r>
      <w:proofErr w:type="gramStart"/>
      <w:r>
        <w:rPr>
          <w:color w:val="333333"/>
        </w:rPr>
        <w:t>photographs, and</w:t>
      </w:r>
      <w:proofErr w:type="gramEnd"/>
      <w:r>
        <w:rPr>
          <w:color w:val="333333"/>
        </w:rPr>
        <w:t xml:space="preserve"> creating their own photographic responses. In this module we will examine some of the different styles and genres of photography, from urban street-life photography to portraiture, from fine art photography to photo-journalism. The class will include visits to contemporary and historical exhibitions. Students will be asked to make</w:t>
      </w:r>
      <w:r>
        <w:rPr>
          <w:color w:val="333333"/>
          <w:spacing w:val="-3"/>
        </w:rPr>
        <w:t xml:space="preserve"> </w:t>
      </w:r>
      <w:r>
        <w:rPr>
          <w:color w:val="333333"/>
        </w:rPr>
        <w:t>photographic</w:t>
      </w:r>
      <w:r>
        <w:rPr>
          <w:color w:val="333333"/>
          <w:spacing w:val="-3"/>
        </w:rPr>
        <w:t xml:space="preserve"> </w:t>
      </w:r>
      <w:r>
        <w:rPr>
          <w:color w:val="333333"/>
        </w:rPr>
        <w:t>responses</w:t>
      </w:r>
      <w:r>
        <w:rPr>
          <w:color w:val="333333"/>
          <w:spacing w:val="-3"/>
        </w:rPr>
        <w:t xml:space="preserve"> </w:t>
      </w:r>
      <w:r>
        <w:rPr>
          <w:color w:val="333333"/>
        </w:rPr>
        <w:t>to</w:t>
      </w:r>
      <w:r>
        <w:rPr>
          <w:color w:val="333333"/>
          <w:spacing w:val="-2"/>
        </w:rPr>
        <w:t xml:space="preserve"> </w:t>
      </w:r>
      <w:r>
        <w:rPr>
          <w:color w:val="333333"/>
        </w:rPr>
        <w:t>exhibitions</w:t>
      </w:r>
      <w:r>
        <w:rPr>
          <w:color w:val="333333"/>
          <w:spacing w:val="-4"/>
        </w:rPr>
        <w:t xml:space="preserve"> </w:t>
      </w:r>
      <w:r>
        <w:rPr>
          <w:color w:val="333333"/>
        </w:rPr>
        <w:t>they</w:t>
      </w:r>
      <w:r>
        <w:rPr>
          <w:color w:val="333333"/>
          <w:spacing w:val="-2"/>
        </w:rPr>
        <w:t xml:space="preserve"> </w:t>
      </w:r>
      <w:r>
        <w:rPr>
          <w:color w:val="333333"/>
        </w:rPr>
        <w:t>have</w:t>
      </w:r>
      <w:r>
        <w:rPr>
          <w:color w:val="333333"/>
          <w:spacing w:val="-3"/>
        </w:rPr>
        <w:t xml:space="preserve"> </w:t>
      </w:r>
      <w:r>
        <w:rPr>
          <w:color w:val="333333"/>
        </w:rPr>
        <w:t>seen</w:t>
      </w:r>
      <w:r>
        <w:rPr>
          <w:color w:val="333333"/>
          <w:spacing w:val="-3"/>
        </w:rPr>
        <w:t xml:space="preserve"> </w:t>
      </w:r>
      <w:r>
        <w:rPr>
          <w:color w:val="333333"/>
        </w:rPr>
        <w:t>or</w:t>
      </w:r>
      <w:r>
        <w:rPr>
          <w:color w:val="333333"/>
          <w:spacing w:val="-3"/>
        </w:rPr>
        <w:t xml:space="preserve"> </w:t>
      </w:r>
      <w:r>
        <w:rPr>
          <w:color w:val="333333"/>
        </w:rPr>
        <w:t>texts</w:t>
      </w:r>
      <w:r>
        <w:rPr>
          <w:color w:val="333333"/>
          <w:spacing w:val="-3"/>
        </w:rPr>
        <w:t xml:space="preserve"> </w:t>
      </w:r>
      <w:r>
        <w:rPr>
          <w:color w:val="333333"/>
        </w:rPr>
        <w:t>they</w:t>
      </w:r>
      <w:r>
        <w:rPr>
          <w:color w:val="333333"/>
          <w:spacing w:val="-2"/>
        </w:rPr>
        <w:t xml:space="preserve"> </w:t>
      </w:r>
      <w:r>
        <w:rPr>
          <w:color w:val="333333"/>
        </w:rPr>
        <w:t>have</w:t>
      </w:r>
      <w:r>
        <w:rPr>
          <w:color w:val="333333"/>
          <w:spacing w:val="-3"/>
        </w:rPr>
        <w:t xml:space="preserve"> </w:t>
      </w:r>
      <w:r>
        <w:rPr>
          <w:color w:val="333333"/>
        </w:rPr>
        <w:t>read.</w:t>
      </w:r>
      <w:r>
        <w:rPr>
          <w:color w:val="333333"/>
          <w:spacing w:val="-3"/>
        </w:rPr>
        <w:t xml:space="preserve"> </w:t>
      </w:r>
      <w:r>
        <w:rPr>
          <w:color w:val="333333"/>
        </w:rPr>
        <w:t>Working</w:t>
      </w:r>
      <w:r>
        <w:rPr>
          <w:color w:val="333333"/>
          <w:spacing w:val="-2"/>
        </w:rPr>
        <w:t xml:space="preserve"> </w:t>
      </w:r>
      <w:r>
        <w:rPr>
          <w:color w:val="333333"/>
        </w:rPr>
        <w:t>on</w:t>
      </w:r>
      <w:r>
        <w:rPr>
          <w:color w:val="333333"/>
          <w:spacing w:val="-4"/>
        </w:rPr>
        <w:t xml:space="preserve"> </w:t>
      </w:r>
      <w:r>
        <w:rPr>
          <w:color w:val="333333"/>
        </w:rPr>
        <w:t>group</w:t>
      </w:r>
      <w:r>
        <w:rPr>
          <w:color w:val="333333"/>
          <w:spacing w:val="-3"/>
        </w:rPr>
        <w:t xml:space="preserve"> </w:t>
      </w:r>
      <w:r>
        <w:rPr>
          <w:color w:val="333333"/>
        </w:rPr>
        <w:t>exercises</w:t>
      </w:r>
      <w:r>
        <w:rPr>
          <w:color w:val="333333"/>
          <w:spacing w:val="-3"/>
        </w:rPr>
        <w:t xml:space="preserve"> </w:t>
      </w:r>
      <w:r>
        <w:rPr>
          <w:color w:val="333333"/>
        </w:rPr>
        <w:t>as well as individual projects, students will create their own photo blogs and learn the skills of image critique. They will be offered the tools to gain a critical and practical understanding of the language of photography. However, the course is not designed to teach technical</w:t>
      </w:r>
      <w:r>
        <w:rPr>
          <w:color w:val="333333"/>
          <w:spacing w:val="-4"/>
        </w:rPr>
        <w:t xml:space="preserve"> </w:t>
      </w:r>
      <w:r>
        <w:rPr>
          <w:color w:val="333333"/>
        </w:rPr>
        <w:t>skills.</w:t>
      </w:r>
    </w:p>
    <w:p w:rsidR="00E11880" w:rsidRDefault="000447E8">
      <w:pPr>
        <w:spacing w:before="5"/>
        <w:ind w:left="150"/>
        <w:rPr>
          <w:sz w:val="21"/>
        </w:rPr>
      </w:pPr>
      <w:r>
        <w:rPr>
          <w:b/>
          <w:color w:val="333333"/>
          <w:sz w:val="21"/>
        </w:rPr>
        <w:t xml:space="preserve">Assessment: </w:t>
      </w:r>
      <w:r>
        <w:rPr>
          <w:color w:val="333333"/>
          <w:sz w:val="21"/>
        </w:rPr>
        <w:t>Essay (50%), Coursework</w:t>
      </w:r>
      <w:r>
        <w:rPr>
          <w:color w:val="333333"/>
          <w:spacing w:val="-20"/>
          <w:sz w:val="21"/>
        </w:rPr>
        <w:t xml:space="preserve"> </w:t>
      </w:r>
      <w:r>
        <w:rPr>
          <w:color w:val="333333"/>
          <w:sz w:val="21"/>
        </w:rPr>
        <w:t>(50%)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179"/>
        <w:gridCol w:w="2997"/>
        <w:gridCol w:w="4395"/>
      </w:tblGrid>
      <w:tr w:rsidR="00E11880">
        <w:trPr>
          <w:trHeight w:val="380"/>
        </w:trPr>
        <w:tc>
          <w:tcPr>
            <w:tcW w:w="3179" w:type="dxa"/>
          </w:tcPr>
          <w:p w:rsidR="00E11880" w:rsidRDefault="000447E8">
            <w:pPr>
              <w:pStyle w:val="TableParagraph"/>
              <w:spacing w:line="302" w:lineRule="exact"/>
              <w:ind w:left="50"/>
              <w:rPr>
                <w:sz w:val="27"/>
              </w:rPr>
            </w:pPr>
            <w:bookmarkStart w:id="50" w:name="_bookmark48"/>
            <w:bookmarkEnd w:id="50"/>
            <w:r>
              <w:rPr>
                <w:color w:val="333333"/>
                <w:sz w:val="27"/>
                <w:u w:val="single" w:color="333333"/>
              </w:rPr>
              <w:t>Art and Society</w:t>
            </w:r>
          </w:p>
        </w:tc>
        <w:tc>
          <w:tcPr>
            <w:tcW w:w="2997" w:type="dxa"/>
          </w:tcPr>
          <w:p w:rsidR="00E11880" w:rsidRDefault="00E11880">
            <w:pPr>
              <w:pStyle w:val="TableParagraph"/>
              <w:rPr>
                <w:rFonts w:ascii="Times New Roman"/>
                <w:sz w:val="20"/>
              </w:rPr>
            </w:pPr>
          </w:p>
        </w:tc>
        <w:tc>
          <w:tcPr>
            <w:tcW w:w="4395" w:type="dxa"/>
          </w:tcPr>
          <w:p w:rsidR="00E11880" w:rsidRDefault="000447E8">
            <w:pPr>
              <w:pStyle w:val="TableParagraph"/>
              <w:spacing w:line="302" w:lineRule="exact"/>
              <w:ind w:left="429"/>
              <w:rPr>
                <w:i/>
                <w:sz w:val="27"/>
              </w:rPr>
            </w:pPr>
            <w:r>
              <w:rPr>
                <w:i/>
                <w:color w:val="333333"/>
                <w:sz w:val="27"/>
              </w:rPr>
              <w:t>This is a London Studies module</w:t>
            </w:r>
          </w:p>
        </w:tc>
      </w:tr>
      <w:tr w:rsidR="00E11880">
        <w:trPr>
          <w:trHeight w:val="346"/>
        </w:trPr>
        <w:tc>
          <w:tcPr>
            <w:tcW w:w="3179" w:type="dxa"/>
          </w:tcPr>
          <w:p w:rsidR="00E11880" w:rsidRDefault="000447E8">
            <w:pPr>
              <w:pStyle w:val="TableParagraph"/>
              <w:spacing w:before="72"/>
              <w:ind w:left="50"/>
              <w:rPr>
                <w:b/>
                <w:sz w:val="21"/>
              </w:rPr>
            </w:pPr>
            <w:r>
              <w:rPr>
                <w:b/>
                <w:color w:val="333333"/>
                <w:sz w:val="21"/>
              </w:rPr>
              <w:t>Module Code: 4ELIT010X</w:t>
            </w:r>
          </w:p>
        </w:tc>
        <w:tc>
          <w:tcPr>
            <w:tcW w:w="2997" w:type="dxa"/>
          </w:tcPr>
          <w:p w:rsidR="00E11880" w:rsidRDefault="000447E8">
            <w:pPr>
              <w:pStyle w:val="TableParagraph"/>
              <w:spacing w:before="72"/>
              <w:ind w:left="620"/>
              <w:rPr>
                <w:b/>
                <w:sz w:val="21"/>
              </w:rPr>
            </w:pPr>
            <w:r>
              <w:rPr>
                <w:b/>
                <w:color w:val="333333"/>
                <w:sz w:val="21"/>
              </w:rPr>
              <w:t>Level 4</w:t>
            </w:r>
          </w:p>
        </w:tc>
        <w:tc>
          <w:tcPr>
            <w:tcW w:w="4395"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179" w:type="dxa"/>
          </w:tcPr>
          <w:p w:rsidR="00E11880" w:rsidRDefault="000447E8">
            <w:pPr>
              <w:pStyle w:val="TableParagraph"/>
              <w:spacing w:before="26"/>
              <w:ind w:left="50"/>
              <w:rPr>
                <w:b/>
                <w:sz w:val="21"/>
              </w:rPr>
            </w:pPr>
            <w:r>
              <w:rPr>
                <w:b/>
                <w:color w:val="333333"/>
                <w:sz w:val="21"/>
              </w:rPr>
              <w:t>Location: Regent</w:t>
            </w:r>
          </w:p>
        </w:tc>
        <w:tc>
          <w:tcPr>
            <w:tcW w:w="2997" w:type="dxa"/>
          </w:tcPr>
          <w:p w:rsidR="00E11880" w:rsidRDefault="000447E8">
            <w:pPr>
              <w:pStyle w:val="TableParagraph"/>
              <w:spacing w:before="26"/>
              <w:ind w:left="620"/>
              <w:rPr>
                <w:b/>
                <w:sz w:val="21"/>
              </w:rPr>
            </w:pPr>
            <w:r>
              <w:rPr>
                <w:b/>
                <w:color w:val="333333"/>
                <w:sz w:val="21"/>
              </w:rPr>
              <w:t>UK Credit Value: 20</w:t>
            </w:r>
          </w:p>
        </w:tc>
        <w:tc>
          <w:tcPr>
            <w:tcW w:w="4395"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Heading4"/>
      </w:pPr>
      <w:r>
        <w:rPr>
          <w:color w:val="333333"/>
        </w:rPr>
        <w:t>Dis-requisite: This module cannot be taken with 4FIAR007X Modern Art in London.</w:t>
      </w:r>
    </w:p>
    <w:p w:rsidR="00E11880" w:rsidRDefault="000447E8">
      <w:pPr>
        <w:spacing w:before="59"/>
        <w:ind w:left="150"/>
        <w:rPr>
          <w:b/>
          <w:i/>
          <w:sz w:val="21"/>
        </w:rPr>
      </w:pPr>
      <w:r>
        <w:rPr>
          <w:b/>
          <w:i/>
          <w:color w:val="333333"/>
          <w:sz w:val="21"/>
        </w:rPr>
        <w:t>Please note students will pay additional costs of £35-£40 for special exhibits once in London.</w:t>
      </w:r>
    </w:p>
    <w:p w:rsidR="00E11880" w:rsidRDefault="000447E8">
      <w:pPr>
        <w:pStyle w:val="BodyText"/>
        <w:spacing w:before="59" w:line="297" w:lineRule="auto"/>
        <w:ind w:right="209"/>
      </w:pPr>
      <w:r>
        <w:rPr>
          <w:color w:val="333333"/>
        </w:rPr>
        <w:t xml:space="preserve">This module is an introduction to the visual culture of London, including painting, architecture, photography and contemporary media. Students will visit the major art galleries to examine how art works exhibitions and cultural </w:t>
      </w:r>
      <w:proofErr w:type="spellStart"/>
      <w:r>
        <w:rPr>
          <w:color w:val="333333"/>
        </w:rPr>
        <w:t>organisations</w:t>
      </w:r>
      <w:proofErr w:type="spellEnd"/>
      <w:r>
        <w:rPr>
          <w:color w:val="333333"/>
        </w:rPr>
        <w:t xml:space="preserve"> can be understood within wider social contexts. The sessions also include museums and historical sites, such as the British Museum and St Paul’s Cathedral, as well as art galleries. The classes will explore how these institutions reveal the complex cultural identity and history of London. The module develops students’ skills in visual analysis and critical thinking about culture.</w:t>
      </w:r>
    </w:p>
    <w:p w:rsidR="00E11880" w:rsidRDefault="000447E8">
      <w:pPr>
        <w:spacing w:before="3"/>
        <w:ind w:left="150"/>
        <w:rPr>
          <w:sz w:val="21"/>
        </w:rPr>
      </w:pPr>
      <w:r>
        <w:rPr>
          <w:b/>
          <w:color w:val="333333"/>
          <w:sz w:val="21"/>
        </w:rPr>
        <w:t xml:space="preserve">Assessment: </w:t>
      </w:r>
      <w:r>
        <w:rPr>
          <w:color w:val="333333"/>
          <w:sz w:val="21"/>
        </w:rPr>
        <w:t>Essay (75%), Presentation (25%)</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66"/>
        <w:gridCol w:w="2810"/>
        <w:gridCol w:w="4396"/>
      </w:tblGrid>
      <w:tr w:rsidR="00E11880">
        <w:trPr>
          <w:trHeight w:val="380"/>
        </w:trPr>
        <w:tc>
          <w:tcPr>
            <w:tcW w:w="3366" w:type="dxa"/>
          </w:tcPr>
          <w:p w:rsidR="00E11880" w:rsidRDefault="000447E8">
            <w:pPr>
              <w:pStyle w:val="TableParagraph"/>
              <w:spacing w:line="302" w:lineRule="exact"/>
              <w:ind w:left="50"/>
              <w:rPr>
                <w:sz w:val="27"/>
              </w:rPr>
            </w:pPr>
            <w:bookmarkStart w:id="51" w:name="_bookmark49"/>
            <w:bookmarkEnd w:id="51"/>
            <w:r>
              <w:rPr>
                <w:color w:val="333333"/>
                <w:sz w:val="27"/>
                <w:u w:val="single" w:color="333333"/>
              </w:rPr>
              <w:t>London Theatre Studies</w:t>
            </w:r>
          </w:p>
        </w:tc>
        <w:tc>
          <w:tcPr>
            <w:tcW w:w="2810" w:type="dxa"/>
          </w:tcPr>
          <w:p w:rsidR="00E11880" w:rsidRDefault="00E11880">
            <w:pPr>
              <w:pStyle w:val="TableParagraph"/>
              <w:rPr>
                <w:rFonts w:ascii="Times New Roman"/>
                <w:sz w:val="20"/>
              </w:rPr>
            </w:pPr>
          </w:p>
        </w:tc>
        <w:tc>
          <w:tcPr>
            <w:tcW w:w="4396" w:type="dxa"/>
          </w:tcPr>
          <w:p w:rsidR="00E11880" w:rsidRDefault="000447E8">
            <w:pPr>
              <w:pStyle w:val="TableParagraph"/>
              <w:spacing w:line="302" w:lineRule="exact"/>
              <w:ind w:left="428"/>
              <w:rPr>
                <w:i/>
                <w:sz w:val="27"/>
              </w:rPr>
            </w:pPr>
            <w:r>
              <w:rPr>
                <w:i/>
                <w:color w:val="333333"/>
                <w:sz w:val="27"/>
              </w:rPr>
              <w:t>This is a London Studies module</w:t>
            </w:r>
          </w:p>
        </w:tc>
      </w:tr>
      <w:tr w:rsidR="00E11880">
        <w:trPr>
          <w:trHeight w:val="346"/>
        </w:trPr>
        <w:tc>
          <w:tcPr>
            <w:tcW w:w="3366" w:type="dxa"/>
          </w:tcPr>
          <w:p w:rsidR="00E11880" w:rsidRDefault="000447E8">
            <w:pPr>
              <w:pStyle w:val="TableParagraph"/>
              <w:spacing w:before="72"/>
              <w:ind w:left="50"/>
              <w:rPr>
                <w:b/>
                <w:sz w:val="21"/>
              </w:rPr>
            </w:pPr>
            <w:r>
              <w:rPr>
                <w:b/>
                <w:color w:val="333333"/>
                <w:sz w:val="21"/>
              </w:rPr>
              <w:t>Module Code: 4ELIT011X</w:t>
            </w:r>
          </w:p>
        </w:tc>
        <w:tc>
          <w:tcPr>
            <w:tcW w:w="2810" w:type="dxa"/>
          </w:tcPr>
          <w:p w:rsidR="00E11880" w:rsidRDefault="000447E8">
            <w:pPr>
              <w:pStyle w:val="TableParagraph"/>
              <w:spacing w:before="72"/>
              <w:ind w:left="433"/>
              <w:rPr>
                <w:b/>
                <w:sz w:val="21"/>
              </w:rPr>
            </w:pPr>
            <w:r>
              <w:rPr>
                <w:b/>
                <w:color w:val="333333"/>
                <w:sz w:val="21"/>
              </w:rPr>
              <w:t>Level 4</w:t>
            </w:r>
          </w:p>
        </w:tc>
        <w:tc>
          <w:tcPr>
            <w:tcW w:w="439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366" w:type="dxa"/>
          </w:tcPr>
          <w:p w:rsidR="00E11880" w:rsidRDefault="000447E8">
            <w:pPr>
              <w:pStyle w:val="TableParagraph"/>
              <w:spacing w:before="26"/>
              <w:ind w:left="50"/>
              <w:rPr>
                <w:b/>
                <w:sz w:val="21"/>
              </w:rPr>
            </w:pPr>
            <w:r>
              <w:rPr>
                <w:b/>
                <w:color w:val="333333"/>
                <w:sz w:val="21"/>
              </w:rPr>
              <w:t>Location: Regent</w:t>
            </w:r>
          </w:p>
        </w:tc>
        <w:tc>
          <w:tcPr>
            <w:tcW w:w="2810" w:type="dxa"/>
          </w:tcPr>
          <w:p w:rsidR="00E11880" w:rsidRDefault="000447E8">
            <w:pPr>
              <w:pStyle w:val="TableParagraph"/>
              <w:spacing w:before="26"/>
              <w:ind w:left="433"/>
              <w:rPr>
                <w:b/>
                <w:sz w:val="21"/>
              </w:rPr>
            </w:pPr>
            <w:r>
              <w:rPr>
                <w:b/>
                <w:color w:val="333333"/>
                <w:sz w:val="21"/>
              </w:rPr>
              <w:t>UK Credit Value: 20</w:t>
            </w:r>
          </w:p>
        </w:tc>
        <w:tc>
          <w:tcPr>
            <w:tcW w:w="439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Heading4"/>
      </w:pPr>
      <w:r>
        <w:rPr>
          <w:color w:val="333333"/>
        </w:rPr>
        <w:t>Please note students will pay additional costs of around £200 for theatre tickets once in London.</w:t>
      </w:r>
    </w:p>
    <w:p w:rsidR="00E11880" w:rsidRDefault="000447E8">
      <w:pPr>
        <w:pStyle w:val="BodyText"/>
        <w:spacing w:before="59" w:line="297" w:lineRule="auto"/>
        <w:ind w:right="92"/>
      </w:pPr>
      <w:r>
        <w:rPr>
          <w:color w:val="333333"/>
        </w:rPr>
        <w:t xml:space="preserve">This module </w:t>
      </w:r>
      <w:proofErr w:type="gramStart"/>
      <w:r>
        <w:rPr>
          <w:color w:val="333333"/>
        </w:rPr>
        <w:t>provides an introduction to</w:t>
      </w:r>
      <w:proofErr w:type="gramEnd"/>
      <w:r>
        <w:rPr>
          <w:color w:val="333333"/>
        </w:rPr>
        <w:t xml:space="preserve"> the institutions and trends of London’s contemporary theatre. Diverse performance types and genres in 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w:t>
      </w:r>
      <w:proofErr w:type="gramStart"/>
      <w:r>
        <w:rPr>
          <w:color w:val="333333"/>
        </w:rPr>
        <w:t>particular reference</w:t>
      </w:r>
      <w:proofErr w:type="gramEnd"/>
      <w:r>
        <w:rPr>
          <w:color w:val="333333"/>
        </w:rPr>
        <w:t xml:space="preserve"> to current productions in London.</w:t>
      </w:r>
    </w:p>
    <w:p w:rsidR="00E11880" w:rsidRDefault="000447E8">
      <w:pPr>
        <w:spacing w:before="3"/>
        <w:ind w:left="150"/>
        <w:rPr>
          <w:sz w:val="21"/>
        </w:rPr>
      </w:pPr>
      <w:r>
        <w:rPr>
          <w:b/>
          <w:color w:val="333333"/>
          <w:sz w:val="21"/>
        </w:rPr>
        <w:t xml:space="preserve">Assessment: </w:t>
      </w:r>
      <w:r>
        <w:rPr>
          <w:color w:val="333333"/>
          <w:sz w:val="21"/>
        </w:rPr>
        <w:t>Presentation (50%), Essay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tabs>
          <w:tab w:val="left" w:pos="6704"/>
        </w:tabs>
        <w:spacing w:before="1"/>
        <w:ind w:left="150"/>
        <w:rPr>
          <w:i/>
          <w:sz w:val="27"/>
        </w:rPr>
      </w:pPr>
      <w:bookmarkStart w:id="52" w:name="_bookmark50"/>
      <w:bookmarkEnd w:id="52"/>
      <w:r>
        <w:rPr>
          <w:color w:val="333333"/>
          <w:sz w:val="27"/>
          <w:u w:val="single" w:color="333333"/>
        </w:rPr>
        <w:t>Monarchy - A Royal History</w:t>
      </w:r>
      <w:r>
        <w:rPr>
          <w:color w:val="333333"/>
          <w:spacing w:val="-12"/>
          <w:sz w:val="27"/>
          <w:u w:val="single" w:color="333333"/>
        </w:rPr>
        <w:t xml:space="preserve"> </w:t>
      </w:r>
      <w:r>
        <w:rPr>
          <w:color w:val="333333"/>
          <w:sz w:val="27"/>
          <w:u w:val="single" w:color="333333"/>
        </w:rPr>
        <w:t>of</w:t>
      </w:r>
      <w:r>
        <w:rPr>
          <w:color w:val="333333"/>
          <w:spacing w:val="-3"/>
          <w:sz w:val="27"/>
          <w:u w:val="single" w:color="333333"/>
        </w:rPr>
        <w:t xml:space="preserve"> </w:t>
      </w:r>
      <w:r>
        <w:rPr>
          <w:color w:val="333333"/>
          <w:sz w:val="27"/>
          <w:u w:val="single" w:color="333333"/>
        </w:rPr>
        <w:t>London</w:t>
      </w:r>
      <w:r>
        <w:rPr>
          <w:color w:val="333333"/>
          <w:sz w:val="27"/>
        </w:rPr>
        <w:tab/>
      </w:r>
      <w:r>
        <w:rPr>
          <w:i/>
          <w:color w:val="333333"/>
          <w:sz w:val="27"/>
        </w:rPr>
        <w:t>This is a London Studies</w:t>
      </w:r>
      <w:r>
        <w:rPr>
          <w:i/>
          <w:color w:val="333333"/>
          <w:spacing w:val="-6"/>
          <w:sz w:val="27"/>
        </w:rPr>
        <w:t xml:space="preserve"> </w:t>
      </w:r>
      <w:r>
        <w:rPr>
          <w:i/>
          <w:color w:val="333333"/>
          <w:sz w:val="27"/>
        </w:rPr>
        <w:t>module</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4HIST007X</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pPr>
      <w:r>
        <w:rPr>
          <w:color w:val="333333"/>
        </w:rPr>
        <w:t>This module examines London as the historical setting for monarchy and national ceremonial. As such the module considers Royalty’s central place in British life and examines how its purpose and function have changed over the centuries. It also investigates Royalty’s influence on British history and society and its impact on government, culture</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pStyle w:val="BodyText"/>
        <w:spacing w:before="83" w:line="297" w:lineRule="auto"/>
        <w:ind w:right="990"/>
      </w:pPr>
      <w:r>
        <w:rPr>
          <w:color w:val="333333"/>
        </w:rPr>
        <w:lastRenderedPageBreak/>
        <w:t xml:space="preserve">and science. </w:t>
      </w:r>
      <w:proofErr w:type="gramStart"/>
      <w:r>
        <w:rPr>
          <w:color w:val="333333"/>
        </w:rPr>
        <w:t>Finally</w:t>
      </w:r>
      <w:proofErr w:type="gramEnd"/>
      <w:r>
        <w:rPr>
          <w:color w:val="333333"/>
        </w:rPr>
        <w:t xml:space="preserve"> the module will consider how the monarchy has adapted – and continues to adapt – to changing times and how critics react to it.</w:t>
      </w:r>
    </w:p>
    <w:p w:rsidR="00E11880" w:rsidRDefault="000447E8">
      <w:pPr>
        <w:spacing w:before="1"/>
        <w:ind w:left="150"/>
        <w:rPr>
          <w:sz w:val="21"/>
        </w:rPr>
      </w:pPr>
      <w:r>
        <w:rPr>
          <w:b/>
          <w:color w:val="333333"/>
          <w:sz w:val="21"/>
        </w:rPr>
        <w:t xml:space="preserve">Assessment: </w:t>
      </w:r>
      <w:r>
        <w:rPr>
          <w:color w:val="333333"/>
          <w:sz w:val="21"/>
        </w:rPr>
        <w:t>Presentation (40%), Coursework (60%)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FB89F1" id="Line 10"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pjWwIAAOg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LOK6mNbAgAA6AQAAA4AAAAAAAAAAAAAAAAALgIAAGRycy9lMm9Eb2MueG1sUEsBAi0A&#10;FAAGAAgAAAAhAK8VWszXAAAAAwEAAA8AAAAAAAAAAAAAAAAAtQQAAGRycy9kb3ducmV2LnhtbFBL&#10;BQYAAAAABAAEAPMAAAC5BQ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Modern Languages and Cultures: Arabic</w:t>
      </w:r>
    </w:p>
    <w:p w:rsidR="00E11880" w:rsidRDefault="000447E8">
      <w:pPr>
        <w:pStyle w:val="Heading2"/>
        <w:spacing w:before="297"/>
        <w:rPr>
          <w:u w:val="none"/>
        </w:rPr>
      </w:pPr>
      <w:bookmarkStart w:id="53" w:name="_bookmark51"/>
      <w:bookmarkEnd w:id="53"/>
      <w:r>
        <w:rPr>
          <w:color w:val="333333"/>
          <w:u w:color="333333"/>
        </w:rPr>
        <w:t>The Arab World and the Word 2</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4ARAB002W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Pre-requisite: 4ARAB001W The Arab World and the Word 1</w:t>
      </w:r>
    </w:p>
    <w:p w:rsidR="00E11880" w:rsidRDefault="000447E8">
      <w:pPr>
        <w:spacing w:before="59"/>
        <w:ind w:left="150"/>
        <w:rPr>
          <w:b/>
          <w:i/>
          <w:sz w:val="21"/>
        </w:rPr>
      </w:pPr>
      <w:r>
        <w:rPr>
          <w:b/>
          <w:i/>
          <w:color w:val="333333"/>
          <w:sz w:val="21"/>
        </w:rPr>
        <w:t>Students will be required to attend a testing session upon arrival to confirm eligibility.</w:t>
      </w:r>
    </w:p>
    <w:p w:rsidR="00E11880" w:rsidRDefault="000447E8">
      <w:pPr>
        <w:pStyle w:val="BodyText"/>
        <w:spacing w:line="297" w:lineRule="auto"/>
        <w:ind w:right="312"/>
      </w:pPr>
      <w:r>
        <w:rPr>
          <w:color w:val="333333"/>
        </w:rPr>
        <w:t>Beginners and false beginners of Arabic will learn a range of language skills, cultural competencies and critical abilities to enable them to function with some degree of linguistic and cultural autonomy in Arabic-speaking countries and the learning environment. Language and culture are taught in an integrated way through task-based and enquiry-based approaches to learning. Student will achieve levels upper A2– lower B1 on the CEFR; cultural elements focus on key concepts of study from the Arab world.</w:t>
      </w:r>
    </w:p>
    <w:p w:rsidR="00E11880" w:rsidRDefault="000447E8">
      <w:pPr>
        <w:pStyle w:val="BodyText"/>
        <w:spacing w:before="4"/>
      </w:pPr>
      <w:r>
        <w:rPr>
          <w:b/>
          <w:color w:val="333333"/>
        </w:rPr>
        <w:t xml:space="preserve">Assessment: </w:t>
      </w:r>
      <w:r>
        <w:rPr>
          <w:color w:val="333333"/>
        </w:rPr>
        <w:t>Portfolio (30%), Essay (20%), Examination - closed book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54" w:name="_bookmark52"/>
      <w:bookmarkEnd w:id="54"/>
      <w:r>
        <w:rPr>
          <w:color w:val="333333"/>
          <w:u w:color="333333"/>
        </w:rPr>
        <w:t>Expressions of Arabic Culture 2</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5ARAB002W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before="59"/>
      </w:pPr>
      <w:r>
        <w:rPr>
          <w:color w:val="333333"/>
        </w:rPr>
        <w:t>Pre-requisite: 5ARAB001W Expressions of Arabic Culture 1 or equivalent</w:t>
      </w:r>
    </w:p>
    <w:p w:rsidR="00E11880" w:rsidRDefault="000447E8">
      <w:pPr>
        <w:spacing w:before="58"/>
        <w:ind w:left="150"/>
        <w:rPr>
          <w:b/>
          <w:i/>
          <w:sz w:val="21"/>
        </w:rPr>
      </w:pPr>
      <w:r>
        <w:rPr>
          <w:b/>
          <w:i/>
          <w:color w:val="333333"/>
          <w:sz w:val="21"/>
        </w:rPr>
        <w:t>Students will be required to attend a testing session upon arrival to confirm eligibility.</w:t>
      </w:r>
    </w:p>
    <w:p w:rsidR="00E11880" w:rsidRDefault="000447E8">
      <w:pPr>
        <w:pStyle w:val="BodyText"/>
        <w:spacing w:before="59" w:line="297" w:lineRule="auto"/>
        <w:ind w:right="92"/>
      </w:pPr>
      <w:r>
        <w:rPr>
          <w:color w:val="333333"/>
        </w:rPr>
        <w:t>Second-year post-beginner students of Arabic will learn a range of language skills, cultural competencies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achieve level upper B1; cultural elements focus on key events and ideas that have shaped the contemporary Arab world.</w:t>
      </w:r>
    </w:p>
    <w:p w:rsidR="00E11880" w:rsidRDefault="000447E8">
      <w:pPr>
        <w:pStyle w:val="BodyText"/>
        <w:spacing w:before="3"/>
      </w:pPr>
      <w:r>
        <w:rPr>
          <w:b/>
          <w:color w:val="333333"/>
        </w:rPr>
        <w:t xml:space="preserve">Assessment: </w:t>
      </w:r>
      <w:r>
        <w:rPr>
          <w:color w:val="333333"/>
        </w:rPr>
        <w:t>Portfolio (30%), Coursework (20%), Examination - closed book (50%)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68809B" id="Line 9"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NR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TaczUV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Modern Languages and Cultures: Chinese</w:t>
      </w:r>
    </w:p>
    <w:p w:rsidR="00E11880" w:rsidRDefault="000447E8">
      <w:pPr>
        <w:pStyle w:val="Heading2"/>
        <w:spacing w:before="297"/>
        <w:rPr>
          <w:u w:val="none"/>
        </w:rPr>
      </w:pPr>
      <w:bookmarkStart w:id="55" w:name="_bookmark53"/>
      <w:bookmarkEnd w:id="55"/>
      <w:r>
        <w:rPr>
          <w:color w:val="333333"/>
          <w:u w:color="333333"/>
        </w:rPr>
        <w:t>The Chinese World and the Word 2</w:t>
      </w:r>
    </w:p>
    <w:p w:rsidR="00E11880" w:rsidRDefault="00E11880">
      <w:pPr>
        <w:pStyle w:val="BodyText"/>
        <w:spacing w:before="8"/>
        <w:ind w:left="0"/>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3237"/>
        <w:gridCol w:w="2939"/>
        <w:gridCol w:w="4316"/>
      </w:tblGrid>
      <w:tr w:rsidR="00E11880">
        <w:trPr>
          <w:trHeight w:val="567"/>
        </w:trPr>
        <w:tc>
          <w:tcPr>
            <w:tcW w:w="3237" w:type="dxa"/>
          </w:tcPr>
          <w:p w:rsidR="00E11880" w:rsidRDefault="000447E8">
            <w:pPr>
              <w:pStyle w:val="TableParagraph"/>
              <w:spacing w:line="235" w:lineRule="exact"/>
              <w:ind w:left="50"/>
              <w:rPr>
                <w:b/>
                <w:sz w:val="21"/>
              </w:rPr>
            </w:pPr>
            <w:r>
              <w:rPr>
                <w:b/>
                <w:color w:val="333333"/>
                <w:sz w:val="21"/>
              </w:rPr>
              <w:t>Module Code: 4CHIN002W</w:t>
            </w:r>
          </w:p>
          <w:p w:rsidR="00E11880" w:rsidRDefault="000447E8">
            <w:pPr>
              <w:pStyle w:val="TableParagraph"/>
              <w:spacing w:before="58"/>
              <w:ind w:left="50"/>
              <w:rPr>
                <w:b/>
                <w:sz w:val="21"/>
              </w:rPr>
            </w:pPr>
            <w:r>
              <w:rPr>
                <w:b/>
                <w:color w:val="333333"/>
                <w:sz w:val="21"/>
              </w:rPr>
              <w:t>Location: Regent</w:t>
            </w:r>
          </w:p>
        </w:tc>
        <w:tc>
          <w:tcPr>
            <w:tcW w:w="2939" w:type="dxa"/>
          </w:tcPr>
          <w:p w:rsidR="00E11880" w:rsidRDefault="000447E8">
            <w:pPr>
              <w:pStyle w:val="TableParagraph"/>
              <w:spacing w:line="235" w:lineRule="exact"/>
              <w:ind w:left="562"/>
              <w:rPr>
                <w:b/>
                <w:sz w:val="21"/>
              </w:rPr>
            </w:pPr>
            <w:r>
              <w:rPr>
                <w:b/>
                <w:color w:val="333333"/>
                <w:sz w:val="21"/>
              </w:rPr>
              <w:t>Level 4</w:t>
            </w:r>
          </w:p>
          <w:p w:rsidR="00E11880" w:rsidRDefault="000447E8">
            <w:pPr>
              <w:pStyle w:val="TableParagraph"/>
              <w:spacing w:before="58"/>
              <w:ind w:left="562"/>
              <w:rPr>
                <w:b/>
                <w:sz w:val="21"/>
              </w:rPr>
            </w:pPr>
            <w:r>
              <w:rPr>
                <w:b/>
                <w:color w:val="333333"/>
                <w:sz w:val="21"/>
              </w:rPr>
              <w:t>UK Credit Value: 20</w:t>
            </w:r>
          </w:p>
        </w:tc>
        <w:tc>
          <w:tcPr>
            <w:tcW w:w="4316" w:type="dxa"/>
          </w:tcPr>
          <w:p w:rsidR="00E11880" w:rsidRDefault="000447E8">
            <w:pPr>
              <w:pStyle w:val="TableParagraph"/>
              <w:spacing w:line="235" w:lineRule="exact"/>
              <w:ind w:left="428"/>
              <w:rPr>
                <w:b/>
                <w:sz w:val="21"/>
              </w:rPr>
            </w:pPr>
            <w:r>
              <w:rPr>
                <w:b/>
                <w:color w:val="333333"/>
                <w:sz w:val="21"/>
              </w:rPr>
              <w:t>Semester 2</w:t>
            </w:r>
          </w:p>
          <w:p w:rsidR="00E11880" w:rsidRDefault="000447E8">
            <w:pPr>
              <w:pStyle w:val="TableParagraph"/>
              <w:spacing w:before="58"/>
              <w:ind w:left="428"/>
              <w:rPr>
                <w:b/>
                <w:sz w:val="21"/>
              </w:rPr>
            </w:pPr>
            <w:r>
              <w:rPr>
                <w:b/>
                <w:color w:val="333333"/>
                <w:sz w:val="21"/>
              </w:rPr>
              <w:t>Equivalent Credit Value: US Credits 4 /</w:t>
            </w:r>
          </w:p>
        </w:tc>
      </w:tr>
      <w:tr w:rsidR="00E11880">
        <w:trPr>
          <w:trHeight w:val="267"/>
        </w:trPr>
        <w:tc>
          <w:tcPr>
            <w:tcW w:w="3237" w:type="dxa"/>
          </w:tcPr>
          <w:p w:rsidR="00E11880" w:rsidRDefault="00E11880">
            <w:pPr>
              <w:pStyle w:val="TableParagraph"/>
              <w:rPr>
                <w:rFonts w:ascii="Times New Roman"/>
                <w:sz w:val="18"/>
              </w:rPr>
            </w:pPr>
          </w:p>
        </w:tc>
        <w:tc>
          <w:tcPr>
            <w:tcW w:w="2939" w:type="dxa"/>
          </w:tcPr>
          <w:p w:rsidR="00E11880" w:rsidRDefault="00E11880">
            <w:pPr>
              <w:pStyle w:val="TableParagraph"/>
              <w:rPr>
                <w:rFonts w:ascii="Times New Roman"/>
                <w:sz w:val="18"/>
              </w:rPr>
            </w:pPr>
          </w:p>
        </w:tc>
        <w:tc>
          <w:tcPr>
            <w:tcW w:w="4316" w:type="dxa"/>
          </w:tcPr>
          <w:p w:rsidR="00E11880" w:rsidRDefault="000447E8">
            <w:pPr>
              <w:pStyle w:val="TableParagraph"/>
              <w:spacing w:before="26" w:line="221" w:lineRule="exact"/>
              <w:ind w:left="428"/>
              <w:rPr>
                <w:b/>
                <w:sz w:val="21"/>
              </w:rPr>
            </w:pPr>
            <w:r>
              <w:rPr>
                <w:b/>
                <w:color w:val="333333"/>
                <w:sz w:val="21"/>
              </w:rPr>
              <w:t>ECTS credits 10*</w:t>
            </w:r>
          </w:p>
        </w:tc>
      </w:tr>
    </w:tbl>
    <w:p w:rsidR="00E11880" w:rsidRDefault="00E11880">
      <w:pPr>
        <w:spacing w:line="221" w:lineRule="exact"/>
        <w:rPr>
          <w:sz w:val="21"/>
        </w:rPr>
        <w:sectPr w:rsidR="00E11880">
          <w:pgSz w:w="12240" w:h="15840"/>
          <w:pgMar w:top="500" w:right="620" w:bottom="280" w:left="560" w:header="720" w:footer="720" w:gutter="0"/>
          <w:cols w:space="720"/>
        </w:sectPr>
      </w:pPr>
    </w:p>
    <w:p w:rsidR="00E11880" w:rsidRDefault="000447E8" w:rsidP="00FA391D">
      <w:pPr>
        <w:pStyle w:val="Heading3"/>
      </w:pPr>
      <w:r>
        <w:lastRenderedPageBreak/>
        <w:t>Pre-requisite: 4CHIN001W The Chinese World and the Word 1</w:t>
      </w:r>
    </w:p>
    <w:p w:rsidR="00E11880" w:rsidRDefault="000447E8">
      <w:pPr>
        <w:spacing w:before="58"/>
        <w:ind w:left="150"/>
        <w:rPr>
          <w:b/>
          <w:i/>
          <w:sz w:val="21"/>
        </w:rPr>
      </w:pPr>
      <w:r>
        <w:rPr>
          <w:b/>
          <w:i/>
          <w:color w:val="333333"/>
          <w:sz w:val="21"/>
        </w:rPr>
        <w:t>Students will be required to attend a testing session upon arrival to confirm eligibility.</w:t>
      </w:r>
    </w:p>
    <w:p w:rsidR="00E11880" w:rsidRDefault="000447E8">
      <w:pPr>
        <w:pStyle w:val="BodyText"/>
        <w:spacing w:before="59" w:line="297" w:lineRule="auto"/>
        <w:ind w:right="312"/>
      </w:pPr>
      <w:r>
        <w:rPr>
          <w:color w:val="333333"/>
        </w:rPr>
        <w:t>Beginners and false beginners of Chinese will learn a range of language skills, cultural competencies and critical abilities to enable them to function with some degree of linguistic and cultural autonomy in Chinese-speaking countries and the learning environment. Language and culture are taught in an integrated way through task-based and enquiry-based approaches to learning. Student will achieve levels upper A2–lower B1 (beginners or false beginners) or lower B2 (intermediate) on the CEFR; cultural elements focus on key concepts of study from the Chinese world.</w:t>
      </w:r>
    </w:p>
    <w:p w:rsidR="00E11880" w:rsidRDefault="000447E8">
      <w:pPr>
        <w:pStyle w:val="BodyText"/>
        <w:spacing w:before="4"/>
      </w:pPr>
      <w:r>
        <w:rPr>
          <w:b/>
          <w:color w:val="333333"/>
        </w:rPr>
        <w:t xml:space="preserve">Assessment: </w:t>
      </w:r>
      <w:r>
        <w:rPr>
          <w:color w:val="333333"/>
        </w:rPr>
        <w:t>Portfolio (30%), Essay (20%), Examination - closed book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56" w:name="_bookmark54"/>
      <w:bookmarkEnd w:id="56"/>
      <w:r>
        <w:rPr>
          <w:color w:val="333333"/>
          <w:u w:color="333333"/>
        </w:rPr>
        <w:t>Expressions of Chinese Culture 2</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5CHIN002W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Heading4"/>
        <w:spacing w:before="59"/>
      </w:pPr>
      <w:r>
        <w:rPr>
          <w:color w:val="333333"/>
        </w:rPr>
        <w:t>Pre-requisite: 5CHIN001W Expressions of Chinese Culture 1 or equivalent</w:t>
      </w:r>
    </w:p>
    <w:p w:rsidR="00E11880" w:rsidRDefault="000447E8">
      <w:pPr>
        <w:spacing w:before="59"/>
        <w:ind w:left="150"/>
        <w:rPr>
          <w:b/>
          <w:i/>
          <w:sz w:val="21"/>
        </w:rPr>
      </w:pPr>
      <w:r>
        <w:rPr>
          <w:b/>
          <w:i/>
          <w:color w:val="333333"/>
          <w:sz w:val="21"/>
        </w:rPr>
        <w:t>Students will be required to attend a testing session upon arrival to confirm eligibility.</w:t>
      </w:r>
    </w:p>
    <w:p w:rsidR="00E11880" w:rsidRDefault="000447E8">
      <w:pPr>
        <w:pStyle w:val="BodyText"/>
        <w:spacing w:line="297" w:lineRule="auto"/>
        <w:ind w:right="103"/>
      </w:pPr>
      <w:r>
        <w:rPr>
          <w:color w:val="333333"/>
        </w:rPr>
        <w:t>Second-year post-beginner students of Chinese will learn a range of language skills, cultural competencies and critical abilities to enable them to function with an intermediate level of linguistic and cultural autonomy in Chinese - speaking environments. Language and culture are taught through task-based and enquiry-based approaches with special emphasis on the promotion of intercultural understanding. Students will achieve levels upper B1 or upper B2 (depending on entry point); cultural elements focus on key events and ideas that have shaped the contemporary Chinese world.</w:t>
      </w:r>
    </w:p>
    <w:p w:rsidR="00E11880" w:rsidRDefault="000447E8">
      <w:pPr>
        <w:pStyle w:val="BodyText"/>
        <w:spacing w:before="4"/>
      </w:pPr>
      <w:r>
        <w:rPr>
          <w:b/>
          <w:color w:val="333333"/>
        </w:rPr>
        <w:t xml:space="preserve">Assessment: </w:t>
      </w:r>
      <w:r>
        <w:rPr>
          <w:color w:val="333333"/>
        </w:rPr>
        <w:t>Portfolio (30%), Coursework (20%), Examination - closed book (50%)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8FEA11" id="Line 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4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&#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BxEZ7hbAgAA5wQAAA4AAAAAAAAAAAAAAAAALgIAAGRycy9lMm9Eb2MueG1sUEsBAi0A&#10;FAAGAAgAAAAhAK8VWszXAAAAAwEAAA8AAAAAAAAAAAAAAAAAtQQAAGRycy9kb3ducmV2LnhtbFBL&#10;BQYAAAAABAAEAPMAAAC5BQ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Modern Languages and Cultures: French</w:t>
      </w:r>
    </w:p>
    <w:p w:rsidR="00E11880" w:rsidRDefault="000447E8">
      <w:pPr>
        <w:pStyle w:val="Heading2"/>
        <w:spacing w:before="297"/>
        <w:rPr>
          <w:u w:val="none"/>
        </w:rPr>
      </w:pPr>
      <w:bookmarkStart w:id="57" w:name="_bookmark55"/>
      <w:bookmarkEnd w:id="57"/>
      <w:r>
        <w:rPr>
          <w:color w:val="333333"/>
          <w:u w:color="333333"/>
        </w:rPr>
        <w:t>The French World and the Word 2</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4FRNC002W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Pre-requisite: 4FRNC001W The French World and the Word 1</w:t>
      </w:r>
    </w:p>
    <w:p w:rsidR="00E11880" w:rsidRDefault="000447E8">
      <w:pPr>
        <w:spacing w:before="59"/>
        <w:ind w:left="150"/>
        <w:rPr>
          <w:b/>
          <w:i/>
          <w:sz w:val="21"/>
        </w:rPr>
      </w:pPr>
      <w:r>
        <w:rPr>
          <w:b/>
          <w:i/>
          <w:color w:val="333333"/>
          <w:sz w:val="21"/>
        </w:rPr>
        <w:t>Students will be required to attend a testing session upon arrival to confirm eligibility.</w:t>
      </w:r>
    </w:p>
    <w:p w:rsidR="00E11880" w:rsidRDefault="000447E8">
      <w:pPr>
        <w:pStyle w:val="BodyText"/>
        <w:spacing w:line="297" w:lineRule="auto"/>
        <w:ind w:right="163"/>
      </w:pPr>
      <w:r>
        <w:rPr>
          <w:color w:val="333333"/>
        </w:rPr>
        <w:t>Beginners, false beginners and intermediate students of French will learn a range of language skills, cultural competencies and critical abilities to enable them to function with a limited to fair degree of linguistic and cultural autonomy in French-speaking countries and the learning environment. Language and culture are taught in an integrated way through task-based and enquiry-based approaches to learning. Student will achieve levels upper A2–lower B1 (beginners or false beginners) or lower B2 (intermediate) on the CEFR; cultural elements focus on key concepts.</w:t>
      </w:r>
    </w:p>
    <w:p w:rsidR="00E11880" w:rsidRDefault="000447E8">
      <w:pPr>
        <w:pStyle w:val="BodyText"/>
        <w:spacing w:before="4"/>
      </w:pPr>
      <w:r>
        <w:rPr>
          <w:b/>
          <w:color w:val="333333"/>
        </w:rPr>
        <w:t xml:space="preserve">Assessment: </w:t>
      </w:r>
      <w:r>
        <w:rPr>
          <w:color w:val="333333"/>
        </w:rPr>
        <w:t>Portfolio (30%), Essay (20%), Examination - closed book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r>
        <w:rPr>
          <w:color w:val="333333"/>
          <w:u w:color="333333"/>
        </w:rPr>
        <w:t>Expressions of French Culture 2</w:t>
      </w:r>
    </w:p>
    <w:p w:rsidR="00E11880" w:rsidRDefault="00E11880">
      <w:pPr>
        <w:sectPr w:rsidR="00E11880">
          <w:pgSz w:w="12240" w:h="15840"/>
          <w:pgMar w:top="440" w:right="620" w:bottom="280" w:left="560" w:header="720" w:footer="720" w:gutter="0"/>
          <w:cols w:space="720"/>
        </w:sectPr>
      </w:pPr>
    </w:p>
    <w:p w:rsidR="00E11880" w:rsidRDefault="000447E8">
      <w:pPr>
        <w:pStyle w:val="Heading3"/>
        <w:tabs>
          <w:tab w:val="left" w:pos="3899"/>
          <w:tab w:val="left" w:pos="6704"/>
        </w:tabs>
        <w:spacing w:before="83"/>
      </w:pPr>
      <w:bookmarkStart w:id="58" w:name="_bookmark56"/>
      <w:bookmarkEnd w:id="58"/>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5FRNC002W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before="59"/>
      </w:pPr>
      <w:r>
        <w:rPr>
          <w:color w:val="333333"/>
        </w:rPr>
        <w:t>Pre-requisite: 5FRNC001W Expressions of French Culture 1 or equivalent</w:t>
      </w:r>
    </w:p>
    <w:p w:rsidR="00E11880" w:rsidRDefault="000447E8">
      <w:pPr>
        <w:spacing w:before="58"/>
        <w:ind w:left="150"/>
        <w:rPr>
          <w:b/>
          <w:i/>
          <w:sz w:val="21"/>
        </w:rPr>
      </w:pPr>
      <w:r>
        <w:rPr>
          <w:b/>
          <w:i/>
          <w:color w:val="333333"/>
          <w:sz w:val="21"/>
        </w:rPr>
        <w:t>Students will be required to attend a testing session upon arrival to confirm eligibility.</w:t>
      </w:r>
    </w:p>
    <w:p w:rsidR="00E11880" w:rsidRDefault="000447E8">
      <w:pPr>
        <w:pStyle w:val="BodyText"/>
        <w:spacing w:before="59" w:line="297" w:lineRule="auto"/>
        <w:ind w:right="340"/>
      </w:pPr>
      <w:r>
        <w:rPr>
          <w:color w:val="333333"/>
        </w:rPr>
        <w:t>Second-year post-beginner and post-intermediate students of French will learn a range of language skills, cultural competencies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understanding. Students will achieve levels upper B1 or upper B2 (depending on entry point); cultural elements focus on key events and ideas that have shaped the modern and contemporary French and Francophone world.</w:t>
      </w:r>
    </w:p>
    <w:p w:rsidR="00E11880" w:rsidRDefault="000447E8">
      <w:pPr>
        <w:pStyle w:val="BodyText"/>
        <w:spacing w:before="4"/>
      </w:pPr>
      <w:r>
        <w:rPr>
          <w:b/>
          <w:color w:val="333333"/>
        </w:rPr>
        <w:t xml:space="preserve">Assessment: </w:t>
      </w:r>
      <w:r>
        <w:rPr>
          <w:color w:val="333333"/>
        </w:rPr>
        <w:t>Portfolio (30%), Coursework (20%), Examination - closed book (50%)</w:t>
      </w:r>
    </w:p>
    <w:p w:rsidR="00E11880" w:rsidRDefault="000447E8">
      <w:pPr>
        <w:pStyle w:val="BodyText"/>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53AEFC" id="Line 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YrWg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fV72K1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Modern Languages and Cultures: Spanish</w:t>
      </w:r>
    </w:p>
    <w:p w:rsidR="00E11880" w:rsidRDefault="000447E8">
      <w:pPr>
        <w:pStyle w:val="Heading2"/>
        <w:spacing w:before="297"/>
        <w:rPr>
          <w:u w:val="none"/>
        </w:rPr>
      </w:pPr>
      <w:bookmarkStart w:id="59" w:name="_bookmark57"/>
      <w:bookmarkEnd w:id="59"/>
      <w:r>
        <w:rPr>
          <w:color w:val="333333"/>
          <w:u w:color="333333"/>
        </w:rPr>
        <w:t>The Spanish World and the Word 2</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4SPAN002W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Pre-requisite: 4SPAN001W The Spanish World and the Word 1</w:t>
      </w:r>
    </w:p>
    <w:p w:rsidR="00E11880" w:rsidRDefault="000447E8">
      <w:pPr>
        <w:spacing w:before="59"/>
        <w:ind w:left="150"/>
        <w:rPr>
          <w:b/>
          <w:i/>
          <w:sz w:val="21"/>
        </w:rPr>
      </w:pPr>
      <w:r>
        <w:rPr>
          <w:b/>
          <w:i/>
          <w:color w:val="333333"/>
          <w:sz w:val="21"/>
        </w:rPr>
        <w:t>Students will be required to attend a testing session upon arrival to confirm eligibility.</w:t>
      </w:r>
    </w:p>
    <w:p w:rsidR="00E11880" w:rsidRDefault="000447E8">
      <w:pPr>
        <w:pStyle w:val="BodyText"/>
        <w:spacing w:line="297" w:lineRule="auto"/>
        <w:ind w:right="138"/>
      </w:pPr>
      <w:r>
        <w:rPr>
          <w:color w:val="333333"/>
        </w:rPr>
        <w:t>Beginners, false beginners and intermediate students of Spanish will learn a range of language skills, cultural competencies and critical abilities to enable them to function with a limited to fair degree of linguistic and cultural autonomy in Spanish -speaking countries and the learning environment. Language and culture are taught in an integrated way through task-based and enquiry-based approaches to learning. Student will achieve levels upper A2– lower B1 (beginners or false beginners) or lower B2 (intermediate) on the CEFR; cultural elements focus on</w:t>
      </w:r>
      <w:r>
        <w:rPr>
          <w:color w:val="333333"/>
          <w:spacing w:val="-40"/>
        </w:rPr>
        <w:t xml:space="preserve"> </w:t>
      </w:r>
      <w:r>
        <w:rPr>
          <w:color w:val="333333"/>
        </w:rPr>
        <w:t>key concepts.</w:t>
      </w:r>
    </w:p>
    <w:p w:rsidR="00E11880" w:rsidRDefault="000447E8">
      <w:pPr>
        <w:pStyle w:val="BodyText"/>
        <w:spacing w:before="4"/>
      </w:pPr>
      <w:r>
        <w:rPr>
          <w:b/>
          <w:color w:val="333333"/>
        </w:rPr>
        <w:t xml:space="preserve">Assessment: </w:t>
      </w:r>
      <w:r>
        <w:rPr>
          <w:color w:val="333333"/>
        </w:rPr>
        <w:t>Portfolio (30%), Essay (20%), Examination - closed book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60" w:name="_bookmark58"/>
      <w:bookmarkEnd w:id="60"/>
      <w:r>
        <w:rPr>
          <w:color w:val="333333"/>
          <w:u w:color="333333"/>
        </w:rPr>
        <w:t>Expressions of Spanish Culture 2</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5SPAN002W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Pre-requisite: 5SPAN001W Expressions of Spanish Culture 1 or equivalent</w:t>
      </w:r>
    </w:p>
    <w:p w:rsidR="00E11880" w:rsidRDefault="000447E8">
      <w:pPr>
        <w:spacing w:before="59"/>
        <w:ind w:left="150"/>
        <w:rPr>
          <w:b/>
          <w:i/>
          <w:sz w:val="21"/>
        </w:rPr>
      </w:pPr>
      <w:r>
        <w:rPr>
          <w:b/>
          <w:i/>
          <w:color w:val="333333"/>
          <w:sz w:val="21"/>
        </w:rPr>
        <w:t>Students will be required to attend a testing session upon arrival to confirm eligibility.</w:t>
      </w:r>
    </w:p>
    <w:p w:rsidR="00E11880" w:rsidRDefault="000447E8">
      <w:pPr>
        <w:pStyle w:val="BodyText"/>
        <w:spacing w:before="59" w:line="297" w:lineRule="auto"/>
        <w:ind w:right="235"/>
      </w:pPr>
      <w:r>
        <w:rPr>
          <w:color w:val="333333"/>
        </w:rPr>
        <w:t>Second-year post-beginner and post-intermediate students of Spanish will learn a range of language skills, cultural competencies and critical abilities to enable them to function with an intermediate to good level of linguistic and cultural autonomy in Spanish-speaking environments. Language and culture are taught through task-based and enquiry-based approaches with special emphasis on the promotion of intercultural understanding. Students will achieve levels upper B1 or upper B2 (depending on entry point); cultural elements focus on key events and ideas that have shaped the modern and contemporary Hispanic world.</w:t>
      </w:r>
    </w:p>
    <w:p w:rsidR="00E11880" w:rsidRDefault="000447E8">
      <w:pPr>
        <w:pStyle w:val="BodyText"/>
        <w:spacing w:before="3"/>
      </w:pPr>
      <w:r>
        <w:rPr>
          <w:b/>
          <w:color w:val="333333"/>
        </w:rPr>
        <w:t xml:space="preserve">Assessment: </w:t>
      </w:r>
      <w:r>
        <w:rPr>
          <w:color w:val="333333"/>
        </w:rPr>
        <w:t>Portfolio (30%), Coursework (20%), Examination - closed book (50%)</w:t>
      </w:r>
    </w:p>
    <w:p w:rsidR="00E11880" w:rsidRDefault="00E11880">
      <w:pPr>
        <w:sectPr w:rsidR="00E11880">
          <w:pgSz w:w="12240" w:h="15840"/>
          <w:pgMar w:top="560" w:right="620" w:bottom="280" w:left="560" w:header="720" w:footer="720" w:gutter="0"/>
          <w:cols w:space="720"/>
        </w:sectPr>
      </w:pPr>
    </w:p>
    <w:p w:rsidR="00E11880" w:rsidRDefault="000447E8">
      <w:pPr>
        <w:pStyle w:val="BodyText"/>
        <w:spacing w:before="83"/>
      </w:pPr>
      <w:r>
        <w:rPr>
          <w:color w:val="333333"/>
        </w:rPr>
        <w:lastRenderedPageBreak/>
        <w:t>*All transcripts are issued in UK credits.</w:t>
      </w:r>
    </w:p>
    <w:p w:rsidR="00E11880" w:rsidRDefault="00FA391D">
      <w:pPr>
        <w:pStyle w:val="BodyText"/>
        <w:spacing w:before="7"/>
        <w:ind w:left="0"/>
        <w:rPr>
          <w:sz w:val="26"/>
        </w:rPr>
      </w:pPr>
      <w:r>
        <w:rPr>
          <w:noProof/>
        </w:rPr>
        <mc:AlternateContent>
          <mc:Choice Requires="wps">
            <w:drawing>
              <wp:inline distT="0" distB="0" distL="0" distR="0">
                <wp:extent cx="6858000" cy="0"/>
                <wp:effectExtent l="0" t="0" r="0" b="0"/>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6D7897" id="Line 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CJWw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&#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NsaAIlbAgAA5wQAAA4AAAAAAAAAAAAAAAAALgIAAGRycy9lMm9Eb2MueG1sUEsBAi0A&#10;FAAGAAgAAAAhAK8VWszXAAAAAwEAAA8AAAAAAAAAAAAAAAAAtQQAAGRycy9kb3ducmV2LnhtbFBL&#10;BQYAAAAABAAEAPMAAAC5BQ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3"/>
        <w:ind w:left="0"/>
        <w:rPr>
          <w:sz w:val="26"/>
        </w:rPr>
      </w:pPr>
    </w:p>
    <w:p w:rsidR="00E11880" w:rsidRDefault="000447E8">
      <w:pPr>
        <w:pStyle w:val="Heading1"/>
        <w:spacing w:line="230" w:lineRule="auto"/>
        <w:ind w:right="1145"/>
      </w:pPr>
      <w:r>
        <w:rPr>
          <w:color w:val="333333"/>
        </w:rPr>
        <w:t>Modern Languages and Cultures: Studies of Language</w:t>
      </w:r>
    </w:p>
    <w:p w:rsidR="00E11880" w:rsidRDefault="000447E8">
      <w:pPr>
        <w:pStyle w:val="Heading2"/>
        <w:spacing w:before="298"/>
        <w:rPr>
          <w:u w:val="none"/>
        </w:rPr>
      </w:pPr>
      <w:bookmarkStart w:id="61" w:name="_bookmark59"/>
      <w:bookmarkEnd w:id="61"/>
      <w:r>
        <w:rPr>
          <w:color w:val="333333"/>
          <w:u w:color="333333"/>
        </w:rPr>
        <w:t>Intercultural Communication: An Introduction</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4LANS004W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209"/>
      </w:pPr>
      <w:r>
        <w:rPr>
          <w:color w:val="333333"/>
        </w:rPr>
        <w:t xml:space="preserve">This module </w:t>
      </w:r>
      <w:proofErr w:type="gramStart"/>
      <w:r>
        <w:rPr>
          <w:color w:val="333333"/>
        </w:rPr>
        <w:t>provides an introduction to</w:t>
      </w:r>
      <w:proofErr w:type="gramEnd"/>
      <w:r>
        <w:rPr>
          <w:color w:val="333333"/>
        </w:rPr>
        <w:t xml:space="preserve"> Intercultural Communication. It draws on theory from a range of disciplines to help students better understand the complexities of communicating with people from other cultures. Students will be helped, using intercultural theorists, to become more aware of how culture influences them and others, and to reflect on how it affects the ways they communicate and act. It then aims to develop students’ ability to cope with these complexities.</w:t>
      </w:r>
    </w:p>
    <w:p w:rsidR="00E11880" w:rsidRDefault="000447E8">
      <w:pPr>
        <w:spacing w:before="3"/>
        <w:ind w:left="150"/>
        <w:rPr>
          <w:sz w:val="21"/>
        </w:rPr>
      </w:pPr>
      <w:r>
        <w:rPr>
          <w:b/>
          <w:color w:val="333333"/>
          <w:sz w:val="21"/>
        </w:rPr>
        <w:t xml:space="preserve">Assessment: </w:t>
      </w:r>
      <w:r>
        <w:rPr>
          <w:color w:val="333333"/>
          <w:sz w:val="21"/>
        </w:rPr>
        <w:t>Coursework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5141"/>
        <w:rPr>
          <w:u w:val="none"/>
        </w:rPr>
      </w:pPr>
      <w:bookmarkStart w:id="62" w:name="_bookmark60"/>
      <w:bookmarkEnd w:id="62"/>
      <w:r>
        <w:rPr>
          <w:color w:val="333333"/>
          <w:u w:color="333333"/>
        </w:rPr>
        <w:t>Objects and Meaning: World Cultures in London</w:t>
      </w:r>
      <w:r>
        <w:rPr>
          <w:color w:val="333333"/>
          <w:u w:val="none"/>
        </w:rPr>
        <w:t xml:space="preserve"> </w:t>
      </w:r>
      <w:r>
        <w:rPr>
          <w:color w:val="333333"/>
          <w:u w:color="333333"/>
        </w:rPr>
        <w:t>Galleries and Museums</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4LANS005W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Heading4"/>
        <w:spacing w:before="59"/>
      </w:pPr>
      <w:r>
        <w:rPr>
          <w:color w:val="333333"/>
        </w:rPr>
        <w:t>Students must select a language/culture area to focus on - Arabic, Chinese, French or Spanish.</w:t>
      </w:r>
    </w:p>
    <w:p w:rsidR="00E11880" w:rsidRDefault="000447E8">
      <w:pPr>
        <w:pStyle w:val="BodyText"/>
        <w:spacing w:line="297" w:lineRule="auto"/>
        <w:ind w:right="139"/>
      </w:pPr>
      <w:r>
        <w:rPr>
          <w:color w:val="333333"/>
        </w:rPr>
        <w:t xml:space="preserve">Summary of module content: This module introduces the study of cultural objects and examines their local, regional and global meanings in social, political and historical </w:t>
      </w:r>
      <w:proofErr w:type="spellStart"/>
      <w:proofErr w:type="gramStart"/>
      <w:r>
        <w:rPr>
          <w:color w:val="333333"/>
        </w:rPr>
        <w:t>perspective.Students</w:t>
      </w:r>
      <w:proofErr w:type="spellEnd"/>
      <w:proofErr w:type="gramEnd"/>
      <w:r>
        <w:rPr>
          <w:color w:val="333333"/>
        </w:rPr>
        <w:t xml:space="preserve"> will acquire skills of object analysis and visit London galleries and museums to apply them. They will examine the production of artefacts, assess the impact of trade, war and migration on their circulation, and consider contemporary debates about the politics of ownership and access.</w:t>
      </w:r>
    </w:p>
    <w:p w:rsidR="00E11880" w:rsidRDefault="000447E8">
      <w:pPr>
        <w:spacing w:before="4"/>
        <w:ind w:left="150"/>
        <w:rPr>
          <w:sz w:val="21"/>
        </w:rPr>
      </w:pPr>
      <w:r>
        <w:rPr>
          <w:b/>
          <w:color w:val="333333"/>
          <w:sz w:val="21"/>
        </w:rPr>
        <w:t xml:space="preserve">Assessment: </w:t>
      </w:r>
      <w:r>
        <w:rPr>
          <w:color w:val="333333"/>
          <w:sz w:val="21"/>
        </w:rPr>
        <w:t>Presentation Group (50%),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5022"/>
        <w:rPr>
          <w:u w:val="none"/>
        </w:rPr>
      </w:pPr>
      <w:bookmarkStart w:id="63" w:name="_bookmark61"/>
      <w:bookmarkEnd w:id="63"/>
      <w:r>
        <w:rPr>
          <w:color w:val="333333"/>
          <w:u w:color="333333"/>
        </w:rPr>
        <w:t>Multilingual e-Collaboration: Transposing Current</w:t>
      </w:r>
      <w:r>
        <w:rPr>
          <w:color w:val="333333"/>
          <w:u w:val="none"/>
        </w:rPr>
        <w:t xml:space="preserve"> </w:t>
      </w:r>
      <w:r>
        <w:rPr>
          <w:color w:val="333333"/>
          <w:u w:color="333333"/>
        </w:rPr>
        <w:t>Affairs</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5LANS005W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Heading4"/>
        <w:spacing w:before="59" w:line="297" w:lineRule="auto"/>
        <w:ind w:right="1110"/>
      </w:pPr>
      <w:r>
        <w:rPr>
          <w:color w:val="333333"/>
        </w:rPr>
        <w:t>Pre-requisite: Arabic, Chinese, French or Spanish. A testing session will be available upon arrival. Students will be required to attend a testing session upon arrival to confirm eligibility.</w:t>
      </w:r>
    </w:p>
    <w:p w:rsidR="00E11880" w:rsidRDefault="000447E8">
      <w:pPr>
        <w:pStyle w:val="BodyText"/>
        <w:spacing w:before="1" w:line="297" w:lineRule="auto"/>
        <w:ind w:right="407"/>
      </w:pPr>
      <w:r>
        <w:rPr>
          <w:color w:val="333333"/>
        </w:rPr>
        <w:t xml:space="preserve">This blended module – involving a blend of lectures, workshops and online student-to-student collaboration – introduces professional language transposition skills relevant to the communication of current affairs in an increasingly </w:t>
      </w:r>
      <w:proofErr w:type="spellStart"/>
      <w:r>
        <w:rPr>
          <w:color w:val="333333"/>
        </w:rPr>
        <w:t>globalised</w:t>
      </w:r>
      <w:proofErr w:type="spellEnd"/>
      <w:r>
        <w:rPr>
          <w:color w:val="333333"/>
        </w:rPr>
        <w:t xml:space="preserve"> and </w:t>
      </w:r>
      <w:proofErr w:type="spellStart"/>
      <w:r>
        <w:rPr>
          <w:color w:val="333333"/>
        </w:rPr>
        <w:t>digitised</w:t>
      </w:r>
      <w:proofErr w:type="spellEnd"/>
      <w:r>
        <w:rPr>
          <w:color w:val="333333"/>
        </w:rPr>
        <w:t xml:space="preserve"> world. Students take ownership of their learning, choosing the topics studied and how to manage the synchronous online sessions. The international collaborations develop interpersonal and </w:t>
      </w:r>
      <w:proofErr w:type="spellStart"/>
      <w:r>
        <w:rPr>
          <w:color w:val="333333"/>
        </w:rPr>
        <w:t>organisational</w:t>
      </w:r>
      <w:proofErr w:type="spellEnd"/>
      <w:r>
        <w:rPr>
          <w:color w:val="333333"/>
        </w:rPr>
        <w:t xml:space="preserve"> skills, as well as interlingual, intermodal and intercultural competences. The module prepares</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pStyle w:val="BodyText"/>
        <w:spacing w:before="68" w:line="297" w:lineRule="auto"/>
        <w:ind w:right="1328"/>
      </w:pPr>
      <w:r>
        <w:rPr>
          <w:color w:val="333333"/>
        </w:rPr>
        <w:lastRenderedPageBreak/>
        <w:t xml:space="preserve">students for the year abroad and, for those not going overseas, enables language practice in authentic, </w:t>
      </w:r>
      <w:proofErr w:type="spellStart"/>
      <w:r>
        <w:rPr>
          <w:color w:val="333333"/>
        </w:rPr>
        <w:t>professionalised</w:t>
      </w:r>
      <w:proofErr w:type="spellEnd"/>
      <w:r>
        <w:rPr>
          <w:color w:val="333333"/>
        </w:rPr>
        <w:t xml:space="preserve"> situations.</w:t>
      </w:r>
    </w:p>
    <w:p w:rsidR="00E11880" w:rsidRDefault="000447E8">
      <w:pPr>
        <w:pStyle w:val="BodyText"/>
        <w:spacing w:before="1"/>
      </w:pPr>
      <w:r>
        <w:rPr>
          <w:b/>
          <w:color w:val="333333"/>
        </w:rPr>
        <w:t xml:space="preserve">Assessment: </w:t>
      </w:r>
      <w:r>
        <w:rPr>
          <w:color w:val="333333"/>
        </w:rPr>
        <w:t>Coursework (25%), Coursework (25%),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4121"/>
        <w:rPr>
          <w:u w:val="none"/>
        </w:rPr>
      </w:pPr>
      <w:bookmarkStart w:id="64" w:name="_bookmark62"/>
      <w:bookmarkEnd w:id="64"/>
      <w:r>
        <w:rPr>
          <w:color w:val="333333"/>
          <w:u w:color="333333"/>
        </w:rPr>
        <w:t>Complex Narratives: Representation, Meaning and</w:t>
      </w:r>
      <w:r>
        <w:rPr>
          <w:color w:val="333333"/>
          <w:u w:val="none"/>
        </w:rPr>
        <w:t xml:space="preserve"> </w:t>
      </w:r>
      <w:r>
        <w:rPr>
          <w:color w:val="333333"/>
          <w:u w:color="333333"/>
        </w:rPr>
        <w:t>Identity</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5LANS006W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55"/>
      </w:pPr>
      <w:r>
        <w:rPr>
          <w:color w:val="333333"/>
        </w:rPr>
        <w:t xml:space="preserve">The module examines the relationship between representation and the production of meaning through the analysis of a wide range of contemporary socio-cultural topics, including gender, ethnicity and language, through different media. In this module students are encouraged to challenge and develop an understanding of the critical links between representation, meaning and identity in a global frame. The analysis focuses primarily on the representation of cultural difference and ‘othering’ in the public space and aims to answer a fundamental question: How can textual and visual media help to develop an understanding of cultural diversity, cultural difference and help advance intercultural </w:t>
      </w:r>
      <w:proofErr w:type="spellStart"/>
      <w:proofErr w:type="gramStart"/>
      <w:r>
        <w:rPr>
          <w:color w:val="333333"/>
        </w:rPr>
        <w:t>awareness?Examples</w:t>
      </w:r>
      <w:proofErr w:type="spellEnd"/>
      <w:proofErr w:type="gramEnd"/>
      <w:r>
        <w:rPr>
          <w:color w:val="333333"/>
        </w:rPr>
        <w:t xml:space="preserve"> are drawn from a wide array of media and cultural narratives, including: advertising, literature, film and the internet.</w:t>
      </w:r>
    </w:p>
    <w:p w:rsidR="00E11880" w:rsidRDefault="000447E8">
      <w:pPr>
        <w:pStyle w:val="BodyText"/>
        <w:spacing w:before="5"/>
      </w:pPr>
      <w:r>
        <w:rPr>
          <w:b/>
          <w:color w:val="333333"/>
        </w:rPr>
        <w:t xml:space="preserve">Assessment: </w:t>
      </w:r>
      <w:r>
        <w:rPr>
          <w:color w:val="333333"/>
        </w:rPr>
        <w:t>Presentation Group (30%), Coursework (10%), Coursework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65" w:name="_bookmark63"/>
      <w:bookmarkEnd w:id="65"/>
      <w:r>
        <w:rPr>
          <w:color w:val="333333"/>
          <w:u w:color="333333"/>
        </w:rPr>
        <w:t>Narrating the Other: Politics and Literature</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6LANS003W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line="297" w:lineRule="auto"/>
        <w:ind w:right="1110"/>
      </w:pPr>
      <w:r>
        <w:rPr>
          <w:color w:val="333333"/>
        </w:rPr>
        <w:t>Pre-requisite: Arabic, Chinese, French or Spanish. A testing session will be available upon arrival. Students will be required to attend a testing session upon arrival to confirm eligibility.</w:t>
      </w:r>
    </w:p>
    <w:p w:rsidR="00E11880" w:rsidRDefault="000447E8">
      <w:pPr>
        <w:pStyle w:val="BodyText"/>
        <w:spacing w:before="1" w:line="297" w:lineRule="auto"/>
        <w:ind w:right="115"/>
      </w:pPr>
      <w:r>
        <w:rPr>
          <w:color w:val="333333"/>
        </w:rPr>
        <w:t>This module is designed for final-year students of Modern Languages and Cultures. The students will be exposed to a variety of literary texts with a political content that addresses the dynamics of relationship between the self and the other. This relationship is multifaceted and complex, particularly in the context of colonial and post- colonial societies. To this end, drawing on important texts and events, the course examines imperialist narratives and their consequences for the contemporary world.</w:t>
      </w:r>
    </w:p>
    <w:p w:rsidR="00E11880" w:rsidRDefault="000447E8">
      <w:pPr>
        <w:pStyle w:val="BodyText"/>
        <w:spacing w:before="4"/>
      </w:pPr>
      <w:r>
        <w:rPr>
          <w:b/>
          <w:color w:val="333333"/>
        </w:rPr>
        <w:t xml:space="preserve">Assessment: </w:t>
      </w:r>
      <w:r>
        <w:rPr>
          <w:color w:val="333333"/>
        </w:rPr>
        <w:t>Presentation (25%), Coursework (25%),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5219"/>
        <w:rPr>
          <w:u w:val="none"/>
        </w:rPr>
      </w:pPr>
      <w:bookmarkStart w:id="66" w:name="_bookmark64"/>
      <w:bookmarkEnd w:id="66"/>
      <w:r>
        <w:rPr>
          <w:color w:val="333333"/>
          <w:u w:color="333333"/>
        </w:rPr>
        <w:t>Gender Matters: Femininities, Masculinities and</w:t>
      </w:r>
      <w:r>
        <w:rPr>
          <w:color w:val="333333"/>
          <w:u w:val="none"/>
        </w:rPr>
        <w:t xml:space="preserve"> </w:t>
      </w:r>
      <w:r>
        <w:rPr>
          <w:color w:val="333333"/>
          <w:u w:color="333333"/>
        </w:rPr>
        <w:t>Trans-Cultural Practice</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6LANS004W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210"/>
      </w:pPr>
      <w:r>
        <w:rPr>
          <w:color w:val="333333"/>
        </w:rPr>
        <w:t xml:space="preserve">Across the globe, gender is a key principle of cultural practice and social </w:t>
      </w:r>
      <w:proofErr w:type="spellStart"/>
      <w:r>
        <w:rPr>
          <w:color w:val="333333"/>
        </w:rPr>
        <w:t>organisation</w:t>
      </w:r>
      <w:proofErr w:type="spellEnd"/>
      <w:r>
        <w:rPr>
          <w:color w:val="333333"/>
        </w:rPr>
        <w:t xml:space="preserve">, defining boundaries of inclusion and exclusion in domestic and public life. Gender is fundamental to ideas about order and stability, power and morality. Yet the kinds of </w:t>
      </w:r>
      <w:proofErr w:type="spellStart"/>
      <w:r>
        <w:rPr>
          <w:color w:val="333333"/>
        </w:rPr>
        <w:t>behaviour</w:t>
      </w:r>
      <w:proofErr w:type="spellEnd"/>
      <w:r>
        <w:rPr>
          <w:color w:val="333333"/>
        </w:rPr>
        <w:t xml:space="preserve"> and beliefs associated with ideas about femininity and masculinity shift across time and place, mediated by historical and discursive formations of colonialism, modernity, post- colonialism and globalism, and by transcultural flows of information and image across national and regional boundaries. This module examines shifting cultural constructions of gender through analysis of narrative, film and ethnographic</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pStyle w:val="BodyText"/>
        <w:spacing w:before="78"/>
      </w:pPr>
      <w:r>
        <w:rPr>
          <w:color w:val="333333"/>
        </w:rPr>
        <w:lastRenderedPageBreak/>
        <w:t>evidence, referring to China and East Asia, Europe and Latin America.</w:t>
      </w:r>
    </w:p>
    <w:p w:rsidR="00E11880" w:rsidRDefault="000447E8">
      <w:pPr>
        <w:spacing w:before="58"/>
        <w:ind w:left="150"/>
        <w:rPr>
          <w:sz w:val="21"/>
        </w:rPr>
      </w:pPr>
      <w:r>
        <w:rPr>
          <w:b/>
          <w:color w:val="333333"/>
          <w:sz w:val="21"/>
        </w:rPr>
        <w:t xml:space="preserve">Assessment: </w:t>
      </w:r>
      <w:r>
        <w:rPr>
          <w:color w:val="333333"/>
          <w:sz w:val="21"/>
        </w:rPr>
        <w:t>Presentation (40%), Essay (60%)</w:t>
      </w:r>
    </w:p>
    <w:p w:rsidR="00E11880" w:rsidRDefault="000447E8">
      <w:pPr>
        <w:pStyle w:val="BodyText"/>
        <w:spacing w:before="59"/>
      </w:pPr>
      <w:r>
        <w:rPr>
          <w:color w:val="333333"/>
        </w:rPr>
        <w:t>*All transcripts are issued in UK credits.</w:t>
      </w:r>
    </w:p>
    <w:p w:rsidR="00E11880" w:rsidRDefault="00FA391D">
      <w:pPr>
        <w:pStyle w:val="BodyText"/>
        <w:spacing w:before="7"/>
        <w:ind w:left="0"/>
        <w:rPr>
          <w:sz w:val="26"/>
        </w:rPr>
      </w:pPr>
      <w:r>
        <w:rPr>
          <w:noProof/>
        </w:rPr>
        <mc:AlternateContent>
          <mc:Choice Requires="wps">
            <w:drawing>
              <wp:inline distT="0" distB="0" distL="0" distR="0">
                <wp:extent cx="6858000" cy="0"/>
                <wp:effectExtent l="0" t="0" r="0" b="0"/>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825B20" id="Line 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x9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tqF8fV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Politics and International Relations</w:t>
      </w:r>
    </w:p>
    <w:p w:rsidR="00E11880" w:rsidRDefault="000447E8">
      <w:pPr>
        <w:pStyle w:val="Heading2"/>
        <w:spacing w:before="297"/>
        <w:rPr>
          <w:u w:val="none"/>
        </w:rPr>
      </w:pPr>
      <w:bookmarkStart w:id="67" w:name="_bookmark65"/>
      <w:bookmarkEnd w:id="67"/>
      <w:r>
        <w:rPr>
          <w:color w:val="333333"/>
          <w:u w:color="333333"/>
        </w:rPr>
        <w:t>British Politics</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4PIRS001W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618"/>
      </w:pPr>
      <w:r>
        <w:rPr>
          <w:color w:val="333333"/>
        </w:rPr>
        <w:t>This module examines the constitutional and institutional dynamics of contemporary British politics within and beyond Westminster and Whitehall. It provides a critical analysis of these dynamics in relation to contemporary political debates and events; new patterns of political allegiance and participation; and the movement from government to governance.</w:t>
      </w:r>
    </w:p>
    <w:p w:rsidR="00E11880" w:rsidRDefault="000447E8">
      <w:pPr>
        <w:spacing w:before="3"/>
        <w:ind w:left="150"/>
        <w:rPr>
          <w:sz w:val="21"/>
        </w:rPr>
      </w:pPr>
      <w:r>
        <w:rPr>
          <w:b/>
          <w:color w:val="333333"/>
          <w:sz w:val="21"/>
        </w:rPr>
        <w:t xml:space="preserve">Assessment: </w:t>
      </w:r>
      <w:r>
        <w:rPr>
          <w:color w:val="333333"/>
          <w:sz w:val="21"/>
        </w:rPr>
        <w:t>Portfolio (50%), Essay (50%)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68" w:name="_bookmark66"/>
            <w:bookmarkEnd w:id="68"/>
            <w:r>
              <w:rPr>
                <w:color w:val="333333"/>
                <w:sz w:val="27"/>
                <w:u w:val="single" w:color="333333"/>
              </w:rPr>
              <w:t>Democracy in Crisis</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4PIRS002W</w:t>
            </w:r>
          </w:p>
        </w:tc>
        <w:tc>
          <w:tcPr>
            <w:tcW w:w="2951" w:type="dxa"/>
          </w:tcPr>
          <w:p w:rsidR="00E11880" w:rsidRDefault="000447E8">
            <w:pPr>
              <w:pStyle w:val="TableParagraph"/>
              <w:spacing w:before="72"/>
              <w:ind w:left="573"/>
              <w:rPr>
                <w:b/>
                <w:sz w:val="21"/>
              </w:rPr>
            </w:pPr>
            <w:r>
              <w:rPr>
                <w:b/>
                <w:color w:val="333333"/>
                <w:sz w:val="21"/>
              </w:rPr>
              <w:t>Level 4</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302"/>
      </w:pPr>
      <w:r>
        <w:rPr>
          <w:color w:val="333333"/>
        </w:rPr>
        <w:t>This module introduces students to the contested idea and practice of democracy. At the end of the twentieth century, it appeared that democracy was well on the way to achieving universal consent; but recently we have witnessed significant challenges to this trend across the globe. This module investigates the nature of these very different challenges to democracy, whether the rise of anti-politics in advanced industrial nations or the failures of the Arab Spring to replace autocratic with democratic regimes.</w:t>
      </w:r>
    </w:p>
    <w:p w:rsidR="00E11880" w:rsidRDefault="000447E8">
      <w:pPr>
        <w:pStyle w:val="BodyText"/>
        <w:spacing w:before="4"/>
      </w:pPr>
      <w:r>
        <w:rPr>
          <w:b/>
          <w:color w:val="333333"/>
        </w:rPr>
        <w:t xml:space="preserve">Assessment: </w:t>
      </w:r>
      <w:r>
        <w:rPr>
          <w:color w:val="333333"/>
        </w:rPr>
        <w:t>Portfolio (10%), Group Practical (40%), Coursework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69" w:name="_bookmark67"/>
      <w:bookmarkEnd w:id="69"/>
      <w:r>
        <w:rPr>
          <w:color w:val="333333"/>
          <w:u w:color="333333"/>
        </w:rPr>
        <w:t>Global Governance and Development</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4PIRS004W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13"/>
      </w:pPr>
      <w:r>
        <w:rPr>
          <w:color w:val="333333"/>
        </w:rPr>
        <w:t>The notion of global governance has evolved over time as the role of the state as a sovereign actor has been challenged by global and regional integration, the growing influence of non-state actors (such as IFIs, MNCs and NGOs), as well as growing national fragmentation. Global governance implies a need to govern, make decisions and act collectively given the rise in global challenges, such as war, injustice, poverty, development, crime, terrorism,</w:t>
      </w:r>
      <w:r>
        <w:rPr>
          <w:color w:val="333333"/>
          <w:spacing w:val="-5"/>
        </w:rPr>
        <w:t xml:space="preserve"> </w:t>
      </w:r>
      <w:r>
        <w:rPr>
          <w:color w:val="333333"/>
        </w:rPr>
        <w:t>and</w:t>
      </w:r>
      <w:r>
        <w:rPr>
          <w:color w:val="333333"/>
          <w:spacing w:val="-5"/>
        </w:rPr>
        <w:t xml:space="preserve"> </w:t>
      </w:r>
      <w:r>
        <w:rPr>
          <w:color w:val="333333"/>
        </w:rPr>
        <w:t>environmental</w:t>
      </w:r>
      <w:r>
        <w:rPr>
          <w:color w:val="333333"/>
          <w:spacing w:val="-5"/>
        </w:rPr>
        <w:t xml:space="preserve"> </w:t>
      </w:r>
      <w:r>
        <w:rPr>
          <w:color w:val="333333"/>
        </w:rPr>
        <w:t>degradation.</w:t>
      </w:r>
      <w:r>
        <w:rPr>
          <w:color w:val="333333"/>
          <w:spacing w:val="-5"/>
        </w:rPr>
        <w:t xml:space="preserve"> </w:t>
      </w:r>
      <w:r>
        <w:rPr>
          <w:color w:val="333333"/>
        </w:rPr>
        <w:t>As</w:t>
      </w:r>
      <w:r>
        <w:rPr>
          <w:color w:val="333333"/>
          <w:spacing w:val="-4"/>
        </w:rPr>
        <w:t xml:space="preserve"> </w:t>
      </w:r>
      <w:r>
        <w:rPr>
          <w:color w:val="333333"/>
        </w:rPr>
        <w:t>such,</w:t>
      </w:r>
      <w:r>
        <w:rPr>
          <w:color w:val="333333"/>
          <w:spacing w:val="-5"/>
        </w:rPr>
        <w:t xml:space="preserve"> </w:t>
      </w:r>
      <w:r>
        <w:rPr>
          <w:color w:val="333333"/>
        </w:rPr>
        <w:t>the</w:t>
      </w:r>
      <w:r>
        <w:rPr>
          <w:color w:val="333333"/>
          <w:spacing w:val="-4"/>
        </w:rPr>
        <w:t xml:space="preserve"> </w:t>
      </w:r>
      <w:r>
        <w:rPr>
          <w:color w:val="333333"/>
        </w:rPr>
        <w:t>module</w:t>
      </w:r>
      <w:r>
        <w:rPr>
          <w:color w:val="333333"/>
          <w:spacing w:val="-4"/>
        </w:rPr>
        <w:t xml:space="preserve"> </w:t>
      </w:r>
      <w:r>
        <w:rPr>
          <w:color w:val="333333"/>
        </w:rPr>
        <w:t>highlights</w:t>
      </w:r>
      <w:r>
        <w:rPr>
          <w:color w:val="333333"/>
          <w:spacing w:val="-5"/>
        </w:rPr>
        <w:t xml:space="preserve"> </w:t>
      </w:r>
      <w:r>
        <w:rPr>
          <w:color w:val="333333"/>
        </w:rPr>
        <w:t>the</w:t>
      </w:r>
      <w:r>
        <w:rPr>
          <w:color w:val="333333"/>
          <w:spacing w:val="-5"/>
        </w:rPr>
        <w:t xml:space="preserve"> </w:t>
      </w:r>
      <w:r>
        <w:rPr>
          <w:color w:val="333333"/>
        </w:rPr>
        <w:t>important</w:t>
      </w:r>
      <w:r>
        <w:rPr>
          <w:color w:val="333333"/>
          <w:spacing w:val="-5"/>
        </w:rPr>
        <w:t xml:space="preserve"> </w:t>
      </w:r>
      <w:r>
        <w:rPr>
          <w:color w:val="333333"/>
        </w:rPr>
        <w:t>political</w:t>
      </w:r>
      <w:r>
        <w:rPr>
          <w:color w:val="333333"/>
          <w:spacing w:val="-5"/>
        </w:rPr>
        <w:t xml:space="preserve"> </w:t>
      </w:r>
      <w:r>
        <w:rPr>
          <w:color w:val="333333"/>
        </w:rPr>
        <w:t>economy</w:t>
      </w:r>
      <w:r>
        <w:rPr>
          <w:color w:val="333333"/>
          <w:spacing w:val="-5"/>
        </w:rPr>
        <w:t xml:space="preserve"> </w:t>
      </w:r>
      <w:r>
        <w:rPr>
          <w:color w:val="333333"/>
        </w:rPr>
        <w:t>element</w:t>
      </w:r>
      <w:r>
        <w:rPr>
          <w:color w:val="333333"/>
          <w:spacing w:val="-5"/>
        </w:rPr>
        <w:t xml:space="preserve"> </w:t>
      </w:r>
      <w:r>
        <w:rPr>
          <w:color w:val="333333"/>
        </w:rPr>
        <w:t>of global governance and further explores the challenges of, and opportunities for a more inclusive and effective global governance system. The study of global governance is highly relevant to all as ‘citizens of the</w:t>
      </w:r>
      <w:r>
        <w:rPr>
          <w:color w:val="333333"/>
          <w:spacing w:val="-29"/>
        </w:rPr>
        <w:t xml:space="preserve"> </w:t>
      </w:r>
      <w:r>
        <w:rPr>
          <w:color w:val="333333"/>
        </w:rPr>
        <w:t>world’.</w:t>
      </w:r>
    </w:p>
    <w:p w:rsidR="00E11880" w:rsidRDefault="000447E8">
      <w:pPr>
        <w:pStyle w:val="BodyText"/>
        <w:spacing w:before="4"/>
      </w:pPr>
      <w:r>
        <w:rPr>
          <w:b/>
          <w:color w:val="333333"/>
        </w:rPr>
        <w:t xml:space="preserve">Assessment: </w:t>
      </w:r>
      <w:r>
        <w:rPr>
          <w:color w:val="333333"/>
        </w:rPr>
        <w:t>Presentation Group (25%), Coursework (25%), Essay (50%)</w:t>
      </w:r>
    </w:p>
    <w:p w:rsidR="00E11880" w:rsidRDefault="000447E8">
      <w:pPr>
        <w:pStyle w:val="BodyText"/>
        <w:spacing w:before="59"/>
      </w:pPr>
      <w:r>
        <w:rPr>
          <w:color w:val="333333"/>
        </w:rPr>
        <w:t>*All transcripts are issued in UK credits.</w:t>
      </w:r>
    </w:p>
    <w:p w:rsidR="00E11880" w:rsidRDefault="00E11880">
      <w:pPr>
        <w:sectPr w:rsidR="00E11880">
          <w:pgSz w:w="12240" w:h="15840"/>
          <w:pgMar w:top="46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366"/>
        <w:gridCol w:w="2811"/>
        <w:gridCol w:w="4317"/>
      </w:tblGrid>
      <w:tr w:rsidR="00E11880">
        <w:trPr>
          <w:trHeight w:val="380"/>
        </w:trPr>
        <w:tc>
          <w:tcPr>
            <w:tcW w:w="3366" w:type="dxa"/>
          </w:tcPr>
          <w:p w:rsidR="00E11880" w:rsidRDefault="000447E8">
            <w:pPr>
              <w:pStyle w:val="TableParagraph"/>
              <w:spacing w:line="297" w:lineRule="exact"/>
              <w:ind w:left="50"/>
              <w:rPr>
                <w:sz w:val="27"/>
              </w:rPr>
            </w:pPr>
            <w:bookmarkStart w:id="70" w:name="_bookmark68"/>
            <w:bookmarkEnd w:id="70"/>
            <w:r>
              <w:rPr>
                <w:color w:val="333333"/>
                <w:sz w:val="27"/>
                <w:u w:val="single" w:color="333333"/>
              </w:rPr>
              <w:lastRenderedPageBreak/>
              <w:t>The Politics of Migration</w:t>
            </w:r>
          </w:p>
        </w:tc>
        <w:tc>
          <w:tcPr>
            <w:tcW w:w="2811" w:type="dxa"/>
          </w:tcPr>
          <w:p w:rsidR="00E11880" w:rsidRDefault="00E11880">
            <w:pPr>
              <w:pStyle w:val="TableParagraph"/>
              <w:rPr>
                <w:rFonts w:ascii="Times New Roman"/>
                <w:sz w:val="20"/>
              </w:rPr>
            </w:pPr>
          </w:p>
        </w:tc>
        <w:tc>
          <w:tcPr>
            <w:tcW w:w="4317" w:type="dxa"/>
          </w:tcPr>
          <w:p w:rsidR="00E11880" w:rsidRDefault="00E11880">
            <w:pPr>
              <w:pStyle w:val="TableParagraph"/>
              <w:rPr>
                <w:rFonts w:ascii="Times New Roman"/>
                <w:sz w:val="20"/>
              </w:rPr>
            </w:pPr>
          </w:p>
        </w:tc>
      </w:tr>
      <w:tr w:rsidR="00E11880">
        <w:trPr>
          <w:trHeight w:val="346"/>
        </w:trPr>
        <w:tc>
          <w:tcPr>
            <w:tcW w:w="3366" w:type="dxa"/>
          </w:tcPr>
          <w:p w:rsidR="00E11880" w:rsidRDefault="000447E8">
            <w:pPr>
              <w:pStyle w:val="TableParagraph"/>
              <w:spacing w:before="67"/>
              <w:ind w:left="50"/>
              <w:rPr>
                <w:b/>
                <w:sz w:val="21"/>
              </w:rPr>
            </w:pPr>
            <w:r>
              <w:rPr>
                <w:b/>
                <w:color w:val="333333"/>
                <w:sz w:val="21"/>
              </w:rPr>
              <w:t>Module Code: 4PIRS007W</w:t>
            </w:r>
          </w:p>
        </w:tc>
        <w:tc>
          <w:tcPr>
            <w:tcW w:w="2811" w:type="dxa"/>
          </w:tcPr>
          <w:p w:rsidR="00E11880" w:rsidRDefault="000447E8">
            <w:pPr>
              <w:pStyle w:val="TableParagraph"/>
              <w:spacing w:before="67"/>
              <w:ind w:left="433"/>
              <w:rPr>
                <w:b/>
                <w:sz w:val="21"/>
              </w:rPr>
            </w:pPr>
            <w:r>
              <w:rPr>
                <w:b/>
                <w:color w:val="333333"/>
                <w:sz w:val="21"/>
              </w:rPr>
              <w:t>Level 4</w:t>
            </w:r>
          </w:p>
        </w:tc>
        <w:tc>
          <w:tcPr>
            <w:tcW w:w="4317" w:type="dxa"/>
          </w:tcPr>
          <w:p w:rsidR="00E11880" w:rsidRDefault="000447E8">
            <w:pPr>
              <w:pStyle w:val="TableParagraph"/>
              <w:spacing w:before="67"/>
              <w:ind w:left="427"/>
              <w:rPr>
                <w:b/>
                <w:sz w:val="21"/>
              </w:rPr>
            </w:pPr>
            <w:r>
              <w:rPr>
                <w:b/>
                <w:color w:val="333333"/>
                <w:sz w:val="21"/>
              </w:rPr>
              <w:t>Semester 2</w:t>
            </w:r>
          </w:p>
        </w:tc>
      </w:tr>
      <w:tr w:rsidR="00E11880">
        <w:trPr>
          <w:trHeight w:val="567"/>
        </w:trPr>
        <w:tc>
          <w:tcPr>
            <w:tcW w:w="3366" w:type="dxa"/>
          </w:tcPr>
          <w:p w:rsidR="00E11880" w:rsidRDefault="000447E8">
            <w:pPr>
              <w:pStyle w:val="TableParagraph"/>
              <w:spacing w:before="21"/>
              <w:ind w:left="50"/>
              <w:rPr>
                <w:b/>
                <w:sz w:val="21"/>
              </w:rPr>
            </w:pPr>
            <w:r>
              <w:rPr>
                <w:b/>
                <w:color w:val="333333"/>
                <w:sz w:val="21"/>
              </w:rPr>
              <w:t>Location: Regent</w:t>
            </w:r>
          </w:p>
        </w:tc>
        <w:tc>
          <w:tcPr>
            <w:tcW w:w="2811" w:type="dxa"/>
          </w:tcPr>
          <w:p w:rsidR="00E11880" w:rsidRDefault="000447E8">
            <w:pPr>
              <w:pStyle w:val="TableParagraph"/>
              <w:spacing w:before="21"/>
              <w:ind w:left="433"/>
              <w:rPr>
                <w:b/>
                <w:sz w:val="21"/>
              </w:rPr>
            </w:pPr>
            <w:r>
              <w:rPr>
                <w:b/>
                <w:color w:val="333333"/>
                <w:sz w:val="21"/>
              </w:rPr>
              <w:t>UK Credit Value: 20</w:t>
            </w:r>
          </w:p>
        </w:tc>
        <w:tc>
          <w:tcPr>
            <w:tcW w:w="4317" w:type="dxa"/>
          </w:tcPr>
          <w:p w:rsidR="00E11880" w:rsidRDefault="000447E8">
            <w:pPr>
              <w:pStyle w:val="TableParagraph"/>
              <w:spacing w:before="21"/>
              <w:ind w:left="427"/>
              <w:rPr>
                <w:b/>
                <w:sz w:val="21"/>
              </w:rPr>
            </w:pPr>
            <w:r>
              <w:rPr>
                <w:b/>
                <w:color w:val="333333"/>
                <w:sz w:val="21"/>
              </w:rPr>
              <w:t>Equivalent Credit Value: US Credits 4 /</w:t>
            </w:r>
          </w:p>
          <w:p w:rsidR="00E11880" w:rsidRDefault="000447E8">
            <w:pPr>
              <w:pStyle w:val="TableParagraph"/>
              <w:spacing w:before="59" w:line="226" w:lineRule="exact"/>
              <w:ind w:left="427"/>
              <w:rPr>
                <w:b/>
                <w:sz w:val="21"/>
              </w:rPr>
            </w:pPr>
            <w:r>
              <w:rPr>
                <w:b/>
                <w:color w:val="333333"/>
                <w:sz w:val="21"/>
              </w:rPr>
              <w:t>ECTS credits 10*</w:t>
            </w:r>
          </w:p>
        </w:tc>
      </w:tr>
    </w:tbl>
    <w:p w:rsidR="00E11880" w:rsidRDefault="000447E8">
      <w:pPr>
        <w:pStyle w:val="BodyText"/>
        <w:spacing w:before="54" w:line="297" w:lineRule="auto"/>
        <w:ind w:right="144"/>
      </w:pPr>
      <w:r>
        <w:rPr>
          <w:color w:val="333333"/>
        </w:rPr>
        <w:t>The political importance of migration has increased sharply in recent decades. The module – which focuses on Europe but has a strong comparative global element – studies the entire migration process and the many factors shaping it: domestic pressures (social, economic, political) in sending states; globalization processes; the policies of host states and regions; the active role of migrants themselves. The module also evaluates the main theories used in migration scholarship.</w:t>
      </w:r>
    </w:p>
    <w:p w:rsidR="00E11880" w:rsidRDefault="000447E8">
      <w:pPr>
        <w:pStyle w:val="BodyText"/>
        <w:spacing w:before="3" w:line="297" w:lineRule="auto"/>
        <w:ind w:right="175"/>
      </w:pPr>
      <w:r>
        <w:rPr>
          <w:b/>
          <w:color w:val="333333"/>
        </w:rPr>
        <w:t xml:space="preserve">Assessment: </w:t>
      </w:r>
      <w:r>
        <w:rPr>
          <w:color w:val="333333"/>
        </w:rPr>
        <w:t>In-Class Test/Assignment exam conditions (25%), In-Class Test/Assignment exam conditions (25%), Essay (50%)</w:t>
      </w:r>
    </w:p>
    <w:p w:rsidR="00E11880" w:rsidRDefault="000447E8">
      <w:pPr>
        <w:pStyle w:val="BodyText"/>
        <w:spacing w:before="1"/>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71" w:name="_bookmark69"/>
      <w:bookmarkEnd w:id="71"/>
      <w:r>
        <w:rPr>
          <w:color w:val="333333"/>
          <w:u w:color="333333"/>
        </w:rPr>
        <w:t>Critical Perspectives on Global Politics</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4PIRS008W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279"/>
      </w:pPr>
      <w:r>
        <w:rPr>
          <w:color w:val="333333"/>
        </w:rPr>
        <w:t>This module introduces students to a range of core critical theories, concepts and perspectives in the study of International Relations and global politics. The module examines what it means to be a ‘critical’ scholar in the field, and the ways in which dominant modes of thinking can work to privilege certain global actors and structures. It will address enduring problems in global politics, such as capitalism, hierarchies of power and privilege (past and current), justice v. order, and the politics of human rights and intervention.</w:t>
      </w:r>
    </w:p>
    <w:p w:rsidR="00E11880" w:rsidRDefault="000447E8">
      <w:pPr>
        <w:spacing w:before="3"/>
        <w:ind w:left="150"/>
        <w:rPr>
          <w:sz w:val="21"/>
        </w:rPr>
      </w:pPr>
      <w:r>
        <w:rPr>
          <w:b/>
          <w:color w:val="333333"/>
          <w:sz w:val="21"/>
        </w:rPr>
        <w:t xml:space="preserve">Assessment: </w:t>
      </w:r>
      <w:r>
        <w:rPr>
          <w:color w:val="333333"/>
          <w:sz w:val="21"/>
        </w:rPr>
        <w:t>Portfolio (10%), Coursework (40%), Essay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72" w:name="_bookmark70"/>
            <w:bookmarkEnd w:id="72"/>
            <w:r>
              <w:rPr>
                <w:color w:val="333333"/>
                <w:sz w:val="27"/>
                <w:u w:val="single" w:color="333333"/>
              </w:rPr>
              <w:t>The Politics of Killing</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5PIRS003W</w:t>
            </w:r>
          </w:p>
        </w:tc>
        <w:tc>
          <w:tcPr>
            <w:tcW w:w="2951" w:type="dxa"/>
          </w:tcPr>
          <w:p w:rsidR="00E11880" w:rsidRDefault="000447E8">
            <w:pPr>
              <w:pStyle w:val="TableParagraph"/>
              <w:spacing w:before="72"/>
              <w:ind w:left="57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209"/>
      </w:pPr>
      <w:r>
        <w:rPr>
          <w:color w:val="333333"/>
        </w:rPr>
        <w:t xml:space="preserve">Under what circumstances is killing lawful and permissible? This module considers the politics of killing and the response of the Westphalian state system to ‘life and death’ matters within diverse political settings. The module examines how killing has been an important part of state-making practices and the ways in which territorial conceptions of sovereignty have established war-making as an integral part of the </w:t>
      </w:r>
      <w:proofErr w:type="spellStart"/>
      <w:r>
        <w:rPr>
          <w:color w:val="333333"/>
        </w:rPr>
        <w:t>modernising</w:t>
      </w:r>
      <w:proofErr w:type="spellEnd"/>
      <w:r>
        <w:rPr>
          <w:color w:val="333333"/>
        </w:rPr>
        <w:t xml:space="preserve"> narrative of nations and nationalism. The module will explore the ethics of killing at a national and international level, </w:t>
      </w:r>
      <w:proofErr w:type="spellStart"/>
      <w:r>
        <w:rPr>
          <w:color w:val="333333"/>
        </w:rPr>
        <w:t>analysing</w:t>
      </w:r>
      <w:proofErr w:type="spellEnd"/>
      <w:r>
        <w:rPr>
          <w:color w:val="333333"/>
        </w:rPr>
        <w:t xml:space="preserve"> the moral case and reality of Just and Un-Just Wars, as well as focusing on the individual act of killing (and dying) for the state in war. Changing forms of killing during war from genocide, terrorism and drone strikes will be conceptualized. The social conditions that enable war and state killing will also be explored – militarization in popular culture and society will be discussed, along with the possibilities, prospects and history of contesting war and state killing. The course will focus on multiple national contexts in contemporary and historical terms.</w:t>
      </w:r>
    </w:p>
    <w:p w:rsidR="00E11880" w:rsidRDefault="000447E8">
      <w:pPr>
        <w:spacing w:before="7"/>
        <w:ind w:left="150"/>
        <w:rPr>
          <w:sz w:val="21"/>
        </w:rPr>
      </w:pPr>
      <w:r>
        <w:rPr>
          <w:b/>
          <w:color w:val="333333"/>
          <w:sz w:val="21"/>
        </w:rPr>
        <w:t xml:space="preserve">Assessment: </w:t>
      </w:r>
      <w:r>
        <w:rPr>
          <w:color w:val="333333"/>
          <w:sz w:val="21"/>
        </w:rPr>
        <w:t>Portfolio (10%), Coursework (30%), Essay (60%)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73" w:name="_bookmark71"/>
            <w:bookmarkEnd w:id="73"/>
            <w:r>
              <w:rPr>
                <w:color w:val="333333"/>
                <w:sz w:val="27"/>
                <w:u w:val="single" w:color="333333"/>
              </w:rPr>
              <w:t>Global Security</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5PIRS007W</w:t>
            </w:r>
          </w:p>
        </w:tc>
        <w:tc>
          <w:tcPr>
            <w:tcW w:w="2951" w:type="dxa"/>
          </w:tcPr>
          <w:p w:rsidR="00E11880" w:rsidRDefault="000447E8">
            <w:pPr>
              <w:pStyle w:val="TableParagraph"/>
              <w:spacing w:before="72"/>
              <w:ind w:left="57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267"/>
        </w:trPr>
        <w:tc>
          <w:tcPr>
            <w:tcW w:w="3226" w:type="dxa"/>
          </w:tcPr>
          <w:p w:rsidR="00E11880" w:rsidRDefault="000447E8">
            <w:pPr>
              <w:pStyle w:val="TableParagraph"/>
              <w:spacing w:before="26" w:line="221" w:lineRule="exact"/>
              <w:ind w:left="50"/>
              <w:rPr>
                <w:b/>
                <w:sz w:val="21"/>
              </w:rPr>
            </w:pPr>
            <w:r>
              <w:rPr>
                <w:b/>
                <w:color w:val="333333"/>
                <w:sz w:val="21"/>
              </w:rPr>
              <w:t>Location: Regent</w:t>
            </w:r>
          </w:p>
        </w:tc>
        <w:tc>
          <w:tcPr>
            <w:tcW w:w="2951" w:type="dxa"/>
          </w:tcPr>
          <w:p w:rsidR="00E11880" w:rsidRDefault="000447E8">
            <w:pPr>
              <w:pStyle w:val="TableParagraph"/>
              <w:spacing w:before="26" w:line="221" w:lineRule="exact"/>
              <w:ind w:left="573"/>
              <w:rPr>
                <w:b/>
                <w:sz w:val="21"/>
              </w:rPr>
            </w:pPr>
            <w:r>
              <w:rPr>
                <w:b/>
                <w:color w:val="333333"/>
                <w:sz w:val="21"/>
              </w:rPr>
              <w:t>UK Credit Value: 20</w:t>
            </w:r>
          </w:p>
        </w:tc>
        <w:tc>
          <w:tcPr>
            <w:tcW w:w="4317" w:type="dxa"/>
          </w:tcPr>
          <w:p w:rsidR="00E11880" w:rsidRDefault="000447E8">
            <w:pPr>
              <w:pStyle w:val="TableParagraph"/>
              <w:spacing w:before="26" w:line="221" w:lineRule="exact"/>
              <w:ind w:left="427"/>
              <w:rPr>
                <w:b/>
                <w:sz w:val="21"/>
              </w:rPr>
            </w:pPr>
            <w:r>
              <w:rPr>
                <w:b/>
                <w:color w:val="333333"/>
                <w:sz w:val="21"/>
              </w:rPr>
              <w:t>Equivalent Credit Value: US Credits 4 /</w:t>
            </w:r>
          </w:p>
        </w:tc>
      </w:tr>
    </w:tbl>
    <w:p w:rsidR="00E11880" w:rsidRDefault="00E11880">
      <w:pPr>
        <w:spacing w:line="221" w:lineRule="exact"/>
        <w:rPr>
          <w:sz w:val="21"/>
        </w:rPr>
        <w:sectPr w:rsidR="00E11880">
          <w:pgSz w:w="12240" w:h="15840"/>
          <w:pgMar w:top="540" w:right="620" w:bottom="280" w:left="560" w:header="720" w:footer="720" w:gutter="0"/>
          <w:cols w:space="720"/>
        </w:sectPr>
      </w:pPr>
    </w:p>
    <w:p w:rsidR="00E11880" w:rsidRDefault="000447E8">
      <w:pPr>
        <w:pStyle w:val="Heading3"/>
        <w:spacing w:before="83"/>
        <w:ind w:left="6705"/>
      </w:pPr>
      <w:r>
        <w:rPr>
          <w:color w:val="333333"/>
        </w:rPr>
        <w:lastRenderedPageBreak/>
        <w:t>ECTS credits 10*</w:t>
      </w:r>
    </w:p>
    <w:p w:rsidR="00E11880" w:rsidRDefault="000447E8">
      <w:pPr>
        <w:pStyle w:val="BodyText"/>
        <w:spacing w:line="297" w:lineRule="auto"/>
        <w:ind w:right="232"/>
      </w:pPr>
      <w:r>
        <w:rPr>
          <w:color w:val="333333"/>
        </w:rPr>
        <w:t>The module introduces the study of concepts and practices of global security. The module encourages students to think beyond the traditional divide between international and domestic politics by considering global security as it plays out along a continuum of global and local spaces. Far from being exclusive to sovereign states, security concerns and aspirations have become global just as the practices of humanitarian intervention they inspire. At the same time, today more than ever, these are sustained by local practices and reflected in the very fabric of our everyday experience. The module will thus look at contemporary security at the level of the international, the global and the local.</w:t>
      </w:r>
    </w:p>
    <w:p w:rsidR="00E11880" w:rsidRDefault="000447E8">
      <w:pPr>
        <w:spacing w:before="5"/>
        <w:ind w:left="150"/>
        <w:rPr>
          <w:sz w:val="21"/>
        </w:rPr>
      </w:pPr>
      <w:r>
        <w:rPr>
          <w:b/>
          <w:color w:val="333333"/>
          <w:sz w:val="21"/>
        </w:rPr>
        <w:t xml:space="preserve">Assessment: </w:t>
      </w:r>
      <w:r>
        <w:rPr>
          <w:color w:val="333333"/>
          <w:sz w:val="21"/>
        </w:rPr>
        <w:t>Portfolio (10%), Coursework (40%), Essay (50%)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74" w:name="_bookmark72"/>
            <w:bookmarkEnd w:id="74"/>
            <w:r>
              <w:rPr>
                <w:color w:val="333333"/>
                <w:sz w:val="27"/>
                <w:u w:val="single" w:color="333333"/>
              </w:rPr>
              <w:t>Middle East Politics</w:t>
            </w:r>
          </w:p>
        </w:tc>
        <w:tc>
          <w:tcPr>
            <w:tcW w:w="2951" w:type="dxa"/>
          </w:tcPr>
          <w:p w:rsidR="00E11880" w:rsidRDefault="00E11880">
            <w:pPr>
              <w:pStyle w:val="TableParagraph"/>
              <w:rPr>
                <w:rFonts w:ascii="Times New Roman"/>
                <w:sz w:val="20"/>
              </w:rPr>
            </w:pPr>
          </w:p>
        </w:tc>
        <w:tc>
          <w:tcPr>
            <w:tcW w:w="4317" w:type="dxa"/>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5PIRS010W</w:t>
            </w:r>
          </w:p>
        </w:tc>
        <w:tc>
          <w:tcPr>
            <w:tcW w:w="2951" w:type="dxa"/>
          </w:tcPr>
          <w:p w:rsidR="00E11880" w:rsidRDefault="000447E8">
            <w:pPr>
              <w:pStyle w:val="TableParagraph"/>
              <w:spacing w:before="72"/>
              <w:ind w:left="57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197"/>
      </w:pPr>
      <w:r>
        <w:rPr>
          <w:color w:val="333333"/>
        </w:rPr>
        <w:t xml:space="preserve">This module explores the politics of the modern Middle East, focusing on key themes that have shaped the region since the end of the colonial period. Attention is given to ideological trends in the Arab world, such as Arab nationalism and radical Islam, to ongoing violence and conflict in the region, to identity construction, and to areas of </w:t>
      </w:r>
      <w:proofErr w:type="gramStart"/>
      <w:r>
        <w:rPr>
          <w:color w:val="333333"/>
        </w:rPr>
        <w:t>particular interest</w:t>
      </w:r>
      <w:proofErr w:type="gramEnd"/>
      <w:r>
        <w:rPr>
          <w:color w:val="333333"/>
        </w:rPr>
        <w:t xml:space="preserve"> such as gender, human rights and relations between the Arab world and the West. Each theme will be illustrated </w:t>
      </w:r>
      <w:proofErr w:type="gramStart"/>
      <w:r>
        <w:rPr>
          <w:color w:val="333333"/>
        </w:rPr>
        <w:t>by the use of</w:t>
      </w:r>
      <w:proofErr w:type="gramEnd"/>
      <w:r>
        <w:rPr>
          <w:color w:val="333333"/>
        </w:rPr>
        <w:t xml:space="preserve"> case studies. Specific regions or states will also be examined in detail, such as Turkey, Iran, the Gulf, North Africa and Palestine/Israel.</w:t>
      </w:r>
    </w:p>
    <w:p w:rsidR="00E11880" w:rsidRDefault="000447E8">
      <w:pPr>
        <w:pStyle w:val="BodyText"/>
        <w:spacing w:before="4"/>
      </w:pPr>
      <w:r>
        <w:rPr>
          <w:b/>
          <w:color w:val="333333"/>
        </w:rPr>
        <w:t xml:space="preserve">Assessment: </w:t>
      </w:r>
      <w:r>
        <w:rPr>
          <w:color w:val="333333"/>
        </w:rPr>
        <w:t>Presentation (25%), Coursework (25%), Essay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95"/>
        <w:gridCol w:w="2781"/>
        <w:gridCol w:w="4316"/>
      </w:tblGrid>
      <w:tr w:rsidR="00E11880">
        <w:trPr>
          <w:trHeight w:val="380"/>
        </w:trPr>
        <w:tc>
          <w:tcPr>
            <w:tcW w:w="3395" w:type="dxa"/>
          </w:tcPr>
          <w:p w:rsidR="00E11880" w:rsidRDefault="000447E8">
            <w:pPr>
              <w:pStyle w:val="TableParagraph"/>
              <w:spacing w:line="302" w:lineRule="exact"/>
              <w:ind w:left="50"/>
              <w:rPr>
                <w:sz w:val="27"/>
              </w:rPr>
            </w:pPr>
            <w:bookmarkStart w:id="75" w:name="_bookmark73"/>
            <w:bookmarkEnd w:id="75"/>
            <w:r>
              <w:rPr>
                <w:color w:val="333333"/>
                <w:sz w:val="27"/>
                <w:u w:val="single" w:color="333333"/>
              </w:rPr>
              <w:t>Rethinking Development</w:t>
            </w:r>
          </w:p>
        </w:tc>
        <w:tc>
          <w:tcPr>
            <w:tcW w:w="7097" w:type="dxa"/>
            <w:gridSpan w:val="2"/>
          </w:tcPr>
          <w:p w:rsidR="00E11880" w:rsidRDefault="00E11880">
            <w:pPr>
              <w:pStyle w:val="TableParagraph"/>
              <w:rPr>
                <w:rFonts w:ascii="Times New Roman"/>
                <w:sz w:val="20"/>
              </w:rPr>
            </w:pPr>
          </w:p>
        </w:tc>
      </w:tr>
      <w:tr w:rsidR="00E11880">
        <w:trPr>
          <w:trHeight w:val="346"/>
        </w:trPr>
        <w:tc>
          <w:tcPr>
            <w:tcW w:w="3395" w:type="dxa"/>
          </w:tcPr>
          <w:p w:rsidR="00E11880" w:rsidRDefault="000447E8">
            <w:pPr>
              <w:pStyle w:val="TableParagraph"/>
              <w:spacing w:before="72"/>
              <w:ind w:left="50"/>
              <w:rPr>
                <w:b/>
                <w:sz w:val="21"/>
              </w:rPr>
            </w:pPr>
            <w:r>
              <w:rPr>
                <w:b/>
                <w:color w:val="333333"/>
                <w:sz w:val="21"/>
              </w:rPr>
              <w:t>Module Code: 5PIRS011W</w:t>
            </w:r>
          </w:p>
        </w:tc>
        <w:tc>
          <w:tcPr>
            <w:tcW w:w="2781" w:type="dxa"/>
          </w:tcPr>
          <w:p w:rsidR="00E11880" w:rsidRDefault="000447E8">
            <w:pPr>
              <w:pStyle w:val="TableParagraph"/>
              <w:spacing w:before="72"/>
              <w:ind w:left="404"/>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395" w:type="dxa"/>
          </w:tcPr>
          <w:p w:rsidR="00E11880" w:rsidRDefault="000447E8">
            <w:pPr>
              <w:pStyle w:val="TableParagraph"/>
              <w:spacing w:before="26"/>
              <w:ind w:left="50"/>
              <w:rPr>
                <w:b/>
                <w:sz w:val="21"/>
              </w:rPr>
            </w:pPr>
            <w:r>
              <w:rPr>
                <w:b/>
                <w:color w:val="333333"/>
                <w:sz w:val="21"/>
              </w:rPr>
              <w:t>Location: Regent</w:t>
            </w:r>
          </w:p>
        </w:tc>
        <w:tc>
          <w:tcPr>
            <w:tcW w:w="2781" w:type="dxa"/>
          </w:tcPr>
          <w:p w:rsidR="00E11880" w:rsidRDefault="000447E8">
            <w:pPr>
              <w:pStyle w:val="TableParagraph"/>
              <w:spacing w:before="26"/>
              <w:ind w:left="404"/>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39"/>
      </w:pPr>
      <w:r>
        <w:rPr>
          <w:color w:val="333333"/>
        </w:rPr>
        <w:t xml:space="preserve">This module focuses on the thinking, concepts and methodologies that influence development practice in the 21st century, and particularly following the global financial crisis in 2008. In doing so, students examine the ideologies and global institutions that shape political economies in the global south and elsewhere, including the politics of growth and aid. We </w:t>
      </w:r>
      <w:proofErr w:type="spellStart"/>
      <w:r>
        <w:rPr>
          <w:color w:val="333333"/>
        </w:rPr>
        <w:t>analyse</w:t>
      </w:r>
      <w:proofErr w:type="spellEnd"/>
      <w:r>
        <w:rPr>
          <w:color w:val="333333"/>
        </w:rPr>
        <w:t xml:space="preserve"> the ways in which countries and regions are incorporated into the world economy, how this has affected their economies, politics and society, and how they respond to these influences. We will assess past and current prospects of </w:t>
      </w:r>
      <w:proofErr w:type="spellStart"/>
      <w:r>
        <w:rPr>
          <w:color w:val="333333"/>
        </w:rPr>
        <w:t>industrialisation</w:t>
      </w:r>
      <w:proofErr w:type="spellEnd"/>
      <w:r>
        <w:rPr>
          <w:color w:val="333333"/>
        </w:rPr>
        <w:t xml:space="preserve">, manufacturing and agriculture, with a </w:t>
      </w:r>
      <w:proofErr w:type="gramStart"/>
      <w:r>
        <w:rPr>
          <w:color w:val="333333"/>
        </w:rPr>
        <w:t>particular focus</w:t>
      </w:r>
      <w:proofErr w:type="gramEnd"/>
      <w:r>
        <w:rPr>
          <w:color w:val="333333"/>
        </w:rPr>
        <w:t xml:space="preserve"> on political ecology and the politics of food, </w:t>
      </w:r>
      <w:proofErr w:type="spellStart"/>
      <w:r>
        <w:rPr>
          <w:color w:val="333333"/>
        </w:rPr>
        <w:t>labour</w:t>
      </w:r>
      <w:proofErr w:type="spellEnd"/>
      <w:r>
        <w:rPr>
          <w:color w:val="333333"/>
        </w:rPr>
        <w:t xml:space="preserve"> and natural resources.</w:t>
      </w:r>
    </w:p>
    <w:p w:rsidR="00E11880" w:rsidRDefault="000447E8">
      <w:pPr>
        <w:spacing w:before="5"/>
        <w:ind w:left="150"/>
        <w:rPr>
          <w:sz w:val="21"/>
        </w:rPr>
      </w:pPr>
      <w:r>
        <w:rPr>
          <w:b/>
          <w:color w:val="333333"/>
          <w:sz w:val="21"/>
        </w:rPr>
        <w:t xml:space="preserve">Assessment: </w:t>
      </w:r>
      <w:r>
        <w:rPr>
          <w:color w:val="333333"/>
          <w:sz w:val="21"/>
        </w:rPr>
        <w:t>Coursework (50%),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76" w:name="_bookmark74"/>
            <w:bookmarkEnd w:id="76"/>
            <w:r>
              <w:rPr>
                <w:color w:val="333333"/>
                <w:sz w:val="27"/>
                <w:u w:val="single" w:color="333333"/>
              </w:rPr>
              <w:t>Power and the State</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5PIRS014W</w:t>
            </w:r>
          </w:p>
        </w:tc>
        <w:tc>
          <w:tcPr>
            <w:tcW w:w="2951" w:type="dxa"/>
          </w:tcPr>
          <w:p w:rsidR="00E11880" w:rsidRDefault="000447E8">
            <w:pPr>
              <w:pStyle w:val="TableParagraph"/>
              <w:spacing w:before="72"/>
              <w:ind w:left="57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182"/>
      </w:pPr>
      <w:r>
        <w:rPr>
          <w:color w:val="333333"/>
        </w:rPr>
        <w:t>This module explores the different ways in which advanced industrial states exercise power to achieve collective outcomes. In so doing it explicitly engages with current debates about the loss of state capacities and powers in the twenty-first century. The module assesses critically classic and contemporary theories of how power is exercised by state institutions, engaging with practical examples from across different policy areas.</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spacing w:before="83"/>
        <w:ind w:left="150"/>
        <w:rPr>
          <w:sz w:val="21"/>
        </w:rPr>
      </w:pPr>
      <w:r>
        <w:rPr>
          <w:b/>
          <w:color w:val="333333"/>
          <w:sz w:val="21"/>
        </w:rPr>
        <w:lastRenderedPageBreak/>
        <w:t xml:space="preserve">Assessment: </w:t>
      </w:r>
      <w:r>
        <w:rPr>
          <w:color w:val="333333"/>
          <w:sz w:val="21"/>
        </w:rPr>
        <w:t>Portfolio (10%), Coursework (40%), Essay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1"/>
        <w:ind w:left="0"/>
        <w:rPr>
          <w:sz w:val="19"/>
        </w:rPr>
      </w:pPr>
    </w:p>
    <w:p w:rsidR="00E11880" w:rsidRDefault="000447E8">
      <w:pPr>
        <w:pStyle w:val="Heading2"/>
        <w:rPr>
          <w:u w:val="none"/>
        </w:rPr>
      </w:pPr>
      <w:bookmarkStart w:id="77" w:name="_bookmark75"/>
      <w:bookmarkEnd w:id="77"/>
      <w:r>
        <w:rPr>
          <w:color w:val="333333"/>
          <w:u w:color="333333"/>
        </w:rPr>
        <w:t>American Power in a Multi-Polar World</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6PIRS002W</w:t>
      </w:r>
      <w:r>
        <w:rPr>
          <w:color w:val="333333"/>
        </w:rPr>
        <w:tab/>
        <w:t>Level 6</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before="59" w:line="297" w:lineRule="auto"/>
      </w:pPr>
      <w:r>
        <w:rPr>
          <w:color w:val="333333"/>
        </w:rPr>
        <w:t xml:space="preserve">This module seeks to explain the formulation and implementation of US foreign policy. The module examines and applies a range of relevant traditional as well as critical approaches, such as institutionalism, realism, strategic- relational approach and discourse analysis, to the analysis of US foreign policy and policy-making </w:t>
      </w:r>
      <w:proofErr w:type="gramStart"/>
      <w:r>
        <w:rPr>
          <w:color w:val="333333"/>
        </w:rPr>
        <w:t>in order to</w:t>
      </w:r>
      <w:proofErr w:type="gramEnd"/>
      <w:r>
        <w:rPr>
          <w:color w:val="333333"/>
        </w:rPr>
        <w:t xml:space="preserve"> throw light on the role of the United States in international affairs.</w:t>
      </w:r>
    </w:p>
    <w:p w:rsidR="00E11880" w:rsidRDefault="000447E8">
      <w:pPr>
        <w:spacing w:before="2"/>
        <w:ind w:left="150"/>
        <w:rPr>
          <w:sz w:val="21"/>
        </w:rPr>
      </w:pPr>
      <w:r>
        <w:rPr>
          <w:b/>
          <w:color w:val="333333"/>
          <w:sz w:val="21"/>
        </w:rPr>
        <w:t xml:space="preserve">Assessment: </w:t>
      </w:r>
      <w:r>
        <w:rPr>
          <w:color w:val="333333"/>
          <w:sz w:val="21"/>
        </w:rPr>
        <w:t>Presentation Group (25%), Project (75%)</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78" w:name="_bookmark76"/>
            <w:bookmarkEnd w:id="78"/>
            <w:r>
              <w:rPr>
                <w:color w:val="333333"/>
                <w:sz w:val="27"/>
                <w:u w:val="single" w:color="333333"/>
              </w:rPr>
              <w:t>Digital Politics</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6PIRS004W</w:t>
            </w:r>
          </w:p>
        </w:tc>
        <w:tc>
          <w:tcPr>
            <w:tcW w:w="2951" w:type="dxa"/>
          </w:tcPr>
          <w:p w:rsidR="00E11880" w:rsidRDefault="000447E8">
            <w:pPr>
              <w:pStyle w:val="TableParagraph"/>
              <w:spacing w:before="72"/>
              <w:ind w:left="573"/>
              <w:rPr>
                <w:b/>
                <w:sz w:val="21"/>
              </w:rPr>
            </w:pPr>
            <w:r>
              <w:rPr>
                <w:b/>
                <w:color w:val="333333"/>
                <w:sz w:val="21"/>
              </w:rPr>
              <w:t>Level 6</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pPr>
      <w:r>
        <w:rPr>
          <w:color w:val="333333"/>
        </w:rPr>
        <w:t xml:space="preserve">This module examines how the internet and other digital technologies are changing the way that democratic politics are conducted in Britain and other countries in the modern world. For most of the 20th century, the political debate between rival parties and ideologies was primarily conducted through the news output of the </w:t>
      </w:r>
      <w:proofErr w:type="spellStart"/>
      <w:r>
        <w:rPr>
          <w:color w:val="333333"/>
        </w:rPr>
        <w:t>centralised</w:t>
      </w:r>
      <w:proofErr w:type="spellEnd"/>
      <w:r>
        <w:rPr>
          <w:color w:val="333333"/>
        </w:rPr>
        <w:t xml:space="preserve"> and top- down mass media produced by commercial and public service corporations for a </w:t>
      </w:r>
      <w:proofErr w:type="spellStart"/>
      <w:r>
        <w:rPr>
          <w:color w:val="333333"/>
        </w:rPr>
        <w:t>homogenised</w:t>
      </w:r>
      <w:proofErr w:type="spellEnd"/>
      <w:r>
        <w:rPr>
          <w:color w:val="333333"/>
        </w:rPr>
        <w:t xml:space="preserve"> and undifferentiated audience. Now that digital media technologies have become an essential tool of everyday life, people are able not only to access a much wider diversity of political opinions, but also to share their ideas directly with one another.</w:t>
      </w:r>
    </w:p>
    <w:p w:rsidR="00E11880" w:rsidRDefault="000447E8">
      <w:pPr>
        <w:pStyle w:val="BodyText"/>
        <w:spacing w:before="4" w:line="297" w:lineRule="auto"/>
        <w:ind w:right="250"/>
      </w:pPr>
      <w:r>
        <w:rPr>
          <w:color w:val="333333"/>
        </w:rPr>
        <w:t xml:space="preserve">This </w:t>
      </w:r>
      <w:proofErr w:type="spellStart"/>
      <w:r>
        <w:rPr>
          <w:color w:val="333333"/>
        </w:rPr>
        <w:t>democratisation</w:t>
      </w:r>
      <w:proofErr w:type="spellEnd"/>
      <w:r>
        <w:rPr>
          <w:color w:val="333333"/>
        </w:rPr>
        <w:t xml:space="preserve"> of the media has almost inevitably changed the ways that today's politics are conducted. This module will examine the dynamics and consequences of this revolution.</w:t>
      </w:r>
    </w:p>
    <w:p w:rsidR="00E11880" w:rsidRDefault="000447E8">
      <w:pPr>
        <w:spacing w:before="2"/>
        <w:ind w:left="150"/>
        <w:rPr>
          <w:sz w:val="21"/>
        </w:rPr>
      </w:pPr>
      <w:r>
        <w:rPr>
          <w:b/>
          <w:color w:val="333333"/>
          <w:sz w:val="21"/>
        </w:rPr>
        <w:t xml:space="preserve">Assessment: </w:t>
      </w:r>
      <w:r>
        <w:rPr>
          <w:color w:val="333333"/>
          <w:sz w:val="21"/>
        </w:rPr>
        <w:t>Project (50%), Essay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79" w:name="_bookmark77"/>
      <w:bookmarkEnd w:id="79"/>
      <w:r>
        <w:rPr>
          <w:color w:val="333333"/>
          <w:u w:color="333333"/>
        </w:rPr>
        <w:t>Ethics Morality and World Order(s)</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6PIRS006W</w:t>
      </w:r>
      <w:r>
        <w:rPr>
          <w:color w:val="333333"/>
        </w:rPr>
        <w:tab/>
        <w:t>Level 6</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before="59" w:line="297" w:lineRule="auto"/>
        <w:ind w:right="139"/>
      </w:pPr>
      <w:r>
        <w:rPr>
          <w:color w:val="333333"/>
        </w:rPr>
        <w:t xml:space="preserve">This module considers the international dimensions of ethics and how these can be understood through contemporary developments in global politics. It examines how ethical judgements are critical to our understanding of international politics and considers the ways in which ethical frameworks involve important questions of political judgement at the local, national and global level. The emphasis is on the practical dimensions of ethical judgement in international relations, including questions of political violence, terrorism, climate change and international environmental politics, war and peace, LGBT politics, gender violence, </w:t>
      </w:r>
      <w:proofErr w:type="spellStart"/>
      <w:r>
        <w:rPr>
          <w:color w:val="333333"/>
        </w:rPr>
        <w:t>globalisation</w:t>
      </w:r>
      <w:proofErr w:type="spellEnd"/>
      <w:r>
        <w:rPr>
          <w:color w:val="333333"/>
        </w:rPr>
        <w:t xml:space="preserve"> and global inequality. Students will</w:t>
      </w:r>
      <w:r>
        <w:rPr>
          <w:color w:val="333333"/>
          <w:spacing w:val="-5"/>
        </w:rPr>
        <w:t xml:space="preserve"> </w:t>
      </w:r>
      <w:r>
        <w:rPr>
          <w:color w:val="333333"/>
        </w:rPr>
        <w:t>work</w:t>
      </w:r>
      <w:r>
        <w:rPr>
          <w:color w:val="333333"/>
          <w:spacing w:val="-5"/>
        </w:rPr>
        <w:t xml:space="preserve"> </w:t>
      </w:r>
      <w:r>
        <w:rPr>
          <w:color w:val="333333"/>
        </w:rPr>
        <w:t>both</w:t>
      </w:r>
      <w:r>
        <w:rPr>
          <w:color w:val="333333"/>
          <w:spacing w:val="-5"/>
        </w:rPr>
        <w:t xml:space="preserve"> </w:t>
      </w:r>
      <w:r>
        <w:rPr>
          <w:color w:val="333333"/>
        </w:rPr>
        <w:t>individually</w:t>
      </w:r>
      <w:r>
        <w:rPr>
          <w:color w:val="333333"/>
          <w:spacing w:val="-4"/>
        </w:rPr>
        <w:t xml:space="preserve"> </w:t>
      </w:r>
      <w:r>
        <w:rPr>
          <w:color w:val="333333"/>
        </w:rPr>
        <w:t>and</w:t>
      </w:r>
      <w:r>
        <w:rPr>
          <w:color w:val="333333"/>
          <w:spacing w:val="-5"/>
        </w:rPr>
        <w:t xml:space="preserve"> </w:t>
      </w:r>
      <w:r>
        <w:rPr>
          <w:color w:val="333333"/>
        </w:rPr>
        <w:t>collaboratively</w:t>
      </w:r>
      <w:r>
        <w:rPr>
          <w:color w:val="333333"/>
          <w:spacing w:val="-4"/>
        </w:rPr>
        <w:t xml:space="preserve"> </w:t>
      </w:r>
      <w:r>
        <w:rPr>
          <w:color w:val="333333"/>
        </w:rPr>
        <w:t>in</w:t>
      </w:r>
      <w:r>
        <w:rPr>
          <w:color w:val="333333"/>
          <w:spacing w:val="-4"/>
        </w:rPr>
        <w:t xml:space="preserve"> </w:t>
      </w:r>
      <w:r>
        <w:rPr>
          <w:color w:val="333333"/>
        </w:rPr>
        <w:t>examining</w:t>
      </w:r>
      <w:r>
        <w:rPr>
          <w:color w:val="333333"/>
          <w:spacing w:val="-5"/>
        </w:rPr>
        <w:t xml:space="preserve"> </w:t>
      </w:r>
      <w:r>
        <w:rPr>
          <w:color w:val="333333"/>
        </w:rPr>
        <w:t>the</w:t>
      </w:r>
      <w:r>
        <w:rPr>
          <w:color w:val="333333"/>
          <w:spacing w:val="-4"/>
        </w:rPr>
        <w:t xml:space="preserve"> </w:t>
      </w:r>
      <w:r>
        <w:rPr>
          <w:color w:val="333333"/>
        </w:rPr>
        <w:t>tensions</w:t>
      </w:r>
      <w:r>
        <w:rPr>
          <w:color w:val="333333"/>
          <w:spacing w:val="-4"/>
        </w:rPr>
        <w:t xml:space="preserve"> </w:t>
      </w:r>
      <w:r>
        <w:rPr>
          <w:color w:val="333333"/>
        </w:rPr>
        <w:t>between</w:t>
      </w:r>
      <w:r>
        <w:rPr>
          <w:color w:val="333333"/>
          <w:spacing w:val="-4"/>
        </w:rPr>
        <w:t xml:space="preserve"> </w:t>
      </w:r>
      <w:r>
        <w:rPr>
          <w:color w:val="333333"/>
        </w:rPr>
        <w:t>‘order’</w:t>
      </w:r>
      <w:r>
        <w:rPr>
          <w:color w:val="333333"/>
          <w:spacing w:val="-5"/>
        </w:rPr>
        <w:t xml:space="preserve"> </w:t>
      </w:r>
      <w:r>
        <w:rPr>
          <w:color w:val="333333"/>
        </w:rPr>
        <w:t>and</w:t>
      </w:r>
      <w:r>
        <w:rPr>
          <w:color w:val="333333"/>
          <w:spacing w:val="-5"/>
        </w:rPr>
        <w:t xml:space="preserve"> </w:t>
      </w:r>
      <w:r>
        <w:rPr>
          <w:color w:val="333333"/>
        </w:rPr>
        <w:t>‘justice’</w:t>
      </w:r>
      <w:r>
        <w:rPr>
          <w:color w:val="333333"/>
          <w:spacing w:val="-4"/>
        </w:rPr>
        <w:t xml:space="preserve"> </w:t>
      </w:r>
      <w:r>
        <w:rPr>
          <w:color w:val="333333"/>
        </w:rPr>
        <w:t>within</w:t>
      </w:r>
      <w:r>
        <w:rPr>
          <w:color w:val="333333"/>
          <w:spacing w:val="-5"/>
        </w:rPr>
        <w:t xml:space="preserve"> </w:t>
      </w:r>
      <w:r>
        <w:rPr>
          <w:color w:val="333333"/>
        </w:rPr>
        <w:t>the</w:t>
      </w:r>
      <w:r>
        <w:rPr>
          <w:color w:val="333333"/>
          <w:spacing w:val="-4"/>
        </w:rPr>
        <w:t xml:space="preserve"> </w:t>
      </w:r>
      <w:r>
        <w:rPr>
          <w:color w:val="333333"/>
        </w:rPr>
        <w:t>global space(s) of world</w:t>
      </w:r>
      <w:r>
        <w:rPr>
          <w:color w:val="333333"/>
          <w:spacing w:val="-3"/>
        </w:rPr>
        <w:t xml:space="preserve"> </w:t>
      </w:r>
      <w:r>
        <w:rPr>
          <w:color w:val="333333"/>
        </w:rPr>
        <w:t>politics.</w:t>
      </w:r>
    </w:p>
    <w:p w:rsidR="00E11880" w:rsidRDefault="000447E8">
      <w:pPr>
        <w:spacing w:before="5"/>
        <w:ind w:left="150"/>
        <w:rPr>
          <w:sz w:val="21"/>
        </w:rPr>
      </w:pPr>
      <w:r>
        <w:rPr>
          <w:b/>
          <w:color w:val="333333"/>
          <w:sz w:val="21"/>
        </w:rPr>
        <w:t xml:space="preserve">Assessment: </w:t>
      </w:r>
      <w:r>
        <w:rPr>
          <w:color w:val="333333"/>
          <w:sz w:val="21"/>
        </w:rPr>
        <w:t>Coursework (50%), Essay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r>
        <w:rPr>
          <w:color w:val="333333"/>
          <w:u w:color="333333"/>
        </w:rPr>
        <w:t>Foreign Policy and Diplomacy in a Changing World</w:t>
      </w:r>
    </w:p>
    <w:p w:rsidR="00E11880" w:rsidRDefault="00E11880">
      <w:pPr>
        <w:sectPr w:rsidR="00E11880">
          <w:pgSz w:w="12240" w:h="15840"/>
          <w:pgMar w:top="500" w:right="620" w:bottom="280" w:left="560" w:header="720" w:footer="720" w:gutter="0"/>
          <w:cols w:space="720"/>
        </w:sectPr>
      </w:pPr>
    </w:p>
    <w:p w:rsidR="00E11880" w:rsidRDefault="000447E8">
      <w:pPr>
        <w:pStyle w:val="Heading3"/>
        <w:tabs>
          <w:tab w:val="left" w:pos="3899"/>
          <w:tab w:val="left" w:pos="6704"/>
        </w:tabs>
        <w:spacing w:before="68"/>
      </w:pPr>
      <w:bookmarkStart w:id="80" w:name="_bookmark78"/>
      <w:bookmarkEnd w:id="80"/>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6PIRS008W</w:t>
      </w:r>
      <w:r>
        <w:rPr>
          <w:color w:val="333333"/>
        </w:rPr>
        <w:tab/>
        <w:t>Level 6</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before="59" w:line="297" w:lineRule="auto"/>
        <w:ind w:right="103"/>
      </w:pPr>
      <w:r>
        <w:rPr>
          <w:color w:val="333333"/>
        </w:rPr>
        <w:t xml:space="preserve">The module examines continuity and change in foreign policy making and diplomatic theory and practice in a world </w:t>
      </w:r>
      <w:proofErr w:type="spellStart"/>
      <w:r>
        <w:rPr>
          <w:color w:val="333333"/>
        </w:rPr>
        <w:t>characterised</w:t>
      </w:r>
      <w:proofErr w:type="spellEnd"/>
      <w:r>
        <w:rPr>
          <w:color w:val="333333"/>
        </w:rPr>
        <w:t xml:space="preserve"> by simultaneous processes of integration and fragmentation. It evaluates state and non -state actor external policies and assesses the diplomatic strategies and negotiation techniques they employ. The module focuses on agency: the formulation of foreign policy and the adoption and employment of diplomatic tools and instruments and negotiation techniques in pursuit of security, prosperity, environmental and humanitarian objectives. It considers the possibility of a sustainable diplomacy and foreign policy.</w:t>
      </w:r>
    </w:p>
    <w:p w:rsidR="00E11880" w:rsidRDefault="000447E8">
      <w:pPr>
        <w:spacing w:before="3"/>
        <w:ind w:left="150"/>
        <w:rPr>
          <w:sz w:val="21"/>
        </w:rPr>
      </w:pPr>
      <w:r>
        <w:rPr>
          <w:b/>
          <w:color w:val="333333"/>
          <w:sz w:val="21"/>
        </w:rPr>
        <w:t xml:space="preserve">Assessment: </w:t>
      </w:r>
      <w:r>
        <w:rPr>
          <w:color w:val="333333"/>
          <w:sz w:val="21"/>
        </w:rPr>
        <w:t>Coursework (40%), Essay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line="220" w:lineRule="auto"/>
        <w:ind w:right="5711"/>
        <w:rPr>
          <w:u w:val="none"/>
        </w:rPr>
      </w:pPr>
      <w:bookmarkStart w:id="81" w:name="_bookmark79"/>
      <w:bookmarkEnd w:id="81"/>
      <w:r>
        <w:rPr>
          <w:color w:val="333333"/>
          <w:u w:color="333333"/>
        </w:rPr>
        <w:t>Humanitarian Intervention and International</w:t>
      </w:r>
      <w:r>
        <w:rPr>
          <w:color w:val="333333"/>
          <w:u w:val="none"/>
        </w:rPr>
        <w:t xml:space="preserve"> </w:t>
      </w:r>
      <w:r>
        <w:rPr>
          <w:color w:val="333333"/>
          <w:u w:color="333333"/>
        </w:rPr>
        <w:t>Relations</w:t>
      </w:r>
    </w:p>
    <w:p w:rsidR="00E11880" w:rsidRDefault="000447E8">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6PIRS010W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302"/>
      </w:pPr>
      <w:r>
        <w:rPr>
          <w:color w:val="333333"/>
        </w:rPr>
        <w:t>“Humanitarian intervention” is an issue of unique importance which continues to be one of the dominant controversies of our time. Key events in the post-Cold War era, from the 1994 genocide in Rwanda to the 2011 intervention in Libya, have generated often highly divisive debate regarding the right and responsibility of the international community to “save strangers”. This module will examine the history of humanitarian intervention, its moral and philosophical basis and the primary sources of contestation such as its legal status, the question of legitimate authority, and the balance between order and justice.</w:t>
      </w:r>
    </w:p>
    <w:p w:rsidR="00E11880" w:rsidRDefault="000447E8">
      <w:pPr>
        <w:spacing w:before="4"/>
        <w:ind w:left="150"/>
        <w:rPr>
          <w:sz w:val="21"/>
        </w:rPr>
      </w:pPr>
      <w:r>
        <w:rPr>
          <w:b/>
          <w:color w:val="333333"/>
          <w:sz w:val="21"/>
        </w:rPr>
        <w:t xml:space="preserve">Assessment: </w:t>
      </w:r>
      <w:r>
        <w:rPr>
          <w:color w:val="333333"/>
          <w:sz w:val="21"/>
        </w:rPr>
        <w:t>Coursework (40%), Essay (60%)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E11880">
        <w:trPr>
          <w:trHeight w:val="380"/>
        </w:trPr>
        <w:tc>
          <w:tcPr>
            <w:tcW w:w="3226" w:type="dxa"/>
          </w:tcPr>
          <w:p w:rsidR="00E11880" w:rsidRDefault="000447E8">
            <w:pPr>
              <w:pStyle w:val="TableParagraph"/>
              <w:spacing w:line="302" w:lineRule="exact"/>
              <w:ind w:left="50"/>
              <w:rPr>
                <w:sz w:val="27"/>
              </w:rPr>
            </w:pPr>
            <w:bookmarkStart w:id="82" w:name="_bookmark80"/>
            <w:bookmarkEnd w:id="82"/>
            <w:r>
              <w:rPr>
                <w:color w:val="333333"/>
                <w:sz w:val="27"/>
                <w:u w:val="single" w:color="333333"/>
              </w:rPr>
              <w:t>Policy and Practice</w:t>
            </w:r>
          </w:p>
        </w:tc>
        <w:tc>
          <w:tcPr>
            <w:tcW w:w="7268" w:type="dxa"/>
            <w:gridSpan w:val="2"/>
          </w:tcPr>
          <w:p w:rsidR="00E11880" w:rsidRDefault="00E11880">
            <w:pPr>
              <w:pStyle w:val="TableParagraph"/>
              <w:rPr>
                <w:rFonts w:ascii="Times New Roman"/>
                <w:sz w:val="20"/>
              </w:rPr>
            </w:pPr>
          </w:p>
        </w:tc>
      </w:tr>
      <w:tr w:rsidR="00E11880">
        <w:trPr>
          <w:trHeight w:val="346"/>
        </w:trPr>
        <w:tc>
          <w:tcPr>
            <w:tcW w:w="3226" w:type="dxa"/>
          </w:tcPr>
          <w:p w:rsidR="00E11880" w:rsidRDefault="000447E8">
            <w:pPr>
              <w:pStyle w:val="TableParagraph"/>
              <w:spacing w:before="72"/>
              <w:ind w:left="50"/>
              <w:rPr>
                <w:b/>
                <w:sz w:val="21"/>
              </w:rPr>
            </w:pPr>
            <w:r>
              <w:rPr>
                <w:b/>
                <w:color w:val="333333"/>
                <w:sz w:val="21"/>
              </w:rPr>
              <w:t>Module Code: 6PIRS011W</w:t>
            </w:r>
          </w:p>
        </w:tc>
        <w:tc>
          <w:tcPr>
            <w:tcW w:w="2951" w:type="dxa"/>
          </w:tcPr>
          <w:p w:rsidR="00E11880" w:rsidRDefault="000447E8">
            <w:pPr>
              <w:pStyle w:val="TableParagraph"/>
              <w:spacing w:before="72"/>
              <w:ind w:left="573"/>
              <w:rPr>
                <w:b/>
                <w:sz w:val="21"/>
              </w:rPr>
            </w:pPr>
            <w:r>
              <w:rPr>
                <w:b/>
                <w:color w:val="333333"/>
                <w:sz w:val="21"/>
              </w:rPr>
              <w:t>Level 6</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26" w:type="dxa"/>
          </w:tcPr>
          <w:p w:rsidR="00E11880" w:rsidRDefault="000447E8">
            <w:pPr>
              <w:pStyle w:val="TableParagraph"/>
              <w:spacing w:before="26"/>
              <w:ind w:left="50"/>
              <w:rPr>
                <w:b/>
                <w:sz w:val="21"/>
              </w:rPr>
            </w:pPr>
            <w:r>
              <w:rPr>
                <w:b/>
                <w:color w:val="333333"/>
                <w:sz w:val="21"/>
              </w:rPr>
              <w:t>Location: Regent</w:t>
            </w:r>
          </w:p>
        </w:tc>
        <w:tc>
          <w:tcPr>
            <w:tcW w:w="2951" w:type="dxa"/>
          </w:tcPr>
          <w:p w:rsidR="00E11880" w:rsidRDefault="000447E8">
            <w:pPr>
              <w:pStyle w:val="TableParagraph"/>
              <w:spacing w:before="26"/>
              <w:ind w:left="57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208"/>
      </w:pPr>
      <w:r>
        <w:rPr>
          <w:color w:val="333333"/>
        </w:rPr>
        <w:t>The module offers an overview of policy processes from agenda setting, through implementation to evaluation. Informed by a wide range of theoretical and conceptual approaches to governance and policymaking (e.g. positivist versus post-positivist perspectives, new institutionalism, public choice theory, elitism, pluralism, Marxism etc.), the module focuses on the challenges of policymaking in a real-world setting, largely in the UK and European Union.</w:t>
      </w:r>
    </w:p>
    <w:p w:rsidR="00E11880" w:rsidRDefault="000447E8">
      <w:pPr>
        <w:pStyle w:val="BodyText"/>
        <w:spacing w:before="3" w:line="297" w:lineRule="auto"/>
      </w:pPr>
      <w:r>
        <w:rPr>
          <w:color w:val="333333"/>
        </w:rPr>
        <w:t>The module draws on a range of policy areas including social, environmental, security and development policy. (The selection may vary from year to year according to contemporary relevance and the availability of study material.</w:t>
      </w:r>
    </w:p>
    <w:p w:rsidR="00E11880" w:rsidRDefault="000447E8">
      <w:pPr>
        <w:pStyle w:val="BodyText"/>
        <w:spacing w:before="1" w:line="297" w:lineRule="auto"/>
        <w:ind w:right="104"/>
      </w:pPr>
      <w:r>
        <w:rPr>
          <w:color w:val="333333"/>
        </w:rPr>
        <w:t xml:space="preserve">Together, they will illustrate the parameters of and tensions involved in every stage of the policy process.) Students </w:t>
      </w:r>
      <w:proofErr w:type="spellStart"/>
      <w:r>
        <w:rPr>
          <w:color w:val="333333"/>
        </w:rPr>
        <w:t>specialise</w:t>
      </w:r>
      <w:proofErr w:type="spellEnd"/>
      <w:r>
        <w:rPr>
          <w:color w:val="333333"/>
        </w:rPr>
        <w:t xml:space="preserve"> and complete the module assessments in one of these areas. The module incorporates professional skills training in policy research, which will be particularly useful for students interested in policy- Version: December 2019 related work in governmental, non-governmental and private sector </w:t>
      </w:r>
      <w:proofErr w:type="spellStart"/>
      <w:r>
        <w:rPr>
          <w:color w:val="333333"/>
        </w:rPr>
        <w:t>organisations</w:t>
      </w:r>
      <w:proofErr w:type="spellEnd"/>
      <w:r>
        <w:rPr>
          <w:color w:val="333333"/>
        </w:rPr>
        <w:t>.</w:t>
      </w:r>
    </w:p>
    <w:p w:rsidR="00E11880" w:rsidRDefault="000447E8">
      <w:pPr>
        <w:spacing w:before="3"/>
        <w:ind w:left="150"/>
        <w:rPr>
          <w:sz w:val="21"/>
        </w:rPr>
      </w:pPr>
      <w:r>
        <w:rPr>
          <w:b/>
          <w:color w:val="333333"/>
          <w:sz w:val="21"/>
        </w:rPr>
        <w:t xml:space="preserve">Assessment: </w:t>
      </w:r>
      <w:r>
        <w:rPr>
          <w:color w:val="333333"/>
          <w:sz w:val="21"/>
        </w:rPr>
        <w:t>Coursework (25%), Coursework (75%)</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83" w:name="_bookmark81"/>
      <w:bookmarkEnd w:id="83"/>
      <w:r>
        <w:rPr>
          <w:color w:val="333333"/>
          <w:u w:color="333333"/>
        </w:rPr>
        <w:t>Radical Democracy</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6PIRS015W</w:t>
      </w:r>
      <w:r>
        <w:rPr>
          <w:color w:val="333333"/>
        </w:rPr>
        <w:tab/>
        <w:t>Level 6</w:t>
      </w:r>
      <w:r>
        <w:rPr>
          <w:color w:val="333333"/>
        </w:rPr>
        <w:tab/>
        <w:t>Semester 2</w:t>
      </w:r>
    </w:p>
    <w:p w:rsidR="00E11880" w:rsidRDefault="00E11880">
      <w:pPr>
        <w:sectPr w:rsidR="00E11880">
          <w:pgSz w:w="12240" w:h="15840"/>
          <w:pgMar w:top="560" w:right="620" w:bottom="280" w:left="560" w:header="720" w:footer="720" w:gutter="0"/>
          <w:cols w:space="720"/>
        </w:sectPr>
      </w:pPr>
    </w:p>
    <w:p w:rsidR="00E11880" w:rsidRDefault="000447E8">
      <w:pPr>
        <w:tabs>
          <w:tab w:val="left" w:pos="3899"/>
          <w:tab w:val="left" w:pos="6704"/>
        </w:tabs>
        <w:spacing w:before="83"/>
        <w:ind w:left="150"/>
        <w:rPr>
          <w:b/>
          <w:sz w:val="21"/>
        </w:rPr>
      </w:pPr>
      <w:r>
        <w:rPr>
          <w:b/>
          <w:color w:val="333333"/>
          <w:sz w:val="21"/>
        </w:rPr>
        <w:lastRenderedPageBreak/>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5"/>
        <w:rPr>
          <w:b/>
          <w:sz w:val="21"/>
        </w:rPr>
      </w:pPr>
      <w:r>
        <w:rPr>
          <w:b/>
          <w:color w:val="333333"/>
          <w:sz w:val="21"/>
        </w:rPr>
        <w:t>ECTS credits 10*</w:t>
      </w:r>
    </w:p>
    <w:p w:rsidR="00E11880" w:rsidRDefault="000447E8">
      <w:pPr>
        <w:pStyle w:val="BodyText"/>
        <w:spacing w:before="59" w:line="297" w:lineRule="auto"/>
        <w:ind w:right="162"/>
      </w:pPr>
      <w:r>
        <w:rPr>
          <w:color w:val="333333"/>
        </w:rPr>
        <w:t>Summary of module content (approximately 400 characters): The module explores what it means to be radical today. It examines contemporary theories of radical democracy, traces their intellectual trajectory, and assesses their relevance within given contexts. Throughout the module, special emphasis is given on the dynamics of change and democratic (re)institution.</w:t>
      </w:r>
    </w:p>
    <w:p w:rsidR="00E11880" w:rsidRDefault="000447E8">
      <w:pPr>
        <w:spacing w:before="2"/>
        <w:ind w:left="150"/>
        <w:rPr>
          <w:sz w:val="21"/>
        </w:rPr>
      </w:pPr>
      <w:r>
        <w:rPr>
          <w:b/>
          <w:color w:val="333333"/>
          <w:sz w:val="21"/>
        </w:rPr>
        <w:t xml:space="preserve">Assessment: </w:t>
      </w:r>
      <w:r>
        <w:rPr>
          <w:color w:val="333333"/>
          <w:sz w:val="21"/>
        </w:rPr>
        <w:t>Presentation (50%), Essay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84" w:name="_bookmark82"/>
      <w:bookmarkEnd w:id="84"/>
      <w:r>
        <w:rPr>
          <w:color w:val="333333"/>
          <w:u w:color="333333"/>
        </w:rPr>
        <w:t>Learning from NGOs in an International Context</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6PIRS024W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139"/>
      </w:pPr>
      <w:r>
        <w:rPr>
          <w:color w:val="333333"/>
        </w:rPr>
        <w:t xml:space="preserve">NGOs or </w:t>
      </w:r>
      <w:proofErr w:type="spellStart"/>
      <w:proofErr w:type="gramStart"/>
      <w:r>
        <w:rPr>
          <w:color w:val="333333"/>
        </w:rPr>
        <w:t>Non Governmental</w:t>
      </w:r>
      <w:proofErr w:type="spellEnd"/>
      <w:proofErr w:type="gramEnd"/>
      <w:r>
        <w:rPr>
          <w:color w:val="333333"/>
        </w:rPr>
        <w:t xml:space="preserve"> </w:t>
      </w:r>
      <w:proofErr w:type="spellStart"/>
      <w:r>
        <w:rPr>
          <w:color w:val="333333"/>
        </w:rPr>
        <w:t>Organisations</w:t>
      </w:r>
      <w:proofErr w:type="spellEnd"/>
      <w:r>
        <w:rPr>
          <w:color w:val="333333"/>
        </w:rPr>
        <w:t xml:space="preserve"> have emerged as important global political actors since the global expansion of neoliberal policy changes from the 1980s. As franchises to state welfare functions, as humanitarian actors and as champions of global policy initiatives like climate change and refugee crisis the role, function, responsibilities and agency of NGOs has widened and deepened. Furthermore, for many young millennials NGOs are a viable career opportunity to make a difference! The purpose of this module is three-fold. To develop the knowledge and critical skills to understand NGOs as political actors which work alongside and in contestation with state, international aid agencies and local communities in a global neoliberal context. To provide students with experiential learning of how NGOs deliver on the sustainable development goals through their community-based projects, funding mechanisms and </w:t>
      </w:r>
      <w:proofErr w:type="spellStart"/>
      <w:r>
        <w:rPr>
          <w:color w:val="333333"/>
        </w:rPr>
        <w:t>organisational</w:t>
      </w:r>
      <w:proofErr w:type="spellEnd"/>
      <w:r>
        <w:rPr>
          <w:color w:val="333333"/>
        </w:rPr>
        <w:t xml:space="preserve"> </w:t>
      </w:r>
      <w:proofErr w:type="spellStart"/>
      <w:proofErr w:type="gramStart"/>
      <w:r>
        <w:rPr>
          <w:color w:val="333333"/>
        </w:rPr>
        <w:t>structure.To</w:t>
      </w:r>
      <w:proofErr w:type="spellEnd"/>
      <w:proofErr w:type="gramEnd"/>
      <w:r>
        <w:rPr>
          <w:color w:val="333333"/>
        </w:rPr>
        <w:t xml:space="preserve"> advance professional development and employability of students who are interested in pursuing a career in the NGO sector as well as develop important transferable skills sought out by private and public sector </w:t>
      </w:r>
      <w:proofErr w:type="spellStart"/>
      <w:r>
        <w:rPr>
          <w:color w:val="333333"/>
        </w:rPr>
        <w:t>organisations</w:t>
      </w:r>
      <w:proofErr w:type="spellEnd"/>
      <w:r>
        <w:rPr>
          <w:color w:val="333333"/>
        </w:rPr>
        <w:t>.</w:t>
      </w:r>
    </w:p>
    <w:p w:rsidR="00E11880" w:rsidRDefault="000447E8">
      <w:pPr>
        <w:spacing w:before="7"/>
        <w:ind w:left="150"/>
        <w:rPr>
          <w:sz w:val="21"/>
        </w:rPr>
      </w:pPr>
      <w:r>
        <w:rPr>
          <w:b/>
          <w:color w:val="333333"/>
          <w:sz w:val="21"/>
        </w:rPr>
        <w:t xml:space="preserve">Assessment: </w:t>
      </w:r>
      <w:r>
        <w:rPr>
          <w:color w:val="333333"/>
          <w:sz w:val="21"/>
        </w:rPr>
        <w:t>Coursework (50%), Coursework (50%)</w:t>
      </w:r>
    </w:p>
    <w:p w:rsidR="00E11880" w:rsidRDefault="000447E8">
      <w:pPr>
        <w:pStyle w:val="BodyText"/>
        <w:spacing w:before="59"/>
      </w:pPr>
      <w:r>
        <w:rPr>
          <w:color w:val="333333"/>
        </w:rPr>
        <w:t>*All transcripts are issued in UK credits.</w:t>
      </w:r>
    </w:p>
    <w:p w:rsidR="00E11880" w:rsidRDefault="00FA391D">
      <w:pPr>
        <w:pStyle w:val="BodyText"/>
        <w:spacing w:before="5"/>
        <w:ind w:left="0"/>
        <w:rPr>
          <w:sz w:val="26"/>
        </w:rPr>
      </w:pPr>
      <w:r>
        <w:rPr>
          <w:noProof/>
        </w:rPr>
        <mc:AlternateContent>
          <mc:Choice Requires="wps">
            <w:drawing>
              <wp:inline distT="0" distB="0" distL="0" distR="0">
                <wp:extent cx="6858000" cy="0"/>
                <wp:effectExtent l="0" t="0" r="0" b="0"/>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9677AD" id="Line 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Q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&#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IKFO1BbAgAA5wQAAA4AAAAAAAAAAAAAAAAALgIAAGRycy9lMm9Eb2MueG1sUEsBAi0A&#10;FAAGAAgAAAAhAK8VWszXAAAAAwEAAA8AAAAAAAAAAAAAAAAAtQQAAGRycy9kb3ducmV2LnhtbFBL&#10;BQYAAAAABAAEAPMAAAC5BQAAAAA=&#10;" strokecolor="#ededed">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Psychology</w:t>
      </w:r>
    </w:p>
    <w:p w:rsidR="00E11880" w:rsidRDefault="000447E8">
      <w:pPr>
        <w:pStyle w:val="Heading2"/>
        <w:spacing w:before="297"/>
        <w:rPr>
          <w:u w:val="none"/>
        </w:rPr>
      </w:pPr>
      <w:bookmarkStart w:id="85" w:name="_bookmark83"/>
      <w:bookmarkEnd w:id="85"/>
      <w:r>
        <w:rPr>
          <w:color w:val="333333"/>
          <w:u w:color="333333"/>
        </w:rPr>
        <w:t>Biological Psychology</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4PSYC003W</w:t>
      </w:r>
      <w:r>
        <w:rPr>
          <w:color w:val="333333"/>
        </w:rPr>
        <w:tab/>
        <w:t>Level 4</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109"/>
      </w:pPr>
      <w:r>
        <w:rPr>
          <w:color w:val="333333"/>
        </w:rPr>
        <w:t xml:space="preserve">The module considers human psychology and </w:t>
      </w:r>
      <w:proofErr w:type="spellStart"/>
      <w:r>
        <w:rPr>
          <w:color w:val="333333"/>
        </w:rPr>
        <w:t>behaviour</w:t>
      </w:r>
      <w:proofErr w:type="spellEnd"/>
      <w:r>
        <w:rPr>
          <w:color w:val="333333"/>
        </w:rPr>
        <w:t xml:space="preserve"> from a biological perspective. The module assumes no prior knowledge and provides a basic introduction into the breadth of psychobiology, neurology, psychophysiology and related areas. This includes introductory level neuroanatomy and physiology, progressing to higher </w:t>
      </w:r>
      <w:proofErr w:type="spellStart"/>
      <w:r>
        <w:rPr>
          <w:color w:val="333333"/>
        </w:rPr>
        <w:t>organisation</w:t>
      </w:r>
      <w:proofErr w:type="spellEnd"/>
      <w:r>
        <w:rPr>
          <w:color w:val="333333"/>
        </w:rPr>
        <w:t xml:space="preserve"> of the nervous system and functional anatomy. Also introduced are basic physiology, the biological bases of </w:t>
      </w:r>
      <w:proofErr w:type="spellStart"/>
      <w:r>
        <w:rPr>
          <w:color w:val="333333"/>
        </w:rPr>
        <w:t>behaviour</w:t>
      </w:r>
      <w:proofErr w:type="spellEnd"/>
      <w:r>
        <w:rPr>
          <w:color w:val="333333"/>
        </w:rPr>
        <w:t xml:space="preserve"> and learning, nociception, control systems and the fundamentals of evolution and genetics.</w:t>
      </w:r>
    </w:p>
    <w:p w:rsidR="00E11880" w:rsidRDefault="000447E8">
      <w:pPr>
        <w:pStyle w:val="BodyText"/>
        <w:spacing w:before="3"/>
      </w:pPr>
      <w:r>
        <w:rPr>
          <w:b/>
          <w:color w:val="333333"/>
        </w:rPr>
        <w:t xml:space="preserve">Assessment: </w:t>
      </w:r>
      <w:r>
        <w:rPr>
          <w:color w:val="333333"/>
        </w:rPr>
        <w:t>Presentation (20%), Examination - closed book (80%)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86" w:name="_bookmark84"/>
      <w:bookmarkEnd w:id="86"/>
      <w:r>
        <w:rPr>
          <w:color w:val="333333"/>
          <w:u w:color="333333"/>
        </w:rPr>
        <w:t>Developmental Psychology</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4PSYC004W</w:t>
      </w:r>
      <w:r>
        <w:rPr>
          <w:color w:val="333333"/>
        </w:rPr>
        <w:tab/>
        <w:t>Level 4</w:t>
      </w:r>
      <w:r>
        <w:rPr>
          <w:color w:val="333333"/>
        </w:rPr>
        <w:tab/>
        <w:t>Semester 2</w:t>
      </w:r>
    </w:p>
    <w:p w:rsidR="00E11880" w:rsidRDefault="00E11880">
      <w:pPr>
        <w:sectPr w:rsidR="00E11880">
          <w:pgSz w:w="12240" w:h="15840"/>
          <w:pgMar w:top="440" w:right="620" w:bottom="280" w:left="560" w:header="720" w:footer="720" w:gutter="0"/>
          <w:cols w:space="720"/>
        </w:sectPr>
      </w:pPr>
    </w:p>
    <w:p w:rsidR="00E11880" w:rsidRDefault="000447E8">
      <w:pPr>
        <w:tabs>
          <w:tab w:val="left" w:pos="3899"/>
          <w:tab w:val="left" w:pos="6704"/>
        </w:tabs>
        <w:spacing w:before="83"/>
        <w:ind w:left="150"/>
        <w:rPr>
          <w:b/>
          <w:sz w:val="21"/>
        </w:rPr>
      </w:pPr>
      <w:r>
        <w:rPr>
          <w:b/>
          <w:color w:val="333333"/>
          <w:sz w:val="21"/>
        </w:rPr>
        <w:lastRenderedPageBreak/>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5"/>
        <w:rPr>
          <w:b/>
          <w:sz w:val="21"/>
        </w:rPr>
      </w:pPr>
      <w:r>
        <w:rPr>
          <w:b/>
          <w:color w:val="333333"/>
          <w:sz w:val="21"/>
        </w:rPr>
        <w:t>ECTS credits 10*</w:t>
      </w:r>
    </w:p>
    <w:p w:rsidR="00E11880" w:rsidRDefault="000447E8">
      <w:pPr>
        <w:pStyle w:val="BodyText"/>
        <w:spacing w:before="59" w:line="297" w:lineRule="auto"/>
        <w:ind w:right="255"/>
      </w:pPr>
      <w:r>
        <w:rPr>
          <w:color w:val="333333"/>
        </w:rPr>
        <w:t>This module provides a broad based, contemporary view of developmental Psychology taking a lifespan approach. It explores key topics such as attachment, language development and aging. The module includes the interacting contributions of biology and the environment to the developing person, and their social context throughout the lifespan.</w:t>
      </w:r>
    </w:p>
    <w:p w:rsidR="00E11880" w:rsidRDefault="000447E8">
      <w:pPr>
        <w:spacing w:before="2"/>
        <w:ind w:left="150"/>
        <w:rPr>
          <w:sz w:val="21"/>
        </w:rPr>
      </w:pPr>
      <w:r>
        <w:rPr>
          <w:b/>
          <w:color w:val="333333"/>
          <w:sz w:val="21"/>
        </w:rPr>
        <w:t xml:space="preserve">Assessment: </w:t>
      </w:r>
      <w:r>
        <w:rPr>
          <w:color w:val="333333"/>
          <w:sz w:val="21"/>
        </w:rPr>
        <w:t>Essay (40%), Examination - closed book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7"/>
        <w:ind w:left="0"/>
      </w:pPr>
    </w:p>
    <w:p w:rsidR="00E11880" w:rsidRDefault="000447E8">
      <w:pPr>
        <w:pStyle w:val="Heading2"/>
        <w:spacing w:before="1" w:line="220" w:lineRule="auto"/>
        <w:ind w:right="5382"/>
        <w:rPr>
          <w:u w:val="none"/>
        </w:rPr>
      </w:pPr>
      <w:bookmarkStart w:id="87" w:name="_bookmark85"/>
      <w:bookmarkEnd w:id="87"/>
      <w:r>
        <w:rPr>
          <w:color w:val="333333"/>
          <w:u w:color="333333"/>
        </w:rPr>
        <w:t>Self and Society: Applications from Social and</w:t>
      </w:r>
      <w:r>
        <w:rPr>
          <w:color w:val="333333"/>
          <w:u w:val="none"/>
        </w:rPr>
        <w:t xml:space="preserve"> </w:t>
      </w:r>
      <w:r>
        <w:rPr>
          <w:color w:val="333333"/>
          <w:u w:color="333333"/>
        </w:rPr>
        <w:t>Developmental Psychology</w:t>
      </w:r>
    </w:p>
    <w:p w:rsidR="00E11880" w:rsidRDefault="000447E8">
      <w:pPr>
        <w:pStyle w:val="Heading3"/>
        <w:tabs>
          <w:tab w:val="left" w:pos="3899"/>
          <w:tab w:val="left" w:pos="6704"/>
        </w:tabs>
        <w:spacing w:before="154"/>
      </w:pPr>
      <w:r>
        <w:rPr>
          <w:color w:val="333333"/>
        </w:rPr>
        <w:t>Module</w:t>
      </w:r>
      <w:r>
        <w:rPr>
          <w:color w:val="333333"/>
          <w:spacing w:val="-3"/>
        </w:rPr>
        <w:t xml:space="preserve"> </w:t>
      </w:r>
      <w:r>
        <w:rPr>
          <w:color w:val="333333"/>
        </w:rPr>
        <w:t>Code:</w:t>
      </w:r>
      <w:r>
        <w:rPr>
          <w:color w:val="333333"/>
          <w:spacing w:val="-4"/>
        </w:rPr>
        <w:t xml:space="preserve"> </w:t>
      </w:r>
      <w:r>
        <w:rPr>
          <w:color w:val="333333"/>
        </w:rPr>
        <w:t>5PSYC004W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line="297" w:lineRule="auto"/>
        <w:ind w:right="2102"/>
      </w:pPr>
      <w:r>
        <w:rPr>
          <w:color w:val="333333"/>
        </w:rPr>
        <w:t>Pre-requisite: 4PSYC001W Social Psychology; 4PSYC004W Developmental Psychology; 5PSYC001W Data Analysis for Psychology or equivalent</w:t>
      </w:r>
    </w:p>
    <w:p w:rsidR="00E11880" w:rsidRDefault="000447E8">
      <w:pPr>
        <w:pStyle w:val="BodyText"/>
        <w:spacing w:before="1" w:line="297" w:lineRule="auto"/>
        <w:ind w:right="209"/>
      </w:pPr>
      <w:r>
        <w:rPr>
          <w:color w:val="333333"/>
        </w:rPr>
        <w:t>This module will develop an understanding of aspects of self and society as addressed from social and developmental psychology perspectives. Key theoretical ideas will be considered in conjunction with how research is addressing contemporary societal issues. Students will also conduct a research report using qualitative methods and analysis.</w:t>
      </w:r>
    </w:p>
    <w:p w:rsidR="00E11880" w:rsidRDefault="000447E8">
      <w:pPr>
        <w:spacing w:before="3"/>
        <w:ind w:left="150"/>
        <w:rPr>
          <w:sz w:val="21"/>
        </w:rPr>
      </w:pPr>
      <w:r>
        <w:rPr>
          <w:b/>
          <w:color w:val="333333"/>
          <w:sz w:val="21"/>
        </w:rPr>
        <w:t xml:space="preserve">Assessment: </w:t>
      </w:r>
      <w:r>
        <w:rPr>
          <w:color w:val="333333"/>
          <w:sz w:val="21"/>
        </w:rPr>
        <w:t>Coursework (50%), Examination - Seen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8"/>
        <w:gridCol w:w="2909"/>
        <w:gridCol w:w="4317"/>
      </w:tblGrid>
      <w:tr w:rsidR="00E11880">
        <w:trPr>
          <w:trHeight w:val="380"/>
        </w:trPr>
        <w:tc>
          <w:tcPr>
            <w:tcW w:w="3268" w:type="dxa"/>
          </w:tcPr>
          <w:p w:rsidR="00E11880" w:rsidRDefault="000447E8">
            <w:pPr>
              <w:pStyle w:val="TableParagraph"/>
              <w:spacing w:line="302" w:lineRule="exact"/>
              <w:ind w:left="50"/>
              <w:rPr>
                <w:sz w:val="27"/>
              </w:rPr>
            </w:pPr>
            <w:bookmarkStart w:id="88" w:name="_bookmark86"/>
            <w:bookmarkEnd w:id="88"/>
            <w:r>
              <w:rPr>
                <w:color w:val="333333"/>
                <w:sz w:val="27"/>
                <w:u w:val="single" w:color="333333"/>
              </w:rPr>
              <w:t>Lifespan Development</w:t>
            </w:r>
          </w:p>
        </w:tc>
        <w:tc>
          <w:tcPr>
            <w:tcW w:w="7226" w:type="dxa"/>
            <w:gridSpan w:val="2"/>
          </w:tcPr>
          <w:p w:rsidR="00E11880" w:rsidRDefault="00E11880">
            <w:pPr>
              <w:pStyle w:val="TableParagraph"/>
              <w:rPr>
                <w:rFonts w:ascii="Times New Roman"/>
                <w:sz w:val="20"/>
              </w:rPr>
            </w:pPr>
          </w:p>
        </w:tc>
      </w:tr>
      <w:tr w:rsidR="00E11880">
        <w:trPr>
          <w:trHeight w:val="346"/>
        </w:trPr>
        <w:tc>
          <w:tcPr>
            <w:tcW w:w="3268" w:type="dxa"/>
          </w:tcPr>
          <w:p w:rsidR="00E11880" w:rsidRDefault="000447E8">
            <w:pPr>
              <w:pStyle w:val="TableParagraph"/>
              <w:spacing w:before="72"/>
              <w:ind w:left="50"/>
              <w:rPr>
                <w:b/>
                <w:sz w:val="21"/>
              </w:rPr>
            </w:pPr>
            <w:r>
              <w:rPr>
                <w:b/>
                <w:color w:val="333333"/>
                <w:sz w:val="21"/>
              </w:rPr>
              <w:t>Module Code: 5PSYC007W</w:t>
            </w:r>
          </w:p>
        </w:tc>
        <w:tc>
          <w:tcPr>
            <w:tcW w:w="2909" w:type="dxa"/>
          </w:tcPr>
          <w:p w:rsidR="00E11880" w:rsidRDefault="000447E8">
            <w:pPr>
              <w:pStyle w:val="TableParagraph"/>
              <w:spacing w:before="72"/>
              <w:ind w:left="531"/>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68" w:type="dxa"/>
          </w:tcPr>
          <w:p w:rsidR="00E11880" w:rsidRDefault="000447E8">
            <w:pPr>
              <w:pStyle w:val="TableParagraph"/>
              <w:spacing w:before="26"/>
              <w:ind w:left="50"/>
              <w:rPr>
                <w:b/>
                <w:sz w:val="21"/>
              </w:rPr>
            </w:pPr>
            <w:r>
              <w:rPr>
                <w:b/>
                <w:color w:val="333333"/>
                <w:sz w:val="21"/>
              </w:rPr>
              <w:t>Location: Cavendish</w:t>
            </w:r>
          </w:p>
        </w:tc>
        <w:tc>
          <w:tcPr>
            <w:tcW w:w="2909" w:type="dxa"/>
          </w:tcPr>
          <w:p w:rsidR="00E11880" w:rsidRDefault="000447E8">
            <w:pPr>
              <w:pStyle w:val="TableParagraph"/>
              <w:spacing w:before="26"/>
              <w:ind w:left="531"/>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Heading4"/>
      </w:pPr>
      <w:r>
        <w:rPr>
          <w:color w:val="333333"/>
        </w:rPr>
        <w:t>Pre-requisite: 4PSYC004W Developmental Psychology or equivalent</w:t>
      </w:r>
    </w:p>
    <w:p w:rsidR="00E11880" w:rsidRDefault="000447E8">
      <w:pPr>
        <w:pStyle w:val="BodyText"/>
        <w:spacing w:before="59" w:line="297" w:lineRule="auto"/>
        <w:ind w:right="174"/>
      </w:pPr>
      <w:r>
        <w:rPr>
          <w:color w:val="333333"/>
        </w:rPr>
        <w:t>Considers topics in the field of lifespan development (from pre-birth to old age), e.g. (neuro)constructivism; Prenatal Programming; Cerebral Lateralization; Multisensory Integration; Attention; Educational Neuroscience; Theory of Mind &amp; Deafness; Autism &amp; Language Alignment; SES, Family &amp; Culture. These topics are widely discussed in the literature, and will give students depth of knowledge, both in terms of theory as well as practice (</w:t>
      </w:r>
      <w:proofErr w:type="spellStart"/>
      <w:r>
        <w:rPr>
          <w:color w:val="333333"/>
        </w:rPr>
        <w:t>eg.</w:t>
      </w:r>
      <w:proofErr w:type="spellEnd"/>
      <w:r>
        <w:rPr>
          <w:color w:val="333333"/>
        </w:rPr>
        <w:t xml:space="preserve"> intervention).</w:t>
      </w:r>
    </w:p>
    <w:p w:rsidR="00E11880" w:rsidRDefault="000447E8">
      <w:pPr>
        <w:pStyle w:val="BodyText"/>
        <w:spacing w:before="3" w:line="297" w:lineRule="auto"/>
      </w:pPr>
      <w:r>
        <w:rPr>
          <w:color w:val="333333"/>
        </w:rPr>
        <w:t>The aim of the module is to let students discover the relevant building blocks of development, as well as have them take a lifespan approach. Teaching and learning methods include lectures (including guest lectures by distinguished external speakers), student-led discussion panels in seminars, academic writing skills, and independent study.</w:t>
      </w:r>
    </w:p>
    <w:p w:rsidR="00E11880" w:rsidRDefault="000447E8">
      <w:pPr>
        <w:pStyle w:val="BodyText"/>
        <w:spacing w:before="2"/>
      </w:pPr>
      <w:r>
        <w:rPr>
          <w:b/>
          <w:color w:val="333333"/>
        </w:rPr>
        <w:t xml:space="preserve">Assessment: </w:t>
      </w:r>
      <w:r>
        <w:rPr>
          <w:color w:val="333333"/>
        </w:rPr>
        <w:t>Coursework (50%), Examination - closed book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89" w:name="_bookmark87"/>
      <w:bookmarkEnd w:id="89"/>
      <w:r>
        <w:rPr>
          <w:color w:val="333333"/>
          <w:u w:color="333333"/>
        </w:rPr>
        <w:t>Understanding Psychological Diversity</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5PSYC012W</w:t>
      </w:r>
      <w:r>
        <w:rPr>
          <w:color w:val="333333"/>
        </w:rPr>
        <w:tab/>
        <w:t>Level 5</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spacing w:before="58" w:line="297" w:lineRule="auto"/>
        <w:ind w:left="150" w:right="290"/>
        <w:rPr>
          <w:sz w:val="21"/>
        </w:rPr>
      </w:pPr>
      <w:r>
        <w:rPr>
          <w:b/>
          <w:i/>
          <w:color w:val="333333"/>
          <w:sz w:val="21"/>
        </w:rPr>
        <w:t xml:space="preserve">Pre-requisites: Social Psychology, Developmental Psychology and Individual Differences or equivalent </w:t>
      </w:r>
      <w:r>
        <w:rPr>
          <w:color w:val="333333"/>
          <w:sz w:val="21"/>
        </w:rPr>
        <w:t>This module focuses on understanding psychological differences from multiple perspectives and the value of diversity in the global context. It examines the two-way relationship between biological and social factors in human</w:t>
      </w:r>
    </w:p>
    <w:p w:rsidR="00E11880" w:rsidRDefault="000447E8">
      <w:pPr>
        <w:pStyle w:val="BodyText"/>
        <w:spacing w:before="2"/>
      </w:pPr>
      <w:r>
        <w:rPr>
          <w:color w:val="333333"/>
        </w:rPr>
        <w:t>development. It also explores how differences between individuals, and between groups of people, are often socially</w:t>
      </w:r>
    </w:p>
    <w:p w:rsidR="00E11880" w:rsidRDefault="00E11880">
      <w:pPr>
        <w:sectPr w:rsidR="00E11880">
          <w:pgSz w:w="12240" w:h="15840"/>
          <w:pgMar w:top="440" w:right="620" w:bottom="280" w:left="560" w:header="720" w:footer="720" w:gutter="0"/>
          <w:cols w:space="720"/>
        </w:sectPr>
      </w:pPr>
    </w:p>
    <w:p w:rsidR="00E11880" w:rsidRDefault="000447E8">
      <w:pPr>
        <w:pStyle w:val="BodyText"/>
        <w:spacing w:before="68"/>
      </w:pPr>
      <w:r>
        <w:rPr>
          <w:color w:val="333333"/>
        </w:rPr>
        <w:lastRenderedPageBreak/>
        <w:t>constructed, resulting in prejudice and discrimination.</w:t>
      </w:r>
    </w:p>
    <w:p w:rsidR="00E11880" w:rsidRDefault="000447E8">
      <w:pPr>
        <w:pStyle w:val="BodyText"/>
      </w:pPr>
      <w:r>
        <w:rPr>
          <w:b/>
          <w:color w:val="333333"/>
        </w:rPr>
        <w:t xml:space="preserve">Assessment: </w:t>
      </w:r>
      <w:r>
        <w:rPr>
          <w:color w:val="333333"/>
        </w:rPr>
        <w:t>Coursework (40%), Examination - closed book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E11880">
        <w:trPr>
          <w:trHeight w:val="380"/>
        </w:trPr>
        <w:tc>
          <w:tcPr>
            <w:tcW w:w="3267" w:type="dxa"/>
          </w:tcPr>
          <w:p w:rsidR="00E11880" w:rsidRDefault="000447E8">
            <w:pPr>
              <w:pStyle w:val="TableParagraph"/>
              <w:spacing w:line="302" w:lineRule="exact"/>
              <w:ind w:left="50"/>
              <w:rPr>
                <w:sz w:val="27"/>
              </w:rPr>
            </w:pPr>
            <w:bookmarkStart w:id="90" w:name="_bookmark88"/>
            <w:bookmarkEnd w:id="90"/>
            <w:r>
              <w:rPr>
                <w:color w:val="333333"/>
                <w:sz w:val="27"/>
                <w:u w:val="single" w:color="333333"/>
              </w:rPr>
              <w:t>Cognitive Disorders</w:t>
            </w:r>
          </w:p>
        </w:tc>
        <w:tc>
          <w:tcPr>
            <w:tcW w:w="2910" w:type="dxa"/>
          </w:tcPr>
          <w:p w:rsidR="00E11880" w:rsidRDefault="00E11880">
            <w:pPr>
              <w:pStyle w:val="TableParagraph"/>
              <w:rPr>
                <w:rFonts w:ascii="Times New Roman"/>
                <w:sz w:val="20"/>
              </w:rPr>
            </w:pPr>
          </w:p>
        </w:tc>
        <w:tc>
          <w:tcPr>
            <w:tcW w:w="4317" w:type="dxa"/>
          </w:tcPr>
          <w:p w:rsidR="00E11880" w:rsidRDefault="00E11880">
            <w:pPr>
              <w:pStyle w:val="TableParagraph"/>
              <w:rPr>
                <w:rFonts w:ascii="Times New Roman"/>
                <w:sz w:val="20"/>
              </w:rPr>
            </w:pPr>
          </w:p>
        </w:tc>
      </w:tr>
      <w:tr w:rsidR="00E11880">
        <w:trPr>
          <w:trHeight w:val="346"/>
        </w:trPr>
        <w:tc>
          <w:tcPr>
            <w:tcW w:w="3267" w:type="dxa"/>
          </w:tcPr>
          <w:p w:rsidR="00E11880" w:rsidRDefault="000447E8">
            <w:pPr>
              <w:pStyle w:val="TableParagraph"/>
              <w:spacing w:before="72"/>
              <w:ind w:left="50"/>
              <w:rPr>
                <w:b/>
                <w:sz w:val="21"/>
              </w:rPr>
            </w:pPr>
            <w:r>
              <w:rPr>
                <w:b/>
                <w:color w:val="333333"/>
                <w:sz w:val="21"/>
              </w:rPr>
              <w:t>Module Code: 6PSYC004W</w:t>
            </w:r>
          </w:p>
        </w:tc>
        <w:tc>
          <w:tcPr>
            <w:tcW w:w="2910" w:type="dxa"/>
          </w:tcPr>
          <w:p w:rsidR="00E11880" w:rsidRDefault="000447E8">
            <w:pPr>
              <w:pStyle w:val="TableParagraph"/>
              <w:spacing w:before="72"/>
              <w:ind w:left="532"/>
              <w:rPr>
                <w:b/>
                <w:sz w:val="21"/>
              </w:rPr>
            </w:pPr>
            <w:r>
              <w:rPr>
                <w:b/>
                <w:color w:val="333333"/>
                <w:sz w:val="21"/>
              </w:rPr>
              <w:t>Level 6</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67" w:type="dxa"/>
          </w:tcPr>
          <w:p w:rsidR="00E11880" w:rsidRDefault="000447E8">
            <w:pPr>
              <w:pStyle w:val="TableParagraph"/>
              <w:spacing w:before="26"/>
              <w:ind w:left="50"/>
              <w:rPr>
                <w:b/>
                <w:sz w:val="21"/>
              </w:rPr>
            </w:pPr>
            <w:r>
              <w:rPr>
                <w:b/>
                <w:color w:val="333333"/>
                <w:sz w:val="21"/>
              </w:rPr>
              <w:t>Location: Cavendish</w:t>
            </w:r>
          </w:p>
        </w:tc>
        <w:tc>
          <w:tcPr>
            <w:tcW w:w="2910" w:type="dxa"/>
          </w:tcPr>
          <w:p w:rsidR="00E11880" w:rsidRDefault="000447E8">
            <w:pPr>
              <w:pStyle w:val="TableParagraph"/>
              <w:spacing w:before="26"/>
              <w:ind w:left="532"/>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Heading4"/>
      </w:pPr>
      <w:r>
        <w:rPr>
          <w:color w:val="333333"/>
        </w:rPr>
        <w:t xml:space="preserve">Pre-requisite: 5PSYC002W Brain, Mind and </w:t>
      </w:r>
      <w:proofErr w:type="spellStart"/>
      <w:r>
        <w:rPr>
          <w:color w:val="333333"/>
        </w:rPr>
        <w:t>Behaviour</w:t>
      </w:r>
      <w:proofErr w:type="spellEnd"/>
      <w:r>
        <w:rPr>
          <w:color w:val="333333"/>
        </w:rPr>
        <w:t xml:space="preserve"> or equivalent</w:t>
      </w:r>
    </w:p>
    <w:p w:rsidR="00E11880" w:rsidRDefault="000447E8">
      <w:pPr>
        <w:pStyle w:val="BodyText"/>
        <w:spacing w:before="59" w:line="297" w:lineRule="auto"/>
        <w:ind w:right="453"/>
      </w:pPr>
      <w:r>
        <w:rPr>
          <w:color w:val="333333"/>
        </w:rPr>
        <w:t xml:space="preserve">Much of what is known about cognition has come from studying what happens when it goes </w:t>
      </w:r>
      <w:proofErr w:type="spellStart"/>
      <w:r>
        <w:rPr>
          <w:color w:val="333333"/>
        </w:rPr>
        <w:t>wrong.This</w:t>
      </w:r>
      <w:proofErr w:type="spellEnd"/>
      <w:r>
        <w:rPr>
          <w:color w:val="333333"/>
        </w:rPr>
        <w:t xml:space="preserve"> module aims to provide students with a deeper understanding of the relationship between cognition and cortical function, using the effects of cortical lesions as an indicator of brain </w:t>
      </w:r>
      <w:proofErr w:type="spellStart"/>
      <w:r>
        <w:rPr>
          <w:color w:val="333333"/>
        </w:rPr>
        <w:t>organisation</w:t>
      </w:r>
      <w:proofErr w:type="spellEnd"/>
      <w:r>
        <w:rPr>
          <w:color w:val="333333"/>
        </w:rPr>
        <w:t xml:space="preserve"> and </w:t>
      </w:r>
      <w:proofErr w:type="spellStart"/>
      <w:r>
        <w:rPr>
          <w:color w:val="333333"/>
        </w:rPr>
        <w:t>localisation</w:t>
      </w:r>
      <w:proofErr w:type="spellEnd"/>
      <w:r>
        <w:rPr>
          <w:color w:val="333333"/>
        </w:rPr>
        <w:t xml:space="preserve"> of </w:t>
      </w:r>
      <w:proofErr w:type="spellStart"/>
      <w:r>
        <w:rPr>
          <w:color w:val="333333"/>
        </w:rPr>
        <w:t>function.Disorders</w:t>
      </w:r>
      <w:proofErr w:type="spellEnd"/>
      <w:r>
        <w:rPr>
          <w:color w:val="333333"/>
        </w:rPr>
        <w:t xml:space="preserve"> examined will include those of memory, perception, thinking, and language, and the neuropsychological lesions underlying them.</w:t>
      </w:r>
    </w:p>
    <w:p w:rsidR="00E11880" w:rsidRDefault="000447E8">
      <w:pPr>
        <w:pStyle w:val="BodyText"/>
        <w:spacing w:before="3"/>
      </w:pPr>
      <w:r>
        <w:rPr>
          <w:b/>
          <w:color w:val="333333"/>
        </w:rPr>
        <w:t xml:space="preserve">Assessment: </w:t>
      </w:r>
      <w:r>
        <w:rPr>
          <w:color w:val="333333"/>
        </w:rPr>
        <w:t>Group Coursework (40%), Coursework (10%),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91" w:name="_bookmark89"/>
      <w:bookmarkEnd w:id="91"/>
      <w:r>
        <w:rPr>
          <w:color w:val="333333"/>
          <w:u w:color="333333"/>
        </w:rPr>
        <w:t>Psychology of Counselling and Psychotherapy</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6PSYC005W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Pre-requisite: 4PSYC001W Social Psychology and 4PSYC002W Cognitive Psychology or equivalent</w:t>
      </w:r>
    </w:p>
    <w:p w:rsidR="00E11880" w:rsidRDefault="000447E8">
      <w:pPr>
        <w:pStyle w:val="BodyText"/>
        <w:spacing w:before="59" w:line="297" w:lineRule="auto"/>
        <w:ind w:right="278"/>
      </w:pPr>
      <w:r>
        <w:rPr>
          <w:color w:val="333333"/>
        </w:rPr>
        <w:t>The primary aims of this module are to facilitate students’ understanding of some of the key counselling and psychotherapeutic theories and frameworks and to enable students to evaluate the various approaches in terms of the available research evidence along with current debates about the nature of psychotherapy and psychotherapy related research. This module does not prepare students to become Counselling Psychologists but will give students a sound basis for understanding and identifying the further study and training required to become a Counselling Psychologist.</w:t>
      </w:r>
    </w:p>
    <w:p w:rsidR="00E11880" w:rsidRDefault="000447E8">
      <w:pPr>
        <w:pStyle w:val="BodyText"/>
        <w:spacing w:before="4"/>
      </w:pPr>
      <w:r>
        <w:rPr>
          <w:b/>
          <w:color w:val="333333"/>
        </w:rPr>
        <w:t xml:space="preserve">Assessment: </w:t>
      </w:r>
      <w:r>
        <w:rPr>
          <w:color w:val="333333"/>
        </w:rPr>
        <w:t xml:space="preserve">In-Class Test/Assignment </w:t>
      </w:r>
      <w:proofErr w:type="gramStart"/>
      <w:r>
        <w:rPr>
          <w:color w:val="333333"/>
        </w:rPr>
        <w:t>non exam</w:t>
      </w:r>
      <w:proofErr w:type="gramEnd"/>
      <w:r>
        <w:rPr>
          <w:color w:val="333333"/>
        </w:rPr>
        <w:t xml:space="preserve"> conditions (30%), Examination - closed book (70%)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E11880">
        <w:trPr>
          <w:trHeight w:val="380"/>
        </w:trPr>
        <w:tc>
          <w:tcPr>
            <w:tcW w:w="3267" w:type="dxa"/>
          </w:tcPr>
          <w:p w:rsidR="00E11880" w:rsidRDefault="000447E8">
            <w:pPr>
              <w:pStyle w:val="TableParagraph"/>
              <w:spacing w:line="302" w:lineRule="exact"/>
              <w:ind w:left="50"/>
              <w:rPr>
                <w:sz w:val="27"/>
              </w:rPr>
            </w:pPr>
            <w:bookmarkStart w:id="92" w:name="_bookmark90"/>
            <w:bookmarkEnd w:id="92"/>
            <w:r>
              <w:rPr>
                <w:color w:val="333333"/>
                <w:sz w:val="27"/>
                <w:u w:val="single" w:color="333333"/>
              </w:rPr>
              <w:t>Health Psychology</w:t>
            </w:r>
          </w:p>
        </w:tc>
        <w:tc>
          <w:tcPr>
            <w:tcW w:w="7227" w:type="dxa"/>
            <w:gridSpan w:val="2"/>
          </w:tcPr>
          <w:p w:rsidR="00E11880" w:rsidRDefault="00E11880">
            <w:pPr>
              <w:pStyle w:val="TableParagraph"/>
              <w:rPr>
                <w:rFonts w:ascii="Times New Roman"/>
                <w:sz w:val="20"/>
              </w:rPr>
            </w:pPr>
          </w:p>
        </w:tc>
      </w:tr>
      <w:tr w:rsidR="00E11880">
        <w:trPr>
          <w:trHeight w:val="346"/>
        </w:trPr>
        <w:tc>
          <w:tcPr>
            <w:tcW w:w="3267" w:type="dxa"/>
          </w:tcPr>
          <w:p w:rsidR="00E11880" w:rsidRDefault="000447E8">
            <w:pPr>
              <w:pStyle w:val="TableParagraph"/>
              <w:spacing w:before="72"/>
              <w:ind w:left="50"/>
              <w:rPr>
                <w:b/>
                <w:sz w:val="21"/>
              </w:rPr>
            </w:pPr>
            <w:r>
              <w:rPr>
                <w:b/>
                <w:color w:val="333333"/>
                <w:sz w:val="21"/>
              </w:rPr>
              <w:t>Module Code: 6PSYC006W</w:t>
            </w:r>
          </w:p>
        </w:tc>
        <w:tc>
          <w:tcPr>
            <w:tcW w:w="2910" w:type="dxa"/>
          </w:tcPr>
          <w:p w:rsidR="00E11880" w:rsidRDefault="000447E8">
            <w:pPr>
              <w:pStyle w:val="TableParagraph"/>
              <w:spacing w:before="72"/>
              <w:ind w:left="532"/>
              <w:rPr>
                <w:b/>
                <w:sz w:val="21"/>
              </w:rPr>
            </w:pPr>
            <w:r>
              <w:rPr>
                <w:b/>
                <w:color w:val="333333"/>
                <w:sz w:val="21"/>
              </w:rPr>
              <w:t>Level 6</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267" w:type="dxa"/>
          </w:tcPr>
          <w:p w:rsidR="00E11880" w:rsidRDefault="000447E8">
            <w:pPr>
              <w:pStyle w:val="TableParagraph"/>
              <w:spacing w:before="26"/>
              <w:ind w:left="50"/>
              <w:rPr>
                <w:b/>
                <w:sz w:val="21"/>
              </w:rPr>
            </w:pPr>
            <w:r>
              <w:rPr>
                <w:b/>
                <w:color w:val="333333"/>
                <w:sz w:val="21"/>
              </w:rPr>
              <w:t>Location: Cavendish</w:t>
            </w:r>
          </w:p>
        </w:tc>
        <w:tc>
          <w:tcPr>
            <w:tcW w:w="2910" w:type="dxa"/>
          </w:tcPr>
          <w:p w:rsidR="00E11880" w:rsidRDefault="000447E8">
            <w:pPr>
              <w:pStyle w:val="TableParagraph"/>
              <w:spacing w:before="26"/>
              <w:ind w:left="532"/>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Heading4"/>
      </w:pPr>
      <w:r>
        <w:rPr>
          <w:color w:val="333333"/>
        </w:rPr>
        <w:t>Pre-requisite: 4PSYC001W Social Psychology or equivalent</w:t>
      </w:r>
    </w:p>
    <w:p w:rsidR="00E11880" w:rsidRDefault="000447E8">
      <w:pPr>
        <w:pStyle w:val="BodyText"/>
        <w:spacing w:before="59" w:line="297" w:lineRule="auto"/>
      </w:pPr>
      <w:r>
        <w:rPr>
          <w:color w:val="333333"/>
        </w:rPr>
        <w:t xml:space="preserve">This module considers the interdisciplinary and applied nature of health psychology, exploring biological, psychological and socio-cultural determinants of health and illness. Topics include approaches to health and illness </w:t>
      </w:r>
      <w:proofErr w:type="spellStart"/>
      <w:r>
        <w:rPr>
          <w:color w:val="333333"/>
        </w:rPr>
        <w:t>behaviour</w:t>
      </w:r>
      <w:proofErr w:type="spellEnd"/>
      <w:r>
        <w:rPr>
          <w:color w:val="333333"/>
        </w:rPr>
        <w:t xml:space="preserve">, management of long-term conditions, health-care communication, </w:t>
      </w:r>
      <w:proofErr w:type="spellStart"/>
      <w:r>
        <w:rPr>
          <w:color w:val="333333"/>
        </w:rPr>
        <w:t>psychoneuromimmunology</w:t>
      </w:r>
      <w:proofErr w:type="spellEnd"/>
      <w:r>
        <w:rPr>
          <w:color w:val="333333"/>
        </w:rPr>
        <w:t xml:space="preserve"> and wellbeing. Emphasis is given to an evidence and practice-based approach.</w:t>
      </w:r>
    </w:p>
    <w:p w:rsidR="00E11880" w:rsidRDefault="000447E8">
      <w:pPr>
        <w:pStyle w:val="BodyText"/>
        <w:spacing w:before="3"/>
      </w:pPr>
      <w:r>
        <w:rPr>
          <w:b/>
          <w:color w:val="333333"/>
        </w:rPr>
        <w:t xml:space="preserve">Assessment: </w:t>
      </w:r>
      <w:r>
        <w:rPr>
          <w:color w:val="333333"/>
        </w:rPr>
        <w:t>Coursework (50%), Examination - closed book (50%)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93" w:name="_bookmark91"/>
      <w:bookmarkEnd w:id="93"/>
      <w:r>
        <w:rPr>
          <w:color w:val="333333"/>
          <w:u w:color="333333"/>
        </w:rPr>
        <w:t>Clinical Neuropsychology</w:t>
      </w:r>
    </w:p>
    <w:p w:rsidR="00E11880" w:rsidRDefault="00E11880">
      <w:pPr>
        <w:sectPr w:rsidR="00E11880">
          <w:pgSz w:w="12240" w:h="15840"/>
          <w:pgMar w:top="500" w:right="620" w:bottom="280" w:left="560" w:header="720" w:footer="720" w:gutter="0"/>
          <w:cols w:space="720"/>
        </w:sectPr>
      </w:pPr>
    </w:p>
    <w:p w:rsidR="00E11880" w:rsidRDefault="000447E8">
      <w:pPr>
        <w:pStyle w:val="Heading3"/>
        <w:tabs>
          <w:tab w:val="left" w:pos="3899"/>
          <w:tab w:val="left" w:pos="6704"/>
        </w:tabs>
        <w:spacing w:before="83"/>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6PSYC009W</w:t>
      </w:r>
      <w:r>
        <w:rPr>
          <w:color w:val="333333"/>
        </w:rPr>
        <w:tab/>
        <w:t>Level 6</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302"/>
      </w:pPr>
      <w:r>
        <w:rPr>
          <w:b/>
          <w:i/>
          <w:color w:val="333333"/>
        </w:rPr>
        <w:t xml:space="preserve">Pre-requisite: 4PSYC003W Biological Psychology and 4PSYC002W Cognitive Psychology or equivalent </w:t>
      </w:r>
      <w:r>
        <w:rPr>
          <w:color w:val="333333"/>
        </w:rPr>
        <w:t xml:space="preserve">The </w:t>
      </w:r>
      <w:proofErr w:type="spellStart"/>
      <w:r>
        <w:rPr>
          <w:color w:val="333333"/>
        </w:rPr>
        <w:t>aetiology</w:t>
      </w:r>
      <w:proofErr w:type="spellEnd"/>
      <w:r>
        <w:rPr>
          <w:color w:val="333333"/>
        </w:rPr>
        <w:t xml:space="preserve">, assessment, diagnosis and treatment of psychological disorders are considered from a neuropsychological and neuroanatomical </w:t>
      </w:r>
      <w:proofErr w:type="spellStart"/>
      <w:r>
        <w:rPr>
          <w:color w:val="333333"/>
        </w:rPr>
        <w:t>perspective.The</w:t>
      </w:r>
      <w:proofErr w:type="spellEnd"/>
      <w:r>
        <w:rPr>
          <w:color w:val="333333"/>
        </w:rPr>
        <w:t xml:space="preserve"> theory and practice of clinical psychology in general is studied with an emphasis placed on how specialist knowledge of the neurosciences contributes to the understanding of psychological illness and the care of people experiencing mental health </w:t>
      </w:r>
      <w:proofErr w:type="spellStart"/>
      <w:r>
        <w:rPr>
          <w:color w:val="333333"/>
        </w:rPr>
        <w:t>problems.Psychological</w:t>
      </w:r>
      <w:proofErr w:type="spellEnd"/>
      <w:r>
        <w:rPr>
          <w:color w:val="333333"/>
        </w:rPr>
        <w:t xml:space="preserve"> conditions focused on in the module include, depression, the psychoses, and anxiety disorders.</w:t>
      </w:r>
    </w:p>
    <w:p w:rsidR="00E11880" w:rsidRDefault="000447E8">
      <w:pPr>
        <w:spacing w:before="4"/>
        <w:ind w:left="150"/>
        <w:rPr>
          <w:sz w:val="21"/>
        </w:rPr>
      </w:pPr>
      <w:r>
        <w:rPr>
          <w:b/>
          <w:color w:val="333333"/>
          <w:sz w:val="21"/>
        </w:rPr>
        <w:t xml:space="preserve">Assessment: </w:t>
      </w:r>
      <w:r>
        <w:rPr>
          <w:color w:val="333333"/>
          <w:sz w:val="21"/>
        </w:rPr>
        <w:t>Essay (40%), Examination - closed book (60%)</w:t>
      </w:r>
    </w:p>
    <w:p w:rsidR="00E11880" w:rsidRDefault="000447E8">
      <w:pPr>
        <w:pStyle w:val="BodyText"/>
        <w:spacing w:before="59"/>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1552C3" id="Line 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OG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" strokecolor="#ededed" strokeweight=".26494mm">
                <w10:anchorlock/>
              </v:line>
            </w:pict>
          </mc:Fallback>
        </mc:AlternateContent>
      </w:r>
    </w:p>
    <w:p w:rsidR="00E11880" w:rsidRDefault="00E11880">
      <w:pPr>
        <w:pStyle w:val="BodyText"/>
        <w:spacing w:before="0"/>
        <w:ind w:left="0"/>
        <w:rPr>
          <w:sz w:val="20"/>
        </w:rPr>
      </w:pPr>
    </w:p>
    <w:p w:rsidR="00E11880" w:rsidRDefault="00E11880">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1188"/>
        </w:trPr>
        <w:tc>
          <w:tcPr>
            <w:tcW w:w="3272" w:type="dxa"/>
          </w:tcPr>
          <w:p w:rsidR="00E11880" w:rsidRDefault="000447E8">
            <w:pPr>
              <w:pStyle w:val="TableParagraph"/>
              <w:spacing w:line="503" w:lineRule="exact"/>
              <w:ind w:left="50"/>
              <w:rPr>
                <w:sz w:val="45"/>
              </w:rPr>
            </w:pPr>
            <w:r>
              <w:rPr>
                <w:color w:val="333333"/>
                <w:sz w:val="45"/>
              </w:rPr>
              <w:t>Sociology</w:t>
            </w:r>
          </w:p>
          <w:p w:rsidR="00E11880" w:rsidRDefault="000447E8">
            <w:pPr>
              <w:pStyle w:val="TableParagraph"/>
              <w:spacing w:before="296"/>
              <w:ind w:left="50"/>
              <w:rPr>
                <w:sz w:val="27"/>
              </w:rPr>
            </w:pPr>
            <w:bookmarkStart w:id="94" w:name="_bookmark92"/>
            <w:bookmarkEnd w:id="94"/>
            <w:r>
              <w:rPr>
                <w:color w:val="333333"/>
                <w:sz w:val="27"/>
                <w:u w:val="single" w:color="333333"/>
              </w:rPr>
              <w:t>Identity and Society</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4SOCL002W</w:t>
            </w:r>
          </w:p>
        </w:tc>
        <w:tc>
          <w:tcPr>
            <w:tcW w:w="2904" w:type="dxa"/>
          </w:tcPr>
          <w:p w:rsidR="00E11880" w:rsidRDefault="000447E8">
            <w:pPr>
              <w:pStyle w:val="TableParagraph"/>
              <w:spacing w:before="72"/>
              <w:ind w:left="527"/>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338"/>
      </w:pPr>
      <w:r>
        <w:rPr>
          <w:color w:val="333333"/>
        </w:rPr>
        <w:t>This module provides a critical vocabulary for exploring and understanding the relationship between the self and society. It introduces classic and contemporary accounts of identity and critically explores sociological accounts of identity and its formation.</w:t>
      </w:r>
    </w:p>
    <w:p w:rsidR="00E11880" w:rsidRDefault="000447E8">
      <w:pPr>
        <w:spacing w:before="2"/>
        <w:ind w:left="150"/>
        <w:rPr>
          <w:sz w:val="21"/>
        </w:rPr>
      </w:pPr>
      <w:r>
        <w:rPr>
          <w:b/>
          <w:color w:val="333333"/>
          <w:sz w:val="21"/>
        </w:rPr>
        <w:t xml:space="preserve">Assessment: </w:t>
      </w:r>
      <w:r>
        <w:rPr>
          <w:color w:val="333333"/>
          <w:sz w:val="21"/>
        </w:rPr>
        <w:t>Coursework (50%), Essay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302" w:lineRule="exact"/>
              <w:ind w:left="50"/>
              <w:rPr>
                <w:sz w:val="27"/>
              </w:rPr>
            </w:pPr>
            <w:bookmarkStart w:id="95" w:name="_bookmark93"/>
            <w:bookmarkEnd w:id="95"/>
            <w:r>
              <w:rPr>
                <w:color w:val="333333"/>
                <w:sz w:val="27"/>
                <w:u w:val="single" w:color="333333"/>
              </w:rPr>
              <w:t>London Explored</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4SOCL003W</w:t>
            </w:r>
          </w:p>
        </w:tc>
        <w:tc>
          <w:tcPr>
            <w:tcW w:w="2904" w:type="dxa"/>
          </w:tcPr>
          <w:p w:rsidR="00E11880" w:rsidRDefault="000447E8">
            <w:pPr>
              <w:pStyle w:val="TableParagraph"/>
              <w:spacing w:before="72"/>
              <w:ind w:left="527"/>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360"/>
      </w:pPr>
      <w:r>
        <w:rPr>
          <w:color w:val="333333"/>
        </w:rPr>
        <w:t>The module uses London as a context to explore sociological theory and to assess and conduct quantitative research in relation to the city. Students are introduced to the themes of the nightmare/utopic/cosmopolitan/global city and use these to write an individual literature review in preparation for designing and conducting a group research project on an aspect of contemporary London life.</w:t>
      </w:r>
    </w:p>
    <w:p w:rsidR="00E11880" w:rsidRDefault="000447E8">
      <w:pPr>
        <w:spacing w:before="3"/>
        <w:ind w:left="150"/>
        <w:rPr>
          <w:sz w:val="21"/>
        </w:rPr>
      </w:pPr>
      <w:r>
        <w:rPr>
          <w:b/>
          <w:color w:val="333333"/>
          <w:sz w:val="21"/>
        </w:rPr>
        <w:t xml:space="preserve">Assessment: </w:t>
      </w:r>
      <w:r>
        <w:rPr>
          <w:color w:val="333333"/>
          <w:sz w:val="21"/>
        </w:rPr>
        <w:t>Coursework (50%), Presentation Group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302" w:lineRule="exact"/>
              <w:ind w:left="50"/>
              <w:rPr>
                <w:sz w:val="27"/>
              </w:rPr>
            </w:pPr>
            <w:bookmarkStart w:id="96" w:name="_bookmark94"/>
            <w:bookmarkEnd w:id="96"/>
            <w:r>
              <w:rPr>
                <w:color w:val="333333"/>
                <w:sz w:val="27"/>
                <w:u w:val="single" w:color="333333"/>
              </w:rPr>
              <w:t>Introducing Gender</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4SOCL007W</w:t>
            </w:r>
          </w:p>
        </w:tc>
        <w:tc>
          <w:tcPr>
            <w:tcW w:w="2904" w:type="dxa"/>
          </w:tcPr>
          <w:p w:rsidR="00E11880" w:rsidRDefault="000447E8">
            <w:pPr>
              <w:pStyle w:val="TableParagraph"/>
              <w:spacing w:before="72"/>
              <w:ind w:left="527"/>
              <w:rPr>
                <w:b/>
                <w:sz w:val="21"/>
              </w:rPr>
            </w:pPr>
            <w:r>
              <w:rPr>
                <w:b/>
                <w:color w:val="333333"/>
                <w:sz w:val="21"/>
              </w:rPr>
              <w:t>Level 4</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92"/>
      </w:pPr>
      <w:r>
        <w:rPr>
          <w:color w:val="333333"/>
        </w:rPr>
        <w:t>Gender really needs no introducing – from the moment we are born we are caught up in this most pervasive scheme for ordering the world. Introducing Gender aims to outline the ways in which gender has been understood, and challenged, in sociological and feminist thought. Central to this is the hierarchical division of men and women, and the sites and sources of this gendered power in society.</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spacing w:before="83"/>
        <w:ind w:left="150"/>
        <w:rPr>
          <w:sz w:val="21"/>
        </w:rPr>
      </w:pPr>
      <w:r>
        <w:rPr>
          <w:b/>
          <w:color w:val="333333"/>
          <w:sz w:val="21"/>
        </w:rPr>
        <w:lastRenderedPageBreak/>
        <w:t xml:space="preserve">Assessment: </w:t>
      </w:r>
      <w:r>
        <w:rPr>
          <w:color w:val="333333"/>
          <w:sz w:val="21"/>
        </w:rPr>
        <w:t>Coursework (30%), Essay (70%)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1"/>
        <w:ind w:left="0"/>
        <w:rPr>
          <w:sz w:val="19"/>
        </w:rPr>
      </w:pPr>
    </w:p>
    <w:p w:rsidR="00E11880" w:rsidRDefault="000447E8">
      <w:pPr>
        <w:pStyle w:val="Heading2"/>
        <w:rPr>
          <w:u w:val="none"/>
        </w:rPr>
      </w:pPr>
      <w:bookmarkStart w:id="97" w:name="_bookmark95"/>
      <w:bookmarkEnd w:id="97"/>
      <w:r>
        <w:rPr>
          <w:color w:val="333333"/>
          <w:u w:color="333333"/>
        </w:rPr>
        <w:t>London Lives: Migrant London</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4SOCL008W</w:t>
      </w:r>
      <w:r>
        <w:rPr>
          <w:color w:val="333333"/>
        </w:rPr>
        <w:tab/>
        <w:t>Level 4</w:t>
      </w:r>
      <w:r>
        <w:rPr>
          <w:color w:val="333333"/>
        </w:rPr>
        <w:tab/>
        <w:t>Semester 2</w:t>
      </w:r>
    </w:p>
    <w:p w:rsidR="00E11880" w:rsidRDefault="000447E8">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spacing w:before="59"/>
      </w:pPr>
      <w:r>
        <w:rPr>
          <w:color w:val="333333"/>
        </w:rPr>
        <w:t>This module is a Faculty elective.</w:t>
      </w:r>
    </w:p>
    <w:p w:rsidR="00E11880" w:rsidRDefault="000447E8">
      <w:pPr>
        <w:pStyle w:val="BodyText"/>
        <w:spacing w:line="297" w:lineRule="auto"/>
        <w:ind w:right="139"/>
      </w:pPr>
      <w:r>
        <w:rPr>
          <w:color w:val="333333"/>
        </w:rPr>
        <w:t xml:space="preserve">This module will explore immigrant lives and their contexts in London. Starting with a historical overview and an introduction to theories of integration, assimilation and settlement, the module will examine current and past processes of inclusion and exclusion in different spheres of society, including politics, the (regular and irregular) </w:t>
      </w:r>
      <w:proofErr w:type="spellStart"/>
      <w:r>
        <w:rPr>
          <w:color w:val="333333"/>
        </w:rPr>
        <w:t>labour</w:t>
      </w:r>
      <w:proofErr w:type="spellEnd"/>
      <w:r>
        <w:rPr>
          <w:color w:val="333333"/>
        </w:rPr>
        <w:t xml:space="preserve"> market, the education system and the criminal justice system. It will also look at linguistic, literary and artistic cultural production.</w:t>
      </w:r>
    </w:p>
    <w:p w:rsidR="00E11880" w:rsidRDefault="000447E8">
      <w:pPr>
        <w:spacing w:before="4"/>
        <w:ind w:left="150"/>
        <w:rPr>
          <w:sz w:val="21"/>
        </w:rPr>
      </w:pPr>
      <w:r>
        <w:rPr>
          <w:b/>
          <w:color w:val="333333"/>
          <w:sz w:val="21"/>
        </w:rPr>
        <w:t xml:space="preserve">Assessment: </w:t>
      </w:r>
      <w:r>
        <w:rPr>
          <w:color w:val="333333"/>
          <w:sz w:val="21"/>
        </w:rPr>
        <w:t>Portfolio (100%)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302" w:lineRule="exact"/>
              <w:ind w:left="50"/>
              <w:rPr>
                <w:sz w:val="27"/>
              </w:rPr>
            </w:pPr>
            <w:bookmarkStart w:id="98" w:name="_bookmark96"/>
            <w:bookmarkEnd w:id="98"/>
            <w:r>
              <w:rPr>
                <w:color w:val="333333"/>
                <w:sz w:val="27"/>
                <w:u w:val="single" w:color="333333"/>
              </w:rPr>
              <w:t>Education Now</w:t>
            </w:r>
          </w:p>
        </w:tc>
        <w:tc>
          <w:tcPr>
            <w:tcW w:w="2904" w:type="dxa"/>
          </w:tcPr>
          <w:p w:rsidR="00E11880" w:rsidRDefault="00E11880">
            <w:pPr>
              <w:pStyle w:val="TableParagraph"/>
              <w:rPr>
                <w:rFonts w:ascii="Times New Roman"/>
                <w:sz w:val="20"/>
              </w:rPr>
            </w:pPr>
          </w:p>
        </w:tc>
        <w:tc>
          <w:tcPr>
            <w:tcW w:w="4316" w:type="dxa"/>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5SOCL002W</w:t>
            </w:r>
          </w:p>
        </w:tc>
        <w:tc>
          <w:tcPr>
            <w:tcW w:w="2904" w:type="dxa"/>
          </w:tcPr>
          <w:p w:rsidR="00E11880" w:rsidRDefault="000447E8">
            <w:pPr>
              <w:pStyle w:val="TableParagraph"/>
              <w:spacing w:before="72"/>
              <w:ind w:left="527"/>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73"/>
      </w:pPr>
      <w:r>
        <w:rPr>
          <w:color w:val="333333"/>
        </w:rPr>
        <w:t>This module makes sense of current controversies in education by evaluating the role of education and government prescriptions for its future, through analysis of policy and practice. Students will write a report on an educational issue such as sex education, social exclusion, faith schools or bullying.</w:t>
      </w:r>
    </w:p>
    <w:p w:rsidR="00E11880" w:rsidRDefault="000447E8">
      <w:pPr>
        <w:spacing w:before="2"/>
        <w:ind w:left="150"/>
        <w:rPr>
          <w:sz w:val="21"/>
        </w:rPr>
      </w:pPr>
      <w:r>
        <w:rPr>
          <w:b/>
          <w:color w:val="333333"/>
          <w:sz w:val="21"/>
        </w:rPr>
        <w:t xml:space="preserve">Assessment: </w:t>
      </w:r>
      <w:r>
        <w:rPr>
          <w:color w:val="333333"/>
          <w:sz w:val="21"/>
        </w:rPr>
        <w:t>Coursework (30%), Coursework (70%)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56"/>
        <w:gridCol w:w="2721"/>
        <w:gridCol w:w="4317"/>
      </w:tblGrid>
      <w:tr w:rsidR="00E11880">
        <w:trPr>
          <w:trHeight w:val="380"/>
        </w:trPr>
        <w:tc>
          <w:tcPr>
            <w:tcW w:w="3456" w:type="dxa"/>
          </w:tcPr>
          <w:p w:rsidR="00E11880" w:rsidRDefault="000447E8">
            <w:pPr>
              <w:pStyle w:val="TableParagraph"/>
              <w:spacing w:line="302" w:lineRule="exact"/>
              <w:ind w:left="50"/>
              <w:rPr>
                <w:sz w:val="27"/>
              </w:rPr>
            </w:pPr>
            <w:bookmarkStart w:id="99" w:name="_bookmark97"/>
            <w:bookmarkEnd w:id="99"/>
            <w:r>
              <w:rPr>
                <w:color w:val="333333"/>
                <w:sz w:val="27"/>
                <w:u w:val="single" w:color="333333"/>
              </w:rPr>
              <w:t>The Sociology of Religion</w:t>
            </w:r>
          </w:p>
        </w:tc>
        <w:tc>
          <w:tcPr>
            <w:tcW w:w="7038" w:type="dxa"/>
            <w:gridSpan w:val="2"/>
          </w:tcPr>
          <w:p w:rsidR="00E11880" w:rsidRDefault="00E11880">
            <w:pPr>
              <w:pStyle w:val="TableParagraph"/>
              <w:rPr>
                <w:rFonts w:ascii="Times New Roman"/>
                <w:sz w:val="20"/>
              </w:rPr>
            </w:pPr>
          </w:p>
        </w:tc>
      </w:tr>
      <w:tr w:rsidR="00E11880">
        <w:trPr>
          <w:trHeight w:val="346"/>
        </w:trPr>
        <w:tc>
          <w:tcPr>
            <w:tcW w:w="3456" w:type="dxa"/>
          </w:tcPr>
          <w:p w:rsidR="00E11880" w:rsidRDefault="000447E8">
            <w:pPr>
              <w:pStyle w:val="TableParagraph"/>
              <w:spacing w:before="72"/>
              <w:ind w:left="50"/>
              <w:rPr>
                <w:b/>
                <w:sz w:val="21"/>
              </w:rPr>
            </w:pPr>
            <w:r>
              <w:rPr>
                <w:b/>
                <w:color w:val="333333"/>
                <w:sz w:val="21"/>
              </w:rPr>
              <w:t>Module Code: 5SOCL004W</w:t>
            </w:r>
          </w:p>
        </w:tc>
        <w:tc>
          <w:tcPr>
            <w:tcW w:w="2721" w:type="dxa"/>
          </w:tcPr>
          <w:p w:rsidR="00E11880" w:rsidRDefault="000447E8">
            <w:pPr>
              <w:pStyle w:val="TableParagraph"/>
              <w:spacing w:before="72"/>
              <w:ind w:left="34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456" w:type="dxa"/>
          </w:tcPr>
          <w:p w:rsidR="00E11880" w:rsidRDefault="000447E8">
            <w:pPr>
              <w:pStyle w:val="TableParagraph"/>
              <w:spacing w:before="26"/>
              <w:ind w:left="50"/>
              <w:rPr>
                <w:b/>
                <w:sz w:val="21"/>
              </w:rPr>
            </w:pPr>
            <w:r>
              <w:rPr>
                <w:b/>
                <w:color w:val="333333"/>
                <w:sz w:val="21"/>
              </w:rPr>
              <w:t>Location: Regent</w:t>
            </w:r>
          </w:p>
        </w:tc>
        <w:tc>
          <w:tcPr>
            <w:tcW w:w="2721" w:type="dxa"/>
          </w:tcPr>
          <w:p w:rsidR="00E11880" w:rsidRDefault="000447E8">
            <w:pPr>
              <w:pStyle w:val="TableParagraph"/>
              <w:spacing w:before="26"/>
              <w:ind w:left="34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220"/>
      </w:pPr>
      <w:r>
        <w:rPr>
          <w:color w:val="333333"/>
        </w:rPr>
        <w:t>Early sociologists’ view about the erosion of religion in modern societies have been challenged by those who argue that the twenty-first century is experiencing a process of ‘</w:t>
      </w:r>
      <w:proofErr w:type="spellStart"/>
      <w:r>
        <w:rPr>
          <w:color w:val="333333"/>
        </w:rPr>
        <w:t>desecularization</w:t>
      </w:r>
      <w:proofErr w:type="spellEnd"/>
      <w:r>
        <w:rPr>
          <w:color w:val="333333"/>
        </w:rPr>
        <w:t>’ or religious revivalism. This module introduces students to the theories and methods offered by classical and contemporary sociologists to help equip them critically to examine the definitions, social origins, and historical and contemporary significance of religion at the individual, institutional and societal level.</w:t>
      </w:r>
    </w:p>
    <w:p w:rsidR="00E11880" w:rsidRDefault="000447E8">
      <w:pPr>
        <w:pStyle w:val="BodyText"/>
        <w:spacing w:before="4"/>
      </w:pPr>
      <w:r>
        <w:rPr>
          <w:b/>
          <w:color w:val="333333"/>
        </w:rPr>
        <w:t xml:space="preserve">Assessment: </w:t>
      </w:r>
      <w:r>
        <w:rPr>
          <w:color w:val="333333"/>
        </w:rPr>
        <w:t>In-Class Test/Assignment exam conditions (30%), Coursework (70%)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302" w:lineRule="exact"/>
              <w:ind w:left="50"/>
              <w:rPr>
                <w:sz w:val="27"/>
              </w:rPr>
            </w:pPr>
            <w:bookmarkStart w:id="100" w:name="_bookmark98"/>
            <w:bookmarkEnd w:id="100"/>
            <w:r>
              <w:rPr>
                <w:color w:val="333333"/>
                <w:sz w:val="27"/>
                <w:u w:val="single" w:color="333333"/>
              </w:rPr>
              <w:t>Sexualities</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5SOCL005W</w:t>
            </w:r>
          </w:p>
        </w:tc>
        <w:tc>
          <w:tcPr>
            <w:tcW w:w="2904" w:type="dxa"/>
          </w:tcPr>
          <w:p w:rsidR="00E11880" w:rsidRDefault="000447E8">
            <w:pPr>
              <w:pStyle w:val="TableParagraph"/>
              <w:spacing w:before="72"/>
              <w:ind w:left="527"/>
              <w:rPr>
                <w:b/>
                <w:sz w:val="21"/>
              </w:rPr>
            </w:pPr>
            <w:r>
              <w:rPr>
                <w:b/>
                <w:color w:val="333333"/>
                <w:sz w:val="21"/>
              </w:rPr>
              <w:t>Level 5</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302"/>
      </w:pPr>
      <w:r>
        <w:rPr>
          <w:color w:val="333333"/>
        </w:rPr>
        <w:t xml:space="preserve">This module explores sexuality as a central component of contemporary life and asks how it is deployed in constructions of identity, politics, morality, oppression, liberation, and civilization itself. Sociological, feminist and queer </w:t>
      </w:r>
      <w:proofErr w:type="spellStart"/>
      <w:r>
        <w:rPr>
          <w:color w:val="333333"/>
        </w:rPr>
        <w:t>approachesto</w:t>
      </w:r>
      <w:proofErr w:type="spellEnd"/>
      <w:r>
        <w:rPr>
          <w:color w:val="333333"/>
        </w:rPr>
        <w:t xml:space="preserve"> sexuality, including critiques of essentialism and heteronormativity, are discussed along with</w:t>
      </w:r>
    </w:p>
    <w:p w:rsidR="00E11880" w:rsidRDefault="00E11880">
      <w:pPr>
        <w:spacing w:line="297" w:lineRule="auto"/>
        <w:sectPr w:rsidR="00E11880">
          <w:pgSz w:w="12240" w:h="15840"/>
          <w:pgMar w:top="440" w:right="620" w:bottom="280" w:left="560" w:header="720" w:footer="720" w:gutter="0"/>
          <w:cols w:space="720"/>
        </w:sectPr>
      </w:pPr>
    </w:p>
    <w:p w:rsidR="00E11880" w:rsidRDefault="000447E8">
      <w:pPr>
        <w:pStyle w:val="BodyText"/>
        <w:spacing w:before="68"/>
      </w:pPr>
      <w:r>
        <w:rPr>
          <w:color w:val="333333"/>
        </w:rPr>
        <w:lastRenderedPageBreak/>
        <w:t>topics including danger, the nation, marriage and pornography.</w:t>
      </w:r>
    </w:p>
    <w:p w:rsidR="00E11880" w:rsidRDefault="000447E8">
      <w:pPr>
        <w:spacing w:before="58"/>
        <w:ind w:left="150"/>
        <w:rPr>
          <w:sz w:val="21"/>
        </w:rPr>
      </w:pPr>
      <w:r>
        <w:rPr>
          <w:b/>
          <w:color w:val="333333"/>
          <w:sz w:val="21"/>
        </w:rPr>
        <w:t xml:space="preserve">Assessment: </w:t>
      </w:r>
      <w:r>
        <w:rPr>
          <w:color w:val="333333"/>
          <w:sz w:val="21"/>
        </w:rPr>
        <w:t>Essay (50%), Coursework (50%)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86"/>
        <w:gridCol w:w="2691"/>
        <w:gridCol w:w="4317"/>
      </w:tblGrid>
      <w:tr w:rsidR="00E11880">
        <w:trPr>
          <w:trHeight w:val="380"/>
        </w:trPr>
        <w:tc>
          <w:tcPr>
            <w:tcW w:w="3486" w:type="dxa"/>
          </w:tcPr>
          <w:p w:rsidR="00E11880" w:rsidRDefault="000447E8">
            <w:pPr>
              <w:pStyle w:val="TableParagraph"/>
              <w:spacing w:line="302" w:lineRule="exact"/>
              <w:ind w:left="50"/>
              <w:rPr>
                <w:sz w:val="27"/>
              </w:rPr>
            </w:pPr>
            <w:bookmarkStart w:id="101" w:name="_bookmark99"/>
            <w:bookmarkEnd w:id="101"/>
            <w:r>
              <w:rPr>
                <w:color w:val="333333"/>
                <w:sz w:val="27"/>
                <w:u w:val="single" w:color="333333"/>
              </w:rPr>
              <w:t>Youth Culture and Identity</w:t>
            </w:r>
          </w:p>
        </w:tc>
        <w:tc>
          <w:tcPr>
            <w:tcW w:w="2691" w:type="dxa"/>
          </w:tcPr>
          <w:p w:rsidR="00E11880" w:rsidRDefault="00E11880">
            <w:pPr>
              <w:pStyle w:val="TableParagraph"/>
              <w:rPr>
                <w:rFonts w:ascii="Times New Roman"/>
                <w:sz w:val="20"/>
              </w:rPr>
            </w:pPr>
          </w:p>
        </w:tc>
        <w:tc>
          <w:tcPr>
            <w:tcW w:w="4317" w:type="dxa"/>
          </w:tcPr>
          <w:p w:rsidR="00E11880" w:rsidRDefault="00E11880">
            <w:pPr>
              <w:pStyle w:val="TableParagraph"/>
              <w:rPr>
                <w:rFonts w:ascii="Times New Roman"/>
                <w:sz w:val="20"/>
              </w:rPr>
            </w:pPr>
          </w:p>
        </w:tc>
      </w:tr>
      <w:tr w:rsidR="00E11880">
        <w:trPr>
          <w:trHeight w:val="346"/>
        </w:trPr>
        <w:tc>
          <w:tcPr>
            <w:tcW w:w="3486" w:type="dxa"/>
          </w:tcPr>
          <w:p w:rsidR="00E11880" w:rsidRDefault="000447E8">
            <w:pPr>
              <w:pStyle w:val="TableParagraph"/>
              <w:spacing w:before="72"/>
              <w:ind w:left="50"/>
              <w:rPr>
                <w:b/>
                <w:sz w:val="21"/>
              </w:rPr>
            </w:pPr>
            <w:r>
              <w:rPr>
                <w:b/>
                <w:color w:val="333333"/>
                <w:sz w:val="21"/>
              </w:rPr>
              <w:t>Module Code: 5SOCL008W</w:t>
            </w:r>
          </w:p>
        </w:tc>
        <w:tc>
          <w:tcPr>
            <w:tcW w:w="2691" w:type="dxa"/>
          </w:tcPr>
          <w:p w:rsidR="00E11880" w:rsidRDefault="000447E8">
            <w:pPr>
              <w:pStyle w:val="TableParagraph"/>
              <w:spacing w:before="72"/>
              <w:ind w:left="313"/>
              <w:rPr>
                <w:b/>
                <w:sz w:val="21"/>
              </w:rPr>
            </w:pPr>
            <w:r>
              <w:rPr>
                <w:b/>
                <w:color w:val="333333"/>
                <w:sz w:val="21"/>
              </w:rPr>
              <w:t>Level 5</w:t>
            </w:r>
          </w:p>
        </w:tc>
        <w:tc>
          <w:tcPr>
            <w:tcW w:w="4317" w:type="dxa"/>
          </w:tcPr>
          <w:p w:rsidR="00E11880" w:rsidRDefault="000447E8">
            <w:pPr>
              <w:pStyle w:val="TableParagraph"/>
              <w:spacing w:before="72"/>
              <w:ind w:left="427"/>
              <w:rPr>
                <w:b/>
                <w:sz w:val="21"/>
              </w:rPr>
            </w:pPr>
            <w:r>
              <w:rPr>
                <w:b/>
                <w:color w:val="333333"/>
                <w:sz w:val="21"/>
              </w:rPr>
              <w:t>Semester 2</w:t>
            </w:r>
          </w:p>
        </w:tc>
      </w:tr>
      <w:tr w:rsidR="00E11880">
        <w:trPr>
          <w:trHeight w:val="567"/>
        </w:trPr>
        <w:tc>
          <w:tcPr>
            <w:tcW w:w="3486" w:type="dxa"/>
          </w:tcPr>
          <w:p w:rsidR="00E11880" w:rsidRDefault="000447E8">
            <w:pPr>
              <w:pStyle w:val="TableParagraph"/>
              <w:spacing w:before="26"/>
              <w:ind w:left="50"/>
              <w:rPr>
                <w:b/>
                <w:sz w:val="21"/>
              </w:rPr>
            </w:pPr>
            <w:r>
              <w:rPr>
                <w:b/>
                <w:color w:val="333333"/>
                <w:sz w:val="21"/>
              </w:rPr>
              <w:t>Location: Regent</w:t>
            </w:r>
          </w:p>
        </w:tc>
        <w:tc>
          <w:tcPr>
            <w:tcW w:w="2691" w:type="dxa"/>
          </w:tcPr>
          <w:p w:rsidR="00E11880" w:rsidRDefault="000447E8">
            <w:pPr>
              <w:pStyle w:val="TableParagraph"/>
              <w:spacing w:before="26"/>
              <w:ind w:left="313"/>
              <w:rPr>
                <w:b/>
                <w:sz w:val="21"/>
              </w:rPr>
            </w:pPr>
            <w:r>
              <w:rPr>
                <w:b/>
                <w:color w:val="333333"/>
                <w:sz w:val="21"/>
              </w:rPr>
              <w:t>UK Credit Value: 20</w:t>
            </w:r>
          </w:p>
        </w:tc>
        <w:tc>
          <w:tcPr>
            <w:tcW w:w="4317" w:type="dxa"/>
          </w:tcPr>
          <w:p w:rsidR="00E11880" w:rsidRDefault="000447E8">
            <w:pPr>
              <w:pStyle w:val="TableParagraph"/>
              <w:spacing w:before="26"/>
              <w:ind w:left="427"/>
              <w:rPr>
                <w:b/>
                <w:sz w:val="21"/>
              </w:rPr>
            </w:pPr>
            <w:r>
              <w:rPr>
                <w:b/>
                <w:color w:val="333333"/>
                <w:sz w:val="21"/>
              </w:rPr>
              <w:t>Equivalent Credit Value: US Credits 4 /</w:t>
            </w:r>
          </w:p>
          <w:p w:rsidR="00E11880" w:rsidRDefault="000447E8">
            <w:pPr>
              <w:pStyle w:val="TableParagraph"/>
              <w:spacing w:before="58" w:line="221" w:lineRule="exact"/>
              <w:ind w:left="427"/>
              <w:rPr>
                <w:b/>
                <w:sz w:val="21"/>
              </w:rPr>
            </w:pPr>
            <w:r>
              <w:rPr>
                <w:b/>
                <w:color w:val="333333"/>
                <w:sz w:val="21"/>
              </w:rPr>
              <w:t>ECTS credits 10*</w:t>
            </w:r>
          </w:p>
        </w:tc>
      </w:tr>
    </w:tbl>
    <w:p w:rsidR="00E11880" w:rsidRDefault="000447E8">
      <w:pPr>
        <w:pStyle w:val="BodyText"/>
        <w:spacing w:line="297" w:lineRule="auto"/>
        <w:ind w:right="314"/>
      </w:pPr>
      <w:r>
        <w:rPr>
          <w:color w:val="333333"/>
        </w:rPr>
        <w:t xml:space="preserve">This module provides a unique insight into youth cultures locally and internationally. It uses classic research on youth culture and subcultures and examines more recent studies on youth leisure, identity, employment and unemployment. The module has a strong policy focus and will be of </w:t>
      </w:r>
      <w:proofErr w:type="gramStart"/>
      <w:r>
        <w:rPr>
          <w:color w:val="333333"/>
        </w:rPr>
        <w:t>particular interest</w:t>
      </w:r>
      <w:proofErr w:type="gramEnd"/>
      <w:r>
        <w:rPr>
          <w:color w:val="333333"/>
        </w:rPr>
        <w:t xml:space="preserve"> to those planning a future in youth work.</w:t>
      </w:r>
    </w:p>
    <w:p w:rsidR="00E11880" w:rsidRDefault="000447E8">
      <w:pPr>
        <w:spacing w:before="3"/>
        <w:ind w:left="150"/>
        <w:rPr>
          <w:sz w:val="21"/>
        </w:rPr>
      </w:pPr>
      <w:r>
        <w:rPr>
          <w:b/>
          <w:color w:val="333333"/>
          <w:sz w:val="21"/>
        </w:rPr>
        <w:t xml:space="preserve">Assessment: </w:t>
      </w:r>
      <w:r>
        <w:rPr>
          <w:color w:val="333333"/>
          <w:sz w:val="21"/>
        </w:rPr>
        <w:t>Coursework (40%), Coursework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102" w:name="_bookmark100"/>
      <w:bookmarkEnd w:id="102"/>
      <w:proofErr w:type="spellStart"/>
      <w:r>
        <w:rPr>
          <w:color w:val="333333"/>
          <w:u w:color="333333"/>
        </w:rPr>
        <w:t>Globalisation</w:t>
      </w:r>
      <w:proofErr w:type="spellEnd"/>
      <w:r>
        <w:rPr>
          <w:color w:val="333333"/>
          <w:u w:color="333333"/>
        </w:rPr>
        <w:t>: Politics, Law and the Arts</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5SOCL010W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Heading4"/>
      </w:pPr>
      <w:r>
        <w:rPr>
          <w:color w:val="333333"/>
        </w:rPr>
        <w:t>This module is a Faculty elective.</w:t>
      </w:r>
    </w:p>
    <w:p w:rsidR="00E11880" w:rsidRDefault="000447E8">
      <w:pPr>
        <w:pStyle w:val="BodyText"/>
        <w:spacing w:before="59" w:line="297" w:lineRule="auto"/>
        <w:ind w:right="93"/>
      </w:pPr>
      <w:r>
        <w:rPr>
          <w:color w:val="333333"/>
        </w:rPr>
        <w:t xml:space="preserve">This module explores the impact of </w:t>
      </w:r>
      <w:proofErr w:type="spellStart"/>
      <w:r>
        <w:rPr>
          <w:color w:val="333333"/>
        </w:rPr>
        <w:t>globalisation</w:t>
      </w:r>
      <w:proofErr w:type="spellEnd"/>
      <w:r>
        <w:rPr>
          <w:color w:val="333333"/>
        </w:rPr>
        <w:t xml:space="preserve"> on the arts, including music, literature, visual culture and museums. It will look at the interdependence of economic, social and artistic practices and consider the challenges that </w:t>
      </w:r>
      <w:proofErr w:type="spellStart"/>
      <w:r>
        <w:rPr>
          <w:color w:val="333333"/>
        </w:rPr>
        <w:t>globalisation</w:t>
      </w:r>
      <w:proofErr w:type="spellEnd"/>
      <w:r>
        <w:rPr>
          <w:color w:val="333333"/>
        </w:rPr>
        <w:t xml:space="preserve"> poses to local and indigenous arts, as well ways in which the arts have contributed to the processes of </w:t>
      </w:r>
      <w:proofErr w:type="spellStart"/>
      <w:r>
        <w:rPr>
          <w:color w:val="333333"/>
        </w:rPr>
        <w:t>globalisation</w:t>
      </w:r>
      <w:proofErr w:type="spellEnd"/>
      <w:r>
        <w:rPr>
          <w:color w:val="333333"/>
        </w:rPr>
        <w:t>. It will also examine the legal contexts of ownership of works of art, intellectual property and ‘sampling’, and the digital futures of the arts.</w:t>
      </w:r>
    </w:p>
    <w:p w:rsidR="00E11880" w:rsidRDefault="000447E8">
      <w:pPr>
        <w:spacing w:before="3"/>
        <w:ind w:left="150"/>
        <w:rPr>
          <w:sz w:val="21"/>
        </w:rPr>
      </w:pPr>
      <w:r>
        <w:rPr>
          <w:b/>
          <w:color w:val="333333"/>
          <w:sz w:val="21"/>
        </w:rPr>
        <w:t xml:space="preserve">Assessment: </w:t>
      </w:r>
      <w:r>
        <w:rPr>
          <w:color w:val="333333"/>
          <w:sz w:val="21"/>
        </w:rPr>
        <w:t>Portfolio (100%)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9"/>
        <w:ind w:left="0"/>
        <w:rPr>
          <w:sz w:val="19"/>
        </w:rPr>
      </w:pPr>
    </w:p>
    <w:p w:rsidR="00E11880" w:rsidRDefault="000447E8">
      <w:pPr>
        <w:pStyle w:val="Heading2"/>
        <w:spacing w:before="1"/>
        <w:rPr>
          <w:u w:val="none"/>
        </w:rPr>
      </w:pPr>
      <w:bookmarkStart w:id="103" w:name="_bookmark101"/>
      <w:bookmarkEnd w:id="103"/>
      <w:r>
        <w:rPr>
          <w:color w:val="333333"/>
          <w:u w:color="333333"/>
        </w:rPr>
        <w:t>Food, Taste and Consumption</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5SOCL011W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9"/>
        <w:ind w:left="6704"/>
        <w:rPr>
          <w:b/>
          <w:sz w:val="21"/>
        </w:rPr>
      </w:pPr>
      <w:r>
        <w:rPr>
          <w:b/>
          <w:color w:val="333333"/>
          <w:sz w:val="21"/>
        </w:rPr>
        <w:t>ECTS credits 10*</w:t>
      </w:r>
    </w:p>
    <w:p w:rsidR="00E11880" w:rsidRDefault="000447E8">
      <w:pPr>
        <w:pStyle w:val="BodyText"/>
        <w:spacing w:line="297" w:lineRule="auto"/>
        <w:ind w:right="221"/>
      </w:pPr>
      <w:r>
        <w:rPr>
          <w:color w:val="333333"/>
        </w:rPr>
        <w:t>This module focuses on the study of food, taste and consumption. Based primarily in sociological thinking, it will explore how the experience of taste is not limited to our own sensual likes and dislikes, but deeply embedded in class, history, patterns of migration/ tourism and culture. It will also focus on the ‘experience economy’ of the dining and eating scene in London - from fine dining to fusion ‘global’ cuisine and the rise of farmers’ markets and food festivals. The module includes fieldtrips.</w:t>
      </w:r>
    </w:p>
    <w:p w:rsidR="00E11880" w:rsidRDefault="000447E8">
      <w:pPr>
        <w:spacing w:before="4"/>
        <w:ind w:left="150"/>
        <w:rPr>
          <w:sz w:val="21"/>
        </w:rPr>
      </w:pPr>
      <w:r>
        <w:rPr>
          <w:b/>
          <w:color w:val="333333"/>
          <w:sz w:val="21"/>
        </w:rPr>
        <w:t xml:space="preserve">Assessment: </w:t>
      </w:r>
      <w:r>
        <w:rPr>
          <w:color w:val="333333"/>
          <w:sz w:val="21"/>
        </w:rPr>
        <w:t>Coursework (30%), Essay (70%)</w:t>
      </w:r>
    </w:p>
    <w:p w:rsidR="00E11880" w:rsidRDefault="000447E8">
      <w:pPr>
        <w:pStyle w:val="BodyText"/>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104" w:name="_bookmark102"/>
      <w:bookmarkEnd w:id="104"/>
      <w:r>
        <w:rPr>
          <w:color w:val="333333"/>
          <w:u w:color="333333"/>
        </w:rPr>
        <w:t>Families, Intimacies and Personal Life</w:t>
      </w:r>
    </w:p>
    <w:p w:rsidR="00E11880" w:rsidRDefault="00E11880">
      <w:pPr>
        <w:pStyle w:val="BodyText"/>
        <w:spacing w:before="8"/>
        <w:ind w:left="0"/>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567"/>
        </w:trPr>
        <w:tc>
          <w:tcPr>
            <w:tcW w:w="3272" w:type="dxa"/>
          </w:tcPr>
          <w:p w:rsidR="00E11880" w:rsidRDefault="000447E8">
            <w:pPr>
              <w:pStyle w:val="TableParagraph"/>
              <w:spacing w:line="235" w:lineRule="exact"/>
              <w:ind w:left="50"/>
              <w:rPr>
                <w:b/>
                <w:sz w:val="21"/>
              </w:rPr>
            </w:pPr>
            <w:r>
              <w:rPr>
                <w:b/>
                <w:color w:val="333333"/>
                <w:sz w:val="21"/>
              </w:rPr>
              <w:t>Module Code: 6SOCL003W</w:t>
            </w:r>
          </w:p>
          <w:p w:rsidR="00E11880" w:rsidRDefault="000447E8">
            <w:pPr>
              <w:pStyle w:val="TableParagraph"/>
              <w:spacing w:before="58"/>
              <w:ind w:left="50"/>
              <w:rPr>
                <w:b/>
                <w:sz w:val="21"/>
              </w:rPr>
            </w:pPr>
            <w:r>
              <w:rPr>
                <w:b/>
                <w:color w:val="333333"/>
                <w:sz w:val="21"/>
              </w:rPr>
              <w:t>Location: Regent</w:t>
            </w:r>
          </w:p>
        </w:tc>
        <w:tc>
          <w:tcPr>
            <w:tcW w:w="2904" w:type="dxa"/>
          </w:tcPr>
          <w:p w:rsidR="00E11880" w:rsidRDefault="000447E8">
            <w:pPr>
              <w:pStyle w:val="TableParagraph"/>
              <w:spacing w:line="235" w:lineRule="exact"/>
              <w:ind w:left="527"/>
              <w:rPr>
                <w:b/>
                <w:sz w:val="21"/>
              </w:rPr>
            </w:pPr>
            <w:r>
              <w:rPr>
                <w:b/>
                <w:color w:val="333333"/>
                <w:sz w:val="21"/>
              </w:rPr>
              <w:t>Level 6</w:t>
            </w:r>
          </w:p>
          <w:p w:rsidR="00E11880" w:rsidRDefault="000447E8">
            <w:pPr>
              <w:pStyle w:val="TableParagraph"/>
              <w:spacing w:before="58"/>
              <w:ind w:left="527"/>
              <w:rPr>
                <w:b/>
                <w:sz w:val="21"/>
              </w:rPr>
            </w:pPr>
            <w:r>
              <w:rPr>
                <w:b/>
                <w:color w:val="333333"/>
                <w:sz w:val="21"/>
              </w:rPr>
              <w:t>UK Credit Value: 20</w:t>
            </w:r>
          </w:p>
        </w:tc>
        <w:tc>
          <w:tcPr>
            <w:tcW w:w="4316" w:type="dxa"/>
          </w:tcPr>
          <w:p w:rsidR="00E11880" w:rsidRDefault="000447E8">
            <w:pPr>
              <w:pStyle w:val="TableParagraph"/>
              <w:spacing w:line="235" w:lineRule="exact"/>
              <w:ind w:left="428"/>
              <w:rPr>
                <w:b/>
                <w:sz w:val="21"/>
              </w:rPr>
            </w:pPr>
            <w:r>
              <w:rPr>
                <w:b/>
                <w:color w:val="333333"/>
                <w:sz w:val="21"/>
              </w:rPr>
              <w:t>Semester 2</w:t>
            </w:r>
          </w:p>
          <w:p w:rsidR="00E11880" w:rsidRDefault="000447E8">
            <w:pPr>
              <w:pStyle w:val="TableParagraph"/>
              <w:spacing w:before="58"/>
              <w:ind w:left="428"/>
              <w:rPr>
                <w:b/>
                <w:sz w:val="21"/>
              </w:rPr>
            </w:pPr>
            <w:r>
              <w:rPr>
                <w:b/>
                <w:color w:val="333333"/>
                <w:sz w:val="21"/>
              </w:rPr>
              <w:t>Equivalent Credit Value: US Credits 4 /</w:t>
            </w:r>
          </w:p>
        </w:tc>
      </w:tr>
      <w:tr w:rsidR="00E11880">
        <w:trPr>
          <w:trHeight w:val="267"/>
        </w:trPr>
        <w:tc>
          <w:tcPr>
            <w:tcW w:w="3272" w:type="dxa"/>
          </w:tcPr>
          <w:p w:rsidR="00E11880" w:rsidRDefault="00E11880">
            <w:pPr>
              <w:pStyle w:val="TableParagraph"/>
              <w:rPr>
                <w:rFonts w:ascii="Times New Roman"/>
                <w:sz w:val="18"/>
              </w:rPr>
            </w:pPr>
          </w:p>
        </w:tc>
        <w:tc>
          <w:tcPr>
            <w:tcW w:w="2904" w:type="dxa"/>
          </w:tcPr>
          <w:p w:rsidR="00E11880" w:rsidRDefault="00E11880">
            <w:pPr>
              <w:pStyle w:val="TableParagraph"/>
              <w:rPr>
                <w:rFonts w:ascii="Times New Roman"/>
                <w:sz w:val="18"/>
              </w:rPr>
            </w:pPr>
          </w:p>
        </w:tc>
        <w:tc>
          <w:tcPr>
            <w:tcW w:w="4316" w:type="dxa"/>
          </w:tcPr>
          <w:p w:rsidR="00E11880" w:rsidRDefault="000447E8">
            <w:pPr>
              <w:pStyle w:val="TableParagraph"/>
              <w:spacing w:before="26" w:line="221" w:lineRule="exact"/>
              <w:ind w:left="428"/>
              <w:rPr>
                <w:b/>
                <w:sz w:val="21"/>
              </w:rPr>
            </w:pPr>
            <w:r>
              <w:rPr>
                <w:b/>
                <w:color w:val="333333"/>
                <w:sz w:val="21"/>
              </w:rPr>
              <w:t>ECTS credits 10*</w:t>
            </w:r>
          </w:p>
        </w:tc>
      </w:tr>
    </w:tbl>
    <w:p w:rsidR="00E11880" w:rsidRDefault="00E11880">
      <w:pPr>
        <w:spacing w:line="221" w:lineRule="exact"/>
        <w:rPr>
          <w:sz w:val="21"/>
        </w:rPr>
        <w:sectPr w:rsidR="00E11880">
          <w:pgSz w:w="12240" w:h="15840"/>
          <w:pgMar w:top="500" w:right="620" w:bottom="280" w:left="560" w:header="720" w:footer="720" w:gutter="0"/>
          <w:cols w:space="720"/>
        </w:sectPr>
      </w:pPr>
    </w:p>
    <w:p w:rsidR="00E11880" w:rsidRDefault="000447E8">
      <w:pPr>
        <w:pStyle w:val="BodyText"/>
        <w:spacing w:before="83" w:line="297" w:lineRule="auto"/>
        <w:ind w:right="124"/>
        <w:jc w:val="both"/>
      </w:pPr>
      <w:r>
        <w:rPr>
          <w:color w:val="333333"/>
        </w:rPr>
        <w:lastRenderedPageBreak/>
        <w:t>The module examines families and intimate life, drawing on the latest research in family studies in the UK and North America. It explores the concepts of family practices (the ‘doing’ of family), intimacy (the emotional quality of families and personal relationships) and issues in family policy and intervention. It examines the diversity of family, parenting and personal relationship practices, as well as anthropological and queer approaches to families and intimacy.</w:t>
      </w:r>
    </w:p>
    <w:p w:rsidR="00E11880" w:rsidRDefault="000447E8">
      <w:pPr>
        <w:spacing w:before="2"/>
        <w:ind w:left="150"/>
        <w:rPr>
          <w:sz w:val="21"/>
        </w:rPr>
      </w:pPr>
      <w:r>
        <w:rPr>
          <w:b/>
          <w:color w:val="333333"/>
          <w:sz w:val="21"/>
        </w:rPr>
        <w:t xml:space="preserve">Assessment: </w:t>
      </w:r>
      <w:r>
        <w:rPr>
          <w:color w:val="333333"/>
          <w:sz w:val="21"/>
        </w:rPr>
        <w:t>Coursework (40%), Essay (60%)</w:t>
      </w:r>
    </w:p>
    <w:p w:rsidR="00E11880" w:rsidRDefault="000447E8">
      <w:pPr>
        <w:pStyle w:val="BodyText"/>
        <w:spacing w:before="59"/>
      </w:pPr>
      <w:r>
        <w:rPr>
          <w:color w:val="333333"/>
        </w:rPr>
        <w:t>*All transcripts are issued in UK credits.</w:t>
      </w:r>
    </w:p>
    <w:p w:rsidR="00E11880" w:rsidRDefault="00E11880">
      <w:pPr>
        <w:pStyle w:val="BodyText"/>
        <w:spacing w:before="0"/>
        <w:ind w:left="0"/>
        <w:rPr>
          <w:sz w:val="22"/>
        </w:rPr>
      </w:pPr>
    </w:p>
    <w:p w:rsidR="00E11880" w:rsidRDefault="00E11880">
      <w:pPr>
        <w:pStyle w:val="BodyText"/>
        <w:spacing w:before="10"/>
        <w:ind w:left="0"/>
        <w:rPr>
          <w:sz w:val="19"/>
        </w:rPr>
      </w:pPr>
    </w:p>
    <w:p w:rsidR="00E11880" w:rsidRDefault="000447E8">
      <w:pPr>
        <w:pStyle w:val="Heading2"/>
        <w:rPr>
          <w:u w:val="none"/>
        </w:rPr>
      </w:pPr>
      <w:bookmarkStart w:id="105" w:name="_bookmark103"/>
      <w:bookmarkEnd w:id="105"/>
      <w:r>
        <w:rPr>
          <w:color w:val="333333"/>
          <w:u w:color="333333"/>
        </w:rPr>
        <w:t>Politics, Protest and the Public Sphere</w:t>
      </w:r>
    </w:p>
    <w:p w:rsidR="00E11880" w:rsidRDefault="000447E8">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6SOCL005W</w:t>
      </w:r>
      <w:r>
        <w:rPr>
          <w:color w:val="333333"/>
        </w:rPr>
        <w:tab/>
        <w:t>Level 6</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spacing w:before="58"/>
        <w:ind w:left="6704"/>
        <w:rPr>
          <w:b/>
          <w:sz w:val="21"/>
        </w:rPr>
      </w:pPr>
      <w:r>
        <w:rPr>
          <w:b/>
          <w:color w:val="333333"/>
          <w:sz w:val="21"/>
        </w:rPr>
        <w:t>ECTS credits 10*</w:t>
      </w:r>
    </w:p>
    <w:p w:rsidR="00E11880" w:rsidRDefault="000447E8">
      <w:pPr>
        <w:pStyle w:val="BodyText"/>
        <w:spacing w:before="59" w:line="297" w:lineRule="auto"/>
        <w:ind w:right="734"/>
      </w:pPr>
      <w:r>
        <w:rPr>
          <w:color w:val="333333"/>
        </w:rPr>
        <w:t xml:space="preserve">This module introduces key theoretical debates in political sociology around activism, protests and social movements. </w:t>
      </w:r>
      <w:proofErr w:type="gramStart"/>
      <w:r>
        <w:rPr>
          <w:color w:val="333333"/>
        </w:rPr>
        <w:t>Particular attention</w:t>
      </w:r>
      <w:proofErr w:type="gramEnd"/>
      <w:r>
        <w:rPr>
          <w:color w:val="333333"/>
        </w:rPr>
        <w:t xml:space="preserve"> is given to the impact of globalization and new media technologies on protest movements; and to how such movements operate in the public sphere. The module also explores a range of historical and contemporary examples of protest events and social movements.</w:t>
      </w:r>
    </w:p>
    <w:p w:rsidR="00E11880" w:rsidRDefault="000447E8">
      <w:pPr>
        <w:spacing w:before="3"/>
        <w:ind w:left="150"/>
        <w:rPr>
          <w:sz w:val="21"/>
        </w:rPr>
      </w:pPr>
      <w:r>
        <w:rPr>
          <w:b/>
          <w:color w:val="333333"/>
          <w:sz w:val="21"/>
        </w:rPr>
        <w:t xml:space="preserve">Assessment: </w:t>
      </w:r>
      <w:r>
        <w:rPr>
          <w:color w:val="333333"/>
          <w:sz w:val="21"/>
        </w:rPr>
        <w:t>Coursework (10%), Essay (90%)</w:t>
      </w:r>
    </w:p>
    <w:p w:rsidR="00E11880" w:rsidRDefault="000447E8">
      <w:pPr>
        <w:pStyle w:val="BodyText"/>
      </w:pPr>
      <w:r>
        <w:rPr>
          <w:color w:val="333333"/>
        </w:rPr>
        <w:t>*All transcripts are issued in UK credits.</w:t>
      </w:r>
    </w:p>
    <w:p w:rsidR="00E11880" w:rsidRDefault="00E11880">
      <w:pPr>
        <w:pStyle w:val="BodyText"/>
        <w:spacing w:before="0"/>
        <w:ind w:left="0"/>
        <w:rPr>
          <w:sz w:val="20"/>
        </w:rPr>
      </w:pPr>
    </w:p>
    <w:p w:rsidR="00E11880" w:rsidRDefault="00E11880">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E11880">
        <w:trPr>
          <w:trHeight w:val="380"/>
        </w:trPr>
        <w:tc>
          <w:tcPr>
            <w:tcW w:w="3272" w:type="dxa"/>
          </w:tcPr>
          <w:p w:rsidR="00E11880" w:rsidRDefault="000447E8">
            <w:pPr>
              <w:pStyle w:val="TableParagraph"/>
              <w:spacing w:line="302" w:lineRule="exact"/>
              <w:ind w:left="50"/>
              <w:rPr>
                <w:sz w:val="27"/>
              </w:rPr>
            </w:pPr>
            <w:bookmarkStart w:id="106" w:name="_bookmark104"/>
            <w:bookmarkEnd w:id="106"/>
            <w:r>
              <w:rPr>
                <w:color w:val="333333"/>
                <w:sz w:val="27"/>
                <w:u w:val="single" w:color="333333"/>
              </w:rPr>
              <w:t>Making the News</w:t>
            </w:r>
          </w:p>
        </w:tc>
        <w:tc>
          <w:tcPr>
            <w:tcW w:w="7220" w:type="dxa"/>
            <w:gridSpan w:val="2"/>
          </w:tcPr>
          <w:p w:rsidR="00E11880" w:rsidRDefault="00E11880">
            <w:pPr>
              <w:pStyle w:val="TableParagraph"/>
              <w:rPr>
                <w:rFonts w:ascii="Times New Roman"/>
                <w:sz w:val="20"/>
              </w:rPr>
            </w:pPr>
          </w:p>
        </w:tc>
      </w:tr>
      <w:tr w:rsidR="00E11880">
        <w:trPr>
          <w:trHeight w:val="346"/>
        </w:trPr>
        <w:tc>
          <w:tcPr>
            <w:tcW w:w="3272" w:type="dxa"/>
          </w:tcPr>
          <w:p w:rsidR="00E11880" w:rsidRDefault="000447E8">
            <w:pPr>
              <w:pStyle w:val="TableParagraph"/>
              <w:spacing w:before="72"/>
              <w:ind w:left="50"/>
              <w:rPr>
                <w:b/>
                <w:sz w:val="21"/>
              </w:rPr>
            </w:pPr>
            <w:r>
              <w:rPr>
                <w:b/>
                <w:color w:val="333333"/>
                <w:sz w:val="21"/>
              </w:rPr>
              <w:t>Module Code: 6SOCL007W</w:t>
            </w:r>
          </w:p>
        </w:tc>
        <w:tc>
          <w:tcPr>
            <w:tcW w:w="2904" w:type="dxa"/>
          </w:tcPr>
          <w:p w:rsidR="00E11880" w:rsidRDefault="000447E8">
            <w:pPr>
              <w:pStyle w:val="TableParagraph"/>
              <w:spacing w:before="72"/>
              <w:ind w:left="527"/>
              <w:rPr>
                <w:b/>
                <w:sz w:val="21"/>
              </w:rPr>
            </w:pPr>
            <w:r>
              <w:rPr>
                <w:b/>
                <w:color w:val="333333"/>
                <w:sz w:val="21"/>
              </w:rPr>
              <w:t>Level 6</w:t>
            </w:r>
          </w:p>
        </w:tc>
        <w:tc>
          <w:tcPr>
            <w:tcW w:w="4316" w:type="dxa"/>
          </w:tcPr>
          <w:p w:rsidR="00E11880" w:rsidRDefault="000447E8">
            <w:pPr>
              <w:pStyle w:val="TableParagraph"/>
              <w:spacing w:before="72"/>
              <w:ind w:left="428"/>
              <w:rPr>
                <w:b/>
                <w:sz w:val="21"/>
              </w:rPr>
            </w:pPr>
            <w:r>
              <w:rPr>
                <w:b/>
                <w:color w:val="333333"/>
                <w:sz w:val="21"/>
              </w:rPr>
              <w:t>Semester 2</w:t>
            </w:r>
          </w:p>
        </w:tc>
      </w:tr>
      <w:tr w:rsidR="00E11880">
        <w:trPr>
          <w:trHeight w:val="567"/>
        </w:trPr>
        <w:tc>
          <w:tcPr>
            <w:tcW w:w="3272" w:type="dxa"/>
          </w:tcPr>
          <w:p w:rsidR="00E11880" w:rsidRDefault="000447E8">
            <w:pPr>
              <w:pStyle w:val="TableParagraph"/>
              <w:spacing w:before="26"/>
              <w:ind w:left="50"/>
              <w:rPr>
                <w:b/>
                <w:sz w:val="21"/>
              </w:rPr>
            </w:pPr>
            <w:r>
              <w:rPr>
                <w:b/>
                <w:color w:val="333333"/>
                <w:sz w:val="21"/>
              </w:rPr>
              <w:t>Location: Regent</w:t>
            </w:r>
          </w:p>
        </w:tc>
        <w:tc>
          <w:tcPr>
            <w:tcW w:w="2904" w:type="dxa"/>
          </w:tcPr>
          <w:p w:rsidR="00E11880" w:rsidRDefault="000447E8">
            <w:pPr>
              <w:pStyle w:val="TableParagraph"/>
              <w:spacing w:before="26"/>
              <w:ind w:left="527"/>
              <w:rPr>
                <w:b/>
                <w:sz w:val="21"/>
              </w:rPr>
            </w:pPr>
            <w:r>
              <w:rPr>
                <w:b/>
                <w:color w:val="333333"/>
                <w:sz w:val="21"/>
              </w:rPr>
              <w:t>UK Credit Value: 20</w:t>
            </w:r>
          </w:p>
        </w:tc>
        <w:tc>
          <w:tcPr>
            <w:tcW w:w="4316" w:type="dxa"/>
          </w:tcPr>
          <w:p w:rsidR="00E11880" w:rsidRDefault="000447E8">
            <w:pPr>
              <w:pStyle w:val="TableParagraph"/>
              <w:spacing w:before="26"/>
              <w:ind w:left="428"/>
              <w:rPr>
                <w:b/>
                <w:sz w:val="21"/>
              </w:rPr>
            </w:pPr>
            <w:r>
              <w:rPr>
                <w:b/>
                <w:color w:val="333333"/>
                <w:sz w:val="21"/>
              </w:rPr>
              <w:t>Equivalent Credit Value: US Credits 4 /</w:t>
            </w:r>
          </w:p>
          <w:p w:rsidR="00E11880" w:rsidRDefault="000447E8">
            <w:pPr>
              <w:pStyle w:val="TableParagraph"/>
              <w:spacing w:before="58" w:line="221" w:lineRule="exact"/>
              <w:ind w:left="428"/>
              <w:rPr>
                <w:b/>
                <w:sz w:val="21"/>
              </w:rPr>
            </w:pPr>
            <w:r>
              <w:rPr>
                <w:b/>
                <w:color w:val="333333"/>
                <w:sz w:val="21"/>
              </w:rPr>
              <w:t>ECTS credits 10*</w:t>
            </w:r>
          </w:p>
        </w:tc>
      </w:tr>
    </w:tbl>
    <w:p w:rsidR="00E11880" w:rsidRDefault="000447E8">
      <w:pPr>
        <w:pStyle w:val="BodyText"/>
        <w:spacing w:line="297" w:lineRule="auto"/>
        <w:ind w:right="138"/>
      </w:pPr>
      <w:r>
        <w:rPr>
          <w:color w:val="333333"/>
        </w:rPr>
        <w:t xml:space="preserve">This module examines the processes of the production and dissemination of news in contemporary societies. The </w:t>
      </w:r>
      <w:proofErr w:type="gramStart"/>
      <w:r>
        <w:rPr>
          <w:color w:val="333333"/>
        </w:rPr>
        <w:t>main focus</w:t>
      </w:r>
      <w:proofErr w:type="gramEnd"/>
      <w:r>
        <w:rPr>
          <w:color w:val="333333"/>
        </w:rPr>
        <w:t xml:space="preserve"> is on assessing the consequences of the concentration of media ownership and whether new media offers a viable alternative to </w:t>
      </w:r>
      <w:proofErr w:type="spellStart"/>
      <w:r>
        <w:rPr>
          <w:color w:val="333333"/>
        </w:rPr>
        <w:t>monopolised</w:t>
      </w:r>
      <w:proofErr w:type="spellEnd"/>
      <w:r>
        <w:rPr>
          <w:color w:val="333333"/>
        </w:rPr>
        <w:t xml:space="preserve"> media production. Based on case studies, the module analyses how news is produced, both linguistically and institutionally, the politics of citizenship and the need for a rigorous public realm. </w:t>
      </w:r>
      <w:r>
        <w:rPr>
          <w:b/>
          <w:color w:val="333333"/>
        </w:rPr>
        <w:t xml:space="preserve">Assessment: </w:t>
      </w:r>
      <w:r>
        <w:rPr>
          <w:color w:val="333333"/>
        </w:rPr>
        <w:t>Coursework (30%), Project (70%)</w:t>
      </w:r>
    </w:p>
    <w:p w:rsidR="00E11880" w:rsidRDefault="000447E8">
      <w:pPr>
        <w:pStyle w:val="BodyText"/>
        <w:spacing w:before="4"/>
      </w:pPr>
      <w:r>
        <w:rPr>
          <w:color w:val="333333"/>
        </w:rPr>
        <w:t>*All transcripts are issued in UK credits.</w:t>
      </w:r>
    </w:p>
    <w:p w:rsidR="00E11880" w:rsidRDefault="00FA391D">
      <w:pPr>
        <w:pStyle w:val="BodyText"/>
        <w:spacing w:before="6"/>
        <w:ind w:left="0"/>
        <w:rPr>
          <w:sz w:val="26"/>
        </w:rPr>
      </w:pPr>
      <w:r>
        <w:rPr>
          <w:noProof/>
        </w:rPr>
        <mc:AlternateContent>
          <mc:Choice Requires="wps">
            <w:drawing>
              <wp:inline distT="0" distB="0" distL="0" distR="0">
                <wp:extent cx="68580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9A6153" id="Line 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YH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Z+3GB1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E11880" w:rsidRDefault="00E11880">
      <w:pPr>
        <w:pStyle w:val="BodyText"/>
        <w:spacing w:before="0"/>
        <w:ind w:left="0"/>
        <w:rPr>
          <w:sz w:val="22"/>
        </w:rPr>
      </w:pPr>
    </w:p>
    <w:p w:rsidR="00E11880" w:rsidRDefault="00E11880">
      <w:pPr>
        <w:pStyle w:val="BodyText"/>
        <w:spacing w:before="9"/>
        <w:ind w:left="0"/>
        <w:rPr>
          <w:sz w:val="24"/>
        </w:rPr>
      </w:pPr>
    </w:p>
    <w:p w:rsidR="00E11880" w:rsidRDefault="000447E8">
      <w:pPr>
        <w:pStyle w:val="Heading1"/>
      </w:pPr>
      <w:r>
        <w:rPr>
          <w:color w:val="333333"/>
        </w:rPr>
        <w:t>Westminster Plus Elective</w:t>
      </w:r>
    </w:p>
    <w:p w:rsidR="00E11880" w:rsidRDefault="000447E8">
      <w:pPr>
        <w:pStyle w:val="Heading2"/>
        <w:spacing w:before="297"/>
        <w:rPr>
          <w:u w:val="none"/>
        </w:rPr>
      </w:pPr>
      <w:bookmarkStart w:id="107" w:name="_bookmark105"/>
      <w:bookmarkEnd w:id="107"/>
      <w:r>
        <w:rPr>
          <w:color w:val="333333"/>
          <w:u w:color="333333"/>
        </w:rPr>
        <w:t>LGBTQ Studies</w:t>
      </w:r>
    </w:p>
    <w:p w:rsidR="00E11880" w:rsidRDefault="000447E8">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5WSEL009W</w:t>
      </w:r>
      <w:r>
        <w:rPr>
          <w:color w:val="333333"/>
        </w:rPr>
        <w:tab/>
        <w:t>Level 5</w:t>
      </w:r>
      <w:r>
        <w:rPr>
          <w:color w:val="333333"/>
        </w:rPr>
        <w:tab/>
        <w:t>Semester 2</w:t>
      </w:r>
    </w:p>
    <w:p w:rsidR="00E11880" w:rsidRDefault="000447E8">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E11880" w:rsidRDefault="000447E8">
      <w:pPr>
        <w:pStyle w:val="Heading4"/>
        <w:spacing w:before="59" w:line="297" w:lineRule="auto"/>
        <w:ind w:right="2672" w:firstLine="6554"/>
        <w:jc w:val="both"/>
      </w:pPr>
      <w:r>
        <w:rPr>
          <w:i w:val="0"/>
          <w:color w:val="333333"/>
        </w:rPr>
        <w:t xml:space="preserve">ECTS credits 10* </w:t>
      </w:r>
      <w:r>
        <w:rPr>
          <w:color w:val="333333"/>
        </w:rPr>
        <w:t xml:space="preserve">Westminster Plus Elective modules are cross-disciplinary in nature and have been co-created with students </w:t>
      </w:r>
      <w:proofErr w:type="gramStart"/>
      <w:r>
        <w:rPr>
          <w:color w:val="333333"/>
        </w:rPr>
        <w:t>in order to</w:t>
      </w:r>
      <w:proofErr w:type="gramEnd"/>
      <w:r>
        <w:rPr>
          <w:color w:val="333333"/>
        </w:rPr>
        <w:t xml:space="preserve"> provide a unique learning experience.</w:t>
      </w:r>
    </w:p>
    <w:p w:rsidR="00E11880" w:rsidRDefault="000447E8">
      <w:pPr>
        <w:pStyle w:val="BodyText"/>
        <w:spacing w:before="2" w:line="297" w:lineRule="auto"/>
        <w:ind w:right="151"/>
      </w:pPr>
      <w:r>
        <w:rPr>
          <w:color w:val="333333"/>
        </w:rPr>
        <w:t>LGBTQ Studies offers an introduction to studying LGBTQ (lesbian, gay, bisexual, transgender and queer) lives from a range of academic disciplines and perspectives. The topic offers a rich entry point into explorations of identity, history, politics, and art/literature as well as addressing questions around equality and diversity at local and global levels, in the family, the workplace, in the media and online and in international society.</w:t>
      </w:r>
    </w:p>
    <w:p w:rsidR="00E11880" w:rsidRDefault="000447E8">
      <w:pPr>
        <w:spacing w:before="2"/>
        <w:ind w:left="150"/>
        <w:rPr>
          <w:sz w:val="21"/>
        </w:rPr>
      </w:pPr>
      <w:r>
        <w:rPr>
          <w:b/>
          <w:color w:val="333333"/>
          <w:sz w:val="21"/>
        </w:rPr>
        <w:t xml:space="preserve">Assessment: </w:t>
      </w:r>
      <w:r>
        <w:rPr>
          <w:color w:val="333333"/>
          <w:sz w:val="21"/>
        </w:rPr>
        <w:t>Portfolio (50%), Group Coursework (50%)</w:t>
      </w:r>
    </w:p>
    <w:p w:rsidR="00E11880" w:rsidRDefault="000447E8">
      <w:pPr>
        <w:pStyle w:val="BodyText"/>
        <w:spacing w:before="59"/>
      </w:pPr>
      <w:r>
        <w:rPr>
          <w:color w:val="333333"/>
        </w:rPr>
        <w:t>*All transcripts are issued in UK credits.</w:t>
      </w:r>
    </w:p>
    <w:p w:rsidR="00E11880" w:rsidRDefault="00E11880">
      <w:pPr>
        <w:sectPr w:rsidR="00E11880">
          <w:pgSz w:w="12240" w:h="15840"/>
          <w:pgMar w:top="440" w:right="620" w:bottom="280" w:left="560" w:header="720" w:footer="720" w:gutter="0"/>
          <w:cols w:space="720"/>
        </w:sectPr>
      </w:pPr>
    </w:p>
    <w:p w:rsidR="00E11880" w:rsidRDefault="00E11880">
      <w:pPr>
        <w:pStyle w:val="BodyText"/>
        <w:spacing w:before="4"/>
        <w:ind w:left="0"/>
        <w:rPr>
          <w:rFonts w:ascii="Times New Roman"/>
          <w:sz w:val="17"/>
        </w:rPr>
      </w:pPr>
    </w:p>
    <w:sectPr w:rsidR="00E11880">
      <w:pgSz w:w="12240" w:h="15840"/>
      <w:pgMar w:top="150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2F31"/>
    <w:multiLevelType w:val="hybridMultilevel"/>
    <w:tmpl w:val="4B569918"/>
    <w:lvl w:ilvl="0" w:tplc="DAACAC64">
      <w:start w:val="1"/>
      <w:numFmt w:val="decimal"/>
      <w:lvlText w:val="%1."/>
      <w:lvlJc w:val="left"/>
      <w:pPr>
        <w:ind w:left="749" w:hanging="271"/>
        <w:jc w:val="left"/>
      </w:pPr>
      <w:rPr>
        <w:rFonts w:ascii="Arial" w:eastAsia="Arial" w:hAnsi="Arial" w:cs="Arial" w:hint="default"/>
        <w:color w:val="333333"/>
        <w:spacing w:val="-12"/>
        <w:w w:val="100"/>
        <w:sz w:val="21"/>
        <w:szCs w:val="21"/>
      </w:rPr>
    </w:lvl>
    <w:lvl w:ilvl="1" w:tplc="287C8626">
      <w:numFmt w:val="bullet"/>
      <w:lvlText w:val="•"/>
      <w:lvlJc w:val="left"/>
      <w:pPr>
        <w:ind w:left="1772" w:hanging="271"/>
      </w:pPr>
      <w:rPr>
        <w:rFonts w:hint="default"/>
      </w:rPr>
    </w:lvl>
    <w:lvl w:ilvl="2" w:tplc="F514C068">
      <w:numFmt w:val="bullet"/>
      <w:lvlText w:val="•"/>
      <w:lvlJc w:val="left"/>
      <w:pPr>
        <w:ind w:left="2804" w:hanging="271"/>
      </w:pPr>
      <w:rPr>
        <w:rFonts w:hint="default"/>
      </w:rPr>
    </w:lvl>
    <w:lvl w:ilvl="3" w:tplc="E69A3E86">
      <w:numFmt w:val="bullet"/>
      <w:lvlText w:val="•"/>
      <w:lvlJc w:val="left"/>
      <w:pPr>
        <w:ind w:left="3836" w:hanging="271"/>
      </w:pPr>
      <w:rPr>
        <w:rFonts w:hint="default"/>
      </w:rPr>
    </w:lvl>
    <w:lvl w:ilvl="4" w:tplc="FAF677EA">
      <w:numFmt w:val="bullet"/>
      <w:lvlText w:val="•"/>
      <w:lvlJc w:val="left"/>
      <w:pPr>
        <w:ind w:left="4868" w:hanging="271"/>
      </w:pPr>
      <w:rPr>
        <w:rFonts w:hint="default"/>
      </w:rPr>
    </w:lvl>
    <w:lvl w:ilvl="5" w:tplc="B57CEFE8">
      <w:numFmt w:val="bullet"/>
      <w:lvlText w:val="•"/>
      <w:lvlJc w:val="left"/>
      <w:pPr>
        <w:ind w:left="5900" w:hanging="271"/>
      </w:pPr>
      <w:rPr>
        <w:rFonts w:hint="default"/>
      </w:rPr>
    </w:lvl>
    <w:lvl w:ilvl="6" w:tplc="519ADFA6">
      <w:numFmt w:val="bullet"/>
      <w:lvlText w:val="•"/>
      <w:lvlJc w:val="left"/>
      <w:pPr>
        <w:ind w:left="6932" w:hanging="271"/>
      </w:pPr>
      <w:rPr>
        <w:rFonts w:hint="default"/>
      </w:rPr>
    </w:lvl>
    <w:lvl w:ilvl="7" w:tplc="75D87834">
      <w:numFmt w:val="bullet"/>
      <w:lvlText w:val="•"/>
      <w:lvlJc w:val="left"/>
      <w:pPr>
        <w:ind w:left="7964" w:hanging="271"/>
      </w:pPr>
      <w:rPr>
        <w:rFonts w:hint="default"/>
      </w:rPr>
    </w:lvl>
    <w:lvl w:ilvl="8" w:tplc="D5C8E0A6">
      <w:numFmt w:val="bullet"/>
      <w:lvlText w:val="•"/>
      <w:lvlJc w:val="left"/>
      <w:pPr>
        <w:ind w:left="8996" w:hanging="271"/>
      </w:pPr>
      <w:rPr>
        <w:rFonts w:hint="default"/>
      </w:rPr>
    </w:lvl>
  </w:abstractNum>
  <w:abstractNum w:abstractNumId="1" w15:restartNumberingAfterBreak="0">
    <w:nsid w:val="5F964948"/>
    <w:multiLevelType w:val="hybridMultilevel"/>
    <w:tmpl w:val="344EEDE2"/>
    <w:lvl w:ilvl="0" w:tplc="B91E66A2">
      <w:start w:val="1"/>
      <w:numFmt w:val="decimal"/>
      <w:lvlText w:val="%1."/>
      <w:lvlJc w:val="left"/>
      <w:pPr>
        <w:ind w:left="750" w:hanging="271"/>
        <w:jc w:val="left"/>
      </w:pPr>
      <w:rPr>
        <w:rFonts w:ascii="Arial" w:eastAsia="Arial" w:hAnsi="Arial" w:cs="Arial" w:hint="default"/>
        <w:color w:val="333333"/>
        <w:spacing w:val="-12"/>
        <w:w w:val="100"/>
        <w:sz w:val="21"/>
        <w:szCs w:val="21"/>
      </w:rPr>
    </w:lvl>
    <w:lvl w:ilvl="1" w:tplc="B7CCA6FE">
      <w:numFmt w:val="bullet"/>
      <w:lvlText w:val="•"/>
      <w:lvlJc w:val="left"/>
      <w:pPr>
        <w:ind w:left="1790" w:hanging="271"/>
      </w:pPr>
      <w:rPr>
        <w:rFonts w:hint="default"/>
      </w:rPr>
    </w:lvl>
    <w:lvl w:ilvl="2" w:tplc="F692D464">
      <w:numFmt w:val="bullet"/>
      <w:lvlText w:val="•"/>
      <w:lvlJc w:val="left"/>
      <w:pPr>
        <w:ind w:left="2820" w:hanging="271"/>
      </w:pPr>
      <w:rPr>
        <w:rFonts w:hint="default"/>
      </w:rPr>
    </w:lvl>
    <w:lvl w:ilvl="3" w:tplc="9AECD3E6">
      <w:numFmt w:val="bullet"/>
      <w:lvlText w:val="•"/>
      <w:lvlJc w:val="left"/>
      <w:pPr>
        <w:ind w:left="3850" w:hanging="271"/>
      </w:pPr>
      <w:rPr>
        <w:rFonts w:hint="default"/>
      </w:rPr>
    </w:lvl>
    <w:lvl w:ilvl="4" w:tplc="98160C9E">
      <w:numFmt w:val="bullet"/>
      <w:lvlText w:val="•"/>
      <w:lvlJc w:val="left"/>
      <w:pPr>
        <w:ind w:left="4880" w:hanging="271"/>
      </w:pPr>
      <w:rPr>
        <w:rFonts w:hint="default"/>
      </w:rPr>
    </w:lvl>
    <w:lvl w:ilvl="5" w:tplc="87AC61C8">
      <w:numFmt w:val="bullet"/>
      <w:lvlText w:val="•"/>
      <w:lvlJc w:val="left"/>
      <w:pPr>
        <w:ind w:left="5910" w:hanging="271"/>
      </w:pPr>
      <w:rPr>
        <w:rFonts w:hint="default"/>
      </w:rPr>
    </w:lvl>
    <w:lvl w:ilvl="6" w:tplc="AC20D7C8">
      <w:numFmt w:val="bullet"/>
      <w:lvlText w:val="•"/>
      <w:lvlJc w:val="left"/>
      <w:pPr>
        <w:ind w:left="6940" w:hanging="271"/>
      </w:pPr>
      <w:rPr>
        <w:rFonts w:hint="default"/>
      </w:rPr>
    </w:lvl>
    <w:lvl w:ilvl="7" w:tplc="8BDAA966">
      <w:numFmt w:val="bullet"/>
      <w:lvlText w:val="•"/>
      <w:lvlJc w:val="left"/>
      <w:pPr>
        <w:ind w:left="7970" w:hanging="271"/>
      </w:pPr>
      <w:rPr>
        <w:rFonts w:hint="default"/>
      </w:rPr>
    </w:lvl>
    <w:lvl w:ilvl="8" w:tplc="5AEED024">
      <w:numFmt w:val="bullet"/>
      <w:lvlText w:val="•"/>
      <w:lvlJc w:val="left"/>
      <w:pPr>
        <w:ind w:left="9000" w:hanging="2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0"/>
    <w:rsid w:val="000447E8"/>
    <w:rsid w:val="00E11880"/>
    <w:rsid w:val="00FA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487E5E9"/>
  <w15:docId w15:val="{4BE5928B-7A7A-4756-A8FF-8D713916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50"/>
    </w:pPr>
    <w:rPr>
      <w:sz w:val="21"/>
      <w:szCs w:val="21"/>
    </w:rPr>
  </w:style>
  <w:style w:type="paragraph" w:styleId="ListParagraph">
    <w:name w:val="List Paragraph"/>
    <w:basedOn w:val="Normal"/>
    <w:uiPriority w:val="1"/>
    <w:qFormat/>
    <w:pPr>
      <w:spacing w:before="58"/>
      <w:ind w:left="74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15636</Words>
  <Characters>89128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Module_Catalogue_UGSAEFL__SEM2_2021/2</vt:lpstr>
    </vt:vector>
  </TitlesOfParts>
  <Company>University of Westminster</Company>
  <LinksUpToDate>false</LinksUpToDate>
  <CharactersWithSpaces>104555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Module_Catalogue_UGSAEFL__SEM2_2021/2</dc:title>
  <cp:lastModifiedBy>Lauren Mallon</cp:lastModifiedBy>
  <cp:revision>3</cp:revision>
  <dcterms:created xsi:type="dcterms:W3CDTF">2021-04-12T19:00:00Z</dcterms:created>
  <dcterms:modified xsi:type="dcterms:W3CDTF">2021-04-23T13:06:00Z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19.0</vt:lpwstr>
  </property>
  <property fmtid="{D5CDD505-2E9C-101B-9397-08002B2CF9AE}" pid="4" name="LastSaved">
    <vt:filetime>2021-04-12T00:00:00Z</vt:filetime>
  </property>
</Properties>
</file>