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82" w:rsidRPr="00B8659B" w:rsidRDefault="003A0240" w:rsidP="00B8659B">
      <w:pPr>
        <w:jc w:val="both"/>
        <w:rPr>
          <w:rFonts w:ascii="Arial" w:hAnsi="Arial" w:cs="Arial"/>
          <w:b/>
          <w:sz w:val="32"/>
          <w:szCs w:val="32"/>
        </w:rPr>
      </w:pPr>
      <w:r w:rsidRPr="00B8659B">
        <w:rPr>
          <w:rFonts w:ascii="Arial" w:hAnsi="Arial" w:cs="Arial"/>
          <w:b/>
          <w:sz w:val="32"/>
          <w:szCs w:val="32"/>
        </w:rPr>
        <w:t xml:space="preserve">             </w:t>
      </w:r>
    </w:p>
    <w:p w:rsidR="00FE7F82" w:rsidRPr="00B8659B" w:rsidRDefault="00FE7F82" w:rsidP="00B8659B">
      <w:pPr>
        <w:jc w:val="center"/>
        <w:rPr>
          <w:rFonts w:ascii="Arial" w:hAnsi="Arial" w:cs="Arial"/>
          <w:b/>
          <w:sz w:val="32"/>
          <w:szCs w:val="32"/>
        </w:rPr>
      </w:pPr>
    </w:p>
    <w:p w:rsidR="0078149C" w:rsidRPr="00B8659B" w:rsidRDefault="009252DD" w:rsidP="00B8659B">
      <w:pPr>
        <w:jc w:val="center"/>
        <w:rPr>
          <w:rFonts w:ascii="Arial" w:hAnsi="Arial" w:cs="Arial"/>
          <w:b/>
          <w:sz w:val="36"/>
          <w:szCs w:val="36"/>
        </w:rPr>
      </w:pPr>
      <w:bookmarkStart w:id="0" w:name="_Hlk27573828"/>
      <w:bookmarkStart w:id="1" w:name="_Hlk11660626"/>
      <w:r>
        <w:rPr>
          <w:rFonts w:ascii="Arial" w:hAnsi="Arial" w:cs="Arial"/>
          <w:b/>
          <w:sz w:val="36"/>
          <w:szCs w:val="36"/>
        </w:rPr>
        <w:t>Media Planning &amp; Buying</w:t>
      </w:r>
      <w:r w:rsidR="00AF3424">
        <w:rPr>
          <w:rFonts w:ascii="Arial" w:hAnsi="Arial" w:cs="Arial"/>
          <w:b/>
          <w:sz w:val="36"/>
          <w:szCs w:val="36"/>
        </w:rPr>
        <w:t xml:space="preserve"> Services</w:t>
      </w:r>
      <w:bookmarkEnd w:id="0"/>
      <w:r w:rsidR="00AF3424">
        <w:rPr>
          <w:rFonts w:ascii="Arial" w:hAnsi="Arial" w:cs="Arial"/>
          <w:b/>
          <w:sz w:val="36"/>
          <w:szCs w:val="36"/>
        </w:rPr>
        <w:t xml:space="preserve"> </w:t>
      </w:r>
      <w:r w:rsidR="0078149C" w:rsidRPr="00B8659B">
        <w:rPr>
          <w:rFonts w:ascii="Arial" w:hAnsi="Arial" w:cs="Arial"/>
          <w:b/>
          <w:sz w:val="36"/>
          <w:szCs w:val="36"/>
        </w:rPr>
        <w:t>Tender</w:t>
      </w:r>
    </w:p>
    <w:bookmarkEnd w:id="1"/>
    <w:p w:rsidR="00FE7F82" w:rsidRPr="00B8659B" w:rsidRDefault="00FE7F82" w:rsidP="00B8659B">
      <w:pPr>
        <w:jc w:val="center"/>
        <w:rPr>
          <w:rFonts w:ascii="Arial" w:hAnsi="Arial" w:cs="Arial"/>
          <w:b/>
          <w:sz w:val="36"/>
          <w:szCs w:val="36"/>
        </w:rPr>
      </w:pPr>
      <w:r w:rsidRPr="00B8659B">
        <w:rPr>
          <w:rFonts w:ascii="Arial" w:hAnsi="Arial" w:cs="Arial"/>
          <w:b/>
          <w:sz w:val="36"/>
          <w:szCs w:val="36"/>
        </w:rPr>
        <w:t>Invitation to Tender</w:t>
      </w:r>
    </w:p>
    <w:p w:rsidR="00FE7F82" w:rsidRPr="00B8659B" w:rsidRDefault="00FE7F82" w:rsidP="00B8659B">
      <w:pPr>
        <w:jc w:val="center"/>
        <w:rPr>
          <w:rFonts w:ascii="Arial" w:hAnsi="Arial" w:cs="Arial"/>
          <w:sz w:val="20"/>
          <w:szCs w:val="20"/>
        </w:rPr>
      </w:pPr>
    </w:p>
    <w:p w:rsidR="00FE7F82" w:rsidRPr="00B8659B" w:rsidRDefault="00FE7F82" w:rsidP="00B8659B">
      <w:pPr>
        <w:jc w:val="center"/>
        <w:rPr>
          <w:rFonts w:ascii="Arial" w:hAnsi="Arial" w:cs="Arial"/>
          <w:sz w:val="20"/>
          <w:szCs w:val="20"/>
        </w:rPr>
      </w:pPr>
      <w:r w:rsidRPr="00B8659B">
        <w:rPr>
          <w:rFonts w:ascii="Arial" w:hAnsi="Arial" w:cs="Arial"/>
          <w:sz w:val="20"/>
          <w:szCs w:val="20"/>
        </w:rPr>
        <w:t>Prepared on behalf of</w:t>
      </w:r>
    </w:p>
    <w:p w:rsidR="00FE7F82" w:rsidRPr="00B8659B" w:rsidRDefault="00FE7F82" w:rsidP="00B8659B">
      <w:pPr>
        <w:jc w:val="center"/>
        <w:rPr>
          <w:rFonts w:ascii="Arial" w:hAnsi="Arial" w:cs="Arial"/>
          <w:sz w:val="20"/>
          <w:szCs w:val="20"/>
        </w:rPr>
      </w:pPr>
    </w:p>
    <w:p w:rsidR="00FE7F82" w:rsidRPr="00B8659B" w:rsidRDefault="00FE7F82" w:rsidP="00B8659B">
      <w:pPr>
        <w:jc w:val="center"/>
        <w:rPr>
          <w:rFonts w:ascii="Arial" w:hAnsi="Arial" w:cs="Arial"/>
          <w:b/>
          <w:sz w:val="36"/>
          <w:szCs w:val="36"/>
        </w:rPr>
      </w:pPr>
      <w:r w:rsidRPr="00B8659B">
        <w:rPr>
          <w:rFonts w:ascii="Arial" w:hAnsi="Arial" w:cs="Arial"/>
          <w:b/>
          <w:sz w:val="36"/>
          <w:szCs w:val="36"/>
        </w:rPr>
        <w:t>University of Westminster</w:t>
      </w:r>
    </w:p>
    <w:p w:rsidR="00FE7F82" w:rsidRPr="00B8659B" w:rsidRDefault="00FE7F82" w:rsidP="00B8659B">
      <w:pPr>
        <w:jc w:val="center"/>
        <w:rPr>
          <w:rFonts w:ascii="Arial" w:hAnsi="Arial" w:cs="Arial"/>
          <w:b/>
          <w:sz w:val="36"/>
          <w:szCs w:val="36"/>
        </w:rPr>
      </w:pPr>
    </w:p>
    <w:p w:rsidR="00FE7F82" w:rsidRPr="00B8659B" w:rsidRDefault="00FE7F82" w:rsidP="00B8659B">
      <w:pPr>
        <w:jc w:val="center"/>
        <w:rPr>
          <w:rFonts w:ascii="Arial" w:hAnsi="Arial" w:cs="Arial"/>
          <w:b/>
          <w:sz w:val="36"/>
          <w:szCs w:val="36"/>
        </w:rPr>
      </w:pPr>
      <w:r w:rsidRPr="00B8659B">
        <w:rPr>
          <w:rFonts w:ascii="Arial" w:hAnsi="Arial" w:cs="Arial"/>
          <w:b/>
          <w:sz w:val="36"/>
          <w:szCs w:val="36"/>
        </w:rPr>
        <w:t xml:space="preserve">Ref: </w:t>
      </w:r>
      <w:r w:rsidR="00E54B37">
        <w:rPr>
          <w:rFonts w:ascii="Arial" w:hAnsi="Arial" w:cs="Arial"/>
          <w:b/>
          <w:sz w:val="36"/>
          <w:szCs w:val="36"/>
        </w:rPr>
        <w:t>20</w:t>
      </w:r>
      <w:r w:rsidRPr="00B8659B">
        <w:rPr>
          <w:rFonts w:ascii="Arial" w:hAnsi="Arial" w:cs="Arial"/>
          <w:b/>
          <w:sz w:val="36"/>
          <w:szCs w:val="36"/>
        </w:rPr>
        <w:t>/</w:t>
      </w:r>
      <w:r w:rsidR="00E54B37">
        <w:rPr>
          <w:rFonts w:ascii="Arial" w:hAnsi="Arial" w:cs="Arial"/>
          <w:b/>
          <w:sz w:val="36"/>
          <w:szCs w:val="36"/>
        </w:rPr>
        <w:t>0</w:t>
      </w:r>
      <w:r w:rsidR="00495F9F">
        <w:rPr>
          <w:rFonts w:ascii="Arial" w:hAnsi="Arial" w:cs="Arial"/>
          <w:b/>
          <w:sz w:val="36"/>
          <w:szCs w:val="36"/>
        </w:rPr>
        <w:t>9</w:t>
      </w: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rPr>
      </w:pPr>
    </w:p>
    <w:p w:rsidR="00FE7F82" w:rsidRPr="00B8659B" w:rsidRDefault="00FE7F82" w:rsidP="00B8659B">
      <w:pPr>
        <w:jc w:val="both"/>
        <w:rPr>
          <w:rFonts w:ascii="Arial" w:hAnsi="Arial" w:cs="Arial"/>
          <w:b/>
          <w:sz w:val="32"/>
          <w:szCs w:val="32"/>
        </w:rPr>
      </w:pPr>
    </w:p>
    <w:p w:rsidR="00FE7F82" w:rsidRPr="00B8659B" w:rsidRDefault="00FE7F82" w:rsidP="00B8659B">
      <w:pPr>
        <w:jc w:val="both"/>
        <w:rPr>
          <w:rFonts w:ascii="Arial" w:hAnsi="Arial" w:cs="Arial"/>
          <w:b/>
          <w:sz w:val="32"/>
          <w:szCs w:val="32"/>
        </w:rPr>
      </w:pPr>
    </w:p>
    <w:p w:rsidR="00555AE6" w:rsidRDefault="00555AE6" w:rsidP="00B8659B">
      <w:pPr>
        <w:jc w:val="both"/>
        <w:rPr>
          <w:rFonts w:ascii="Arial" w:hAnsi="Arial" w:cs="Arial"/>
          <w:b/>
          <w:sz w:val="28"/>
          <w:szCs w:val="28"/>
        </w:rPr>
      </w:pPr>
    </w:p>
    <w:p w:rsidR="005B2962" w:rsidRPr="00B8659B" w:rsidRDefault="005B2962" w:rsidP="00B8659B">
      <w:pPr>
        <w:jc w:val="both"/>
        <w:rPr>
          <w:rFonts w:ascii="Arial" w:hAnsi="Arial" w:cs="Arial"/>
          <w:b/>
          <w:sz w:val="28"/>
          <w:szCs w:val="28"/>
        </w:rPr>
      </w:pPr>
      <w:r w:rsidRPr="00B8659B">
        <w:rPr>
          <w:rFonts w:ascii="Arial" w:hAnsi="Arial" w:cs="Arial"/>
          <w:b/>
          <w:sz w:val="28"/>
          <w:szCs w:val="28"/>
        </w:rPr>
        <w:lastRenderedPageBreak/>
        <w:t xml:space="preserve">Tender Guidelines </w:t>
      </w:r>
    </w:p>
    <w:p w:rsidR="005B2962" w:rsidRPr="00DF658F" w:rsidRDefault="005B2962" w:rsidP="00117C32">
      <w:pPr>
        <w:pStyle w:val="ListParagraph"/>
        <w:numPr>
          <w:ilvl w:val="1"/>
          <w:numId w:val="7"/>
        </w:numPr>
        <w:ind w:left="709" w:hanging="709"/>
        <w:jc w:val="both"/>
        <w:rPr>
          <w:rFonts w:ascii="Arial" w:hAnsi="Arial" w:cs="Arial"/>
          <w:b/>
        </w:rPr>
      </w:pPr>
      <w:r w:rsidRPr="00DF658F">
        <w:rPr>
          <w:rFonts w:ascii="Arial" w:hAnsi="Arial" w:cs="Arial"/>
          <w:b/>
          <w:sz w:val="24"/>
          <w:szCs w:val="24"/>
        </w:rPr>
        <w:t>Company Background</w:t>
      </w:r>
    </w:p>
    <w:p w:rsidR="00DF658F" w:rsidRPr="00DF658F" w:rsidRDefault="00DF658F" w:rsidP="00DF658F">
      <w:pPr>
        <w:pStyle w:val="ListParagraph"/>
        <w:ind w:left="360"/>
        <w:jc w:val="both"/>
        <w:rPr>
          <w:rFonts w:ascii="Arial" w:hAnsi="Arial" w:cs="Arial"/>
          <w:b/>
        </w:rPr>
      </w:pPr>
    </w:p>
    <w:p w:rsidR="00DF658F" w:rsidRDefault="00DF658F" w:rsidP="00A63709">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color w:val="000000" w:themeColor="text1"/>
          <w:shd w:val="clear" w:color="auto" w:fill="FFFFFF"/>
        </w:rPr>
        <w:t>The University of Westminster was founded as Britain’s first polytechnic in 1838. We now have over 19,000 students from 169 countries and are a university that thrives on delivering transformational education to people from all backgrounds.</w:t>
      </w:r>
    </w:p>
    <w:p w:rsidR="00DF658F" w:rsidRPr="00DF658F" w:rsidRDefault="00DF658F" w:rsidP="00DF658F">
      <w:pPr>
        <w:pStyle w:val="ListParagraph"/>
        <w:jc w:val="both"/>
        <w:rPr>
          <w:rFonts w:ascii="Arial" w:hAnsi="Arial" w:cs="Arial"/>
          <w:color w:val="000000" w:themeColor="text1"/>
          <w:shd w:val="clear" w:color="auto" w:fill="FFFFFF"/>
        </w:rPr>
      </w:pPr>
    </w:p>
    <w:p w:rsidR="00DF658F" w:rsidRPr="00DF658F" w:rsidRDefault="00DF658F" w:rsidP="0061360C">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color w:val="000000" w:themeColor="text1"/>
        </w:rPr>
        <w:t>The University of Westminster provides practical, rounded education so that people from every background can realise their true potential and discover their identity.</w:t>
      </w:r>
    </w:p>
    <w:p w:rsidR="00DF658F" w:rsidRPr="00DF658F" w:rsidRDefault="00DF658F" w:rsidP="00DF658F">
      <w:pPr>
        <w:pStyle w:val="ListParagraph"/>
        <w:rPr>
          <w:rFonts w:ascii="Arial" w:hAnsi="Arial" w:cs="Arial"/>
          <w:color w:val="000000" w:themeColor="text1"/>
        </w:rPr>
      </w:pPr>
    </w:p>
    <w:p w:rsidR="00DF658F" w:rsidRPr="00DF658F" w:rsidRDefault="00DF658F" w:rsidP="0061360C">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color w:val="000000" w:themeColor="text1"/>
        </w:rPr>
        <w:t xml:space="preserve">We foster innovation and creativity, informed by professional practice and inspired by research. </w:t>
      </w:r>
      <w:r w:rsidRPr="00DF658F">
        <w:rPr>
          <w:rFonts w:ascii="Arial" w:hAnsi="Arial" w:cs="Arial"/>
        </w:rPr>
        <w:t xml:space="preserve">We are proud of our strong international outlook and extremely close links </w:t>
      </w:r>
      <w:r w:rsidRPr="00DF658F">
        <w:rPr>
          <w:rFonts w:ascii="Arial" w:hAnsi="Arial" w:cs="Arial"/>
          <w:color w:val="000000" w:themeColor="text1"/>
        </w:rPr>
        <w:t>with industry, professional practice and academia in London, overseas and across the world.  With this network, the University of Westminster creates rewarding connections between research, teaching and enterprise.</w:t>
      </w:r>
    </w:p>
    <w:p w:rsidR="00DF658F" w:rsidRPr="00DF658F" w:rsidRDefault="00DF658F" w:rsidP="00DF658F">
      <w:pPr>
        <w:pStyle w:val="ListParagraph"/>
        <w:rPr>
          <w:rFonts w:ascii="Arial" w:hAnsi="Arial" w:cs="Arial"/>
        </w:rPr>
      </w:pPr>
    </w:p>
    <w:p w:rsidR="00DF658F" w:rsidRPr="00DF658F" w:rsidRDefault="00DF658F" w:rsidP="0061360C">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rPr>
        <w:t xml:space="preserve">Students are constantly making choices that have an impact on themselves and the people around them. They </w:t>
      </w:r>
      <w:proofErr w:type="gramStart"/>
      <w:r w:rsidRPr="00DF658F">
        <w:rPr>
          <w:rFonts w:ascii="Arial" w:hAnsi="Arial" w:cs="Arial"/>
        </w:rPr>
        <w:t>have the opportunity to</w:t>
      </w:r>
      <w:proofErr w:type="gramEnd"/>
      <w:r w:rsidRPr="00DF658F">
        <w:rPr>
          <w:rFonts w:ascii="Arial" w:hAnsi="Arial" w:cs="Arial"/>
        </w:rPr>
        <w:t xml:space="preserve"> create a better world, for themselves and everyone else, by creating opportunities to do something worthwhile. We believe students time at Westminster will be a lifechanging experience, both personally and professionally and that the University is an exceptional place to learn, live, work and uncover their true strengths.</w:t>
      </w:r>
    </w:p>
    <w:p w:rsidR="00DF658F" w:rsidRPr="00DF658F" w:rsidRDefault="00DF658F" w:rsidP="00DF658F">
      <w:pPr>
        <w:pStyle w:val="ListParagraph"/>
        <w:rPr>
          <w:rFonts w:ascii="Arial" w:hAnsi="Arial" w:cs="Arial"/>
          <w:color w:val="000000" w:themeColor="text1"/>
          <w:shd w:val="clear" w:color="auto" w:fill="FFFFFF"/>
        </w:rPr>
      </w:pPr>
    </w:p>
    <w:p w:rsidR="00DF658F" w:rsidRPr="00DF658F" w:rsidRDefault="00DF658F" w:rsidP="0061360C">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color w:val="000000" w:themeColor="text1"/>
          <w:shd w:val="clear" w:color="auto" w:fill="FFFFFF"/>
        </w:rPr>
        <w:t xml:space="preserve">As a global university located right in the heart of London, we offer a vibrant learning environment and focus on nurturing and inspiring distinctive graduates who </w:t>
      </w:r>
      <w:proofErr w:type="gramStart"/>
      <w:r w:rsidRPr="00DF658F">
        <w:rPr>
          <w:rFonts w:ascii="Arial" w:hAnsi="Arial" w:cs="Arial"/>
          <w:color w:val="000000" w:themeColor="text1"/>
          <w:shd w:val="clear" w:color="auto" w:fill="FFFFFF"/>
        </w:rPr>
        <w:t>are able to</w:t>
      </w:r>
      <w:proofErr w:type="gramEnd"/>
      <w:r w:rsidRPr="00DF658F">
        <w:rPr>
          <w:rFonts w:ascii="Arial" w:hAnsi="Arial" w:cs="Arial"/>
          <w:color w:val="000000" w:themeColor="text1"/>
          <w:shd w:val="clear" w:color="auto" w:fill="FFFFFF"/>
        </w:rPr>
        <w:t xml:space="preserve"> make a difference in the world.</w:t>
      </w:r>
      <w:r w:rsidRPr="00DF658F">
        <w:rPr>
          <w:rFonts w:ascii="Arial" w:hAnsi="Arial" w:cs="Arial"/>
          <w:color w:val="000000" w:themeColor="text1"/>
        </w:rPr>
        <w:t xml:space="preserve"> </w:t>
      </w:r>
      <w:r w:rsidRPr="00DF658F">
        <w:rPr>
          <w:rFonts w:ascii="Arial" w:hAnsi="Arial" w:cs="Arial"/>
        </w:rPr>
        <w:t>Thanks to our London location,</w:t>
      </w:r>
      <w:r w:rsidRPr="00DF658F">
        <w:rPr>
          <w:rFonts w:ascii="Arial" w:hAnsi="Arial" w:cs="Arial"/>
          <w:color w:val="000000" w:themeColor="text1"/>
        </w:rPr>
        <w:t xml:space="preserve"> few</w:t>
      </w:r>
      <w:r w:rsidRPr="00DF658F">
        <w:rPr>
          <w:rFonts w:ascii="Arial" w:hAnsi="Arial" w:cs="Arial"/>
          <w:color w:val="000000" w:themeColor="text1"/>
          <w:lang w:eastAsia="en-GB"/>
        </w:rPr>
        <w:t xml:space="preserve"> places can match this great city for its vibrant culture, spanning fashion, shopping, music, art, theatre and sport</w:t>
      </w:r>
      <w:r w:rsidRPr="00DF658F">
        <w:rPr>
          <w:rFonts w:ascii="Arial" w:hAnsi="Arial" w:cs="Arial"/>
          <w:color w:val="000000" w:themeColor="text1"/>
        </w:rPr>
        <w:t>.</w:t>
      </w:r>
    </w:p>
    <w:p w:rsidR="00DF658F" w:rsidRPr="00DF658F" w:rsidRDefault="00DF658F" w:rsidP="00DF658F">
      <w:pPr>
        <w:pStyle w:val="ListParagraph"/>
        <w:rPr>
          <w:rFonts w:ascii="Arial" w:hAnsi="Arial" w:cs="Arial"/>
        </w:rPr>
      </w:pPr>
    </w:p>
    <w:p w:rsidR="00DF658F" w:rsidRPr="00DF658F" w:rsidRDefault="00DF658F" w:rsidP="0061360C">
      <w:pPr>
        <w:pStyle w:val="ListParagraph"/>
        <w:numPr>
          <w:ilvl w:val="1"/>
          <w:numId w:val="8"/>
        </w:numPr>
        <w:jc w:val="both"/>
        <w:rPr>
          <w:rFonts w:ascii="Arial" w:hAnsi="Arial" w:cs="Arial"/>
          <w:color w:val="000000" w:themeColor="text1"/>
          <w:shd w:val="clear" w:color="auto" w:fill="FFFFFF"/>
        </w:rPr>
      </w:pPr>
      <w:r w:rsidRPr="00DF658F">
        <w:rPr>
          <w:rFonts w:ascii="Arial" w:hAnsi="Arial" w:cs="Arial"/>
        </w:rPr>
        <w:t xml:space="preserve">We are forward thinking and embrace the new with energy and imagination. Our aim is to nurture, transform and inspire distinctive graduates and professionals who </w:t>
      </w:r>
      <w:proofErr w:type="gramStart"/>
      <w:r w:rsidRPr="00DF658F">
        <w:rPr>
          <w:rFonts w:ascii="Arial" w:hAnsi="Arial" w:cs="Arial"/>
        </w:rPr>
        <w:t>are able to</w:t>
      </w:r>
      <w:proofErr w:type="gramEnd"/>
      <w:r w:rsidRPr="00DF658F">
        <w:rPr>
          <w:rFonts w:ascii="Arial" w:hAnsi="Arial" w:cs="Arial"/>
        </w:rPr>
        <w:t xml:space="preserve"> make a difference in the world.</w:t>
      </w:r>
    </w:p>
    <w:p w:rsidR="005B2962" w:rsidRPr="00B8659B" w:rsidRDefault="005B2962" w:rsidP="00DF658F">
      <w:pPr>
        <w:ind w:left="720" w:hanging="720"/>
        <w:jc w:val="both"/>
        <w:rPr>
          <w:rFonts w:ascii="Arial" w:hAnsi="Arial" w:cs="Arial"/>
          <w:b/>
        </w:rPr>
      </w:pPr>
      <w:r w:rsidRPr="00B8659B">
        <w:rPr>
          <w:rFonts w:ascii="Arial" w:hAnsi="Arial" w:cs="Arial"/>
          <w:b/>
        </w:rPr>
        <w:t>2.0</w:t>
      </w:r>
      <w:r w:rsidRPr="00B8659B">
        <w:rPr>
          <w:rFonts w:ascii="Arial" w:hAnsi="Arial" w:cs="Arial"/>
          <w:b/>
        </w:rPr>
        <w:tab/>
      </w:r>
      <w:r w:rsidRPr="00B8659B">
        <w:rPr>
          <w:rFonts w:ascii="Arial" w:hAnsi="Arial" w:cs="Arial"/>
          <w:b/>
          <w:sz w:val="24"/>
          <w:szCs w:val="24"/>
        </w:rPr>
        <w:t>Background to the Tender</w:t>
      </w:r>
    </w:p>
    <w:p w:rsidR="00AB56A9" w:rsidRPr="00CA6806" w:rsidRDefault="007E139C" w:rsidP="006D3787">
      <w:pPr>
        <w:pStyle w:val="Blockquote"/>
        <w:spacing w:before="0"/>
        <w:ind w:left="720" w:hanging="720"/>
        <w:jc w:val="both"/>
        <w:rPr>
          <w:rFonts w:ascii="Arial" w:hAnsi="Arial" w:cs="Arial"/>
          <w:color w:val="000000" w:themeColor="text1"/>
          <w:sz w:val="22"/>
          <w:szCs w:val="22"/>
        </w:rPr>
      </w:pPr>
      <w:r w:rsidRPr="00CA6806">
        <w:rPr>
          <w:rFonts w:ascii="Arial" w:hAnsi="Arial" w:cs="Arial"/>
          <w:color w:val="000000" w:themeColor="text1"/>
          <w:sz w:val="22"/>
          <w:szCs w:val="22"/>
        </w:rPr>
        <w:t>2.1</w:t>
      </w:r>
      <w:r w:rsidRPr="00CA6806">
        <w:rPr>
          <w:rFonts w:ascii="Arial" w:hAnsi="Arial" w:cs="Arial"/>
          <w:color w:val="000000" w:themeColor="text1"/>
          <w:sz w:val="22"/>
          <w:szCs w:val="22"/>
        </w:rPr>
        <w:tab/>
      </w:r>
      <w:r w:rsidR="002E6AA6" w:rsidRPr="00CA6806">
        <w:rPr>
          <w:rFonts w:ascii="Arial" w:hAnsi="Arial" w:cs="Arial"/>
          <w:color w:val="000000" w:themeColor="text1"/>
          <w:sz w:val="22"/>
          <w:szCs w:val="22"/>
        </w:rPr>
        <w:t>The</w:t>
      </w:r>
      <w:r w:rsidR="00AB56A9" w:rsidRPr="00CA6806">
        <w:rPr>
          <w:rFonts w:ascii="Arial" w:hAnsi="Arial" w:cs="Arial"/>
          <w:color w:val="000000" w:themeColor="text1"/>
          <w:sz w:val="22"/>
          <w:szCs w:val="22"/>
        </w:rPr>
        <w:t xml:space="preserve"> University </w:t>
      </w:r>
      <w:r w:rsidR="002E6AA6" w:rsidRPr="00CA6806">
        <w:rPr>
          <w:rFonts w:ascii="Arial" w:hAnsi="Arial" w:cs="Arial"/>
          <w:color w:val="000000" w:themeColor="text1"/>
          <w:sz w:val="22"/>
          <w:szCs w:val="22"/>
        </w:rPr>
        <w:t>is undertaking a large-scale re-evaluation of its key marketing partners and suppliers, ranging from design agencies to film and photography production, media buying and digital services (</w:t>
      </w:r>
      <w:proofErr w:type="spellStart"/>
      <w:r w:rsidR="002E6AA6" w:rsidRPr="00CA6806">
        <w:rPr>
          <w:rFonts w:ascii="Arial" w:hAnsi="Arial" w:cs="Arial"/>
          <w:color w:val="000000" w:themeColor="text1"/>
          <w:sz w:val="22"/>
          <w:szCs w:val="22"/>
        </w:rPr>
        <w:t>eg</w:t>
      </w:r>
      <w:proofErr w:type="spellEnd"/>
      <w:r w:rsidR="002E6AA6" w:rsidRPr="00CA6806">
        <w:rPr>
          <w:rFonts w:ascii="Arial" w:hAnsi="Arial" w:cs="Arial"/>
          <w:color w:val="000000" w:themeColor="text1"/>
          <w:sz w:val="22"/>
          <w:szCs w:val="22"/>
        </w:rPr>
        <w:t xml:space="preserve"> Google </w:t>
      </w:r>
      <w:r w:rsidR="000E24E4" w:rsidRPr="00CA6806">
        <w:rPr>
          <w:rFonts w:ascii="Arial" w:hAnsi="Arial" w:cs="Arial"/>
          <w:color w:val="000000" w:themeColor="text1"/>
          <w:sz w:val="22"/>
          <w:szCs w:val="22"/>
        </w:rPr>
        <w:t>AdWords</w:t>
      </w:r>
      <w:r w:rsidR="002E6AA6" w:rsidRPr="00CA6806">
        <w:rPr>
          <w:rFonts w:ascii="Arial" w:hAnsi="Arial" w:cs="Arial"/>
          <w:color w:val="000000" w:themeColor="text1"/>
          <w:sz w:val="22"/>
          <w:szCs w:val="22"/>
        </w:rPr>
        <w:t>, Search and display)</w:t>
      </w:r>
      <w:r w:rsidR="00AB56A9" w:rsidRPr="00CA6806">
        <w:rPr>
          <w:rFonts w:ascii="Arial" w:hAnsi="Arial" w:cs="Arial"/>
          <w:color w:val="000000" w:themeColor="text1"/>
          <w:sz w:val="22"/>
          <w:szCs w:val="22"/>
        </w:rPr>
        <w:t xml:space="preserve"> </w:t>
      </w:r>
    </w:p>
    <w:p w:rsidR="00AB56A9" w:rsidRPr="00BD5709" w:rsidRDefault="00AB56A9" w:rsidP="006D3787">
      <w:pPr>
        <w:pStyle w:val="Blockquote"/>
        <w:spacing w:before="0"/>
        <w:ind w:left="720" w:hanging="720"/>
        <w:jc w:val="both"/>
        <w:rPr>
          <w:rFonts w:ascii="Arial" w:hAnsi="Arial" w:cs="Arial"/>
          <w:sz w:val="22"/>
          <w:szCs w:val="22"/>
        </w:rPr>
      </w:pPr>
      <w:r w:rsidRPr="00BD5709">
        <w:rPr>
          <w:rFonts w:ascii="Arial" w:hAnsi="Arial" w:cs="Arial"/>
          <w:color w:val="000000" w:themeColor="text1"/>
          <w:sz w:val="22"/>
          <w:szCs w:val="22"/>
        </w:rPr>
        <w:t>2.2</w:t>
      </w:r>
      <w:r w:rsidRPr="00BD5709">
        <w:rPr>
          <w:rFonts w:ascii="Arial" w:hAnsi="Arial" w:cs="Arial"/>
          <w:color w:val="000000" w:themeColor="text1"/>
          <w:sz w:val="22"/>
          <w:szCs w:val="22"/>
        </w:rPr>
        <w:tab/>
        <w:t>As part of this, the University wishes to appoint a maximum of</w:t>
      </w:r>
      <w:r w:rsidR="00CA6806" w:rsidRPr="00BD5709">
        <w:rPr>
          <w:rFonts w:ascii="Arial" w:hAnsi="Arial" w:cs="Arial"/>
          <w:color w:val="000000" w:themeColor="text1"/>
          <w:sz w:val="22"/>
          <w:szCs w:val="22"/>
        </w:rPr>
        <w:t xml:space="preserve"> up to</w:t>
      </w:r>
      <w:r w:rsidRPr="00BD5709">
        <w:rPr>
          <w:rFonts w:ascii="Arial" w:hAnsi="Arial" w:cs="Arial"/>
          <w:color w:val="000000" w:themeColor="text1"/>
          <w:sz w:val="22"/>
          <w:szCs w:val="22"/>
        </w:rPr>
        <w:t xml:space="preserve"> two </w:t>
      </w:r>
      <w:r w:rsidR="00CA6806" w:rsidRPr="00BD5709">
        <w:rPr>
          <w:rFonts w:ascii="Arial" w:hAnsi="Arial" w:cs="Arial"/>
          <w:color w:val="000000" w:themeColor="text1"/>
          <w:sz w:val="22"/>
          <w:szCs w:val="22"/>
        </w:rPr>
        <w:t>Service Provider(s)</w:t>
      </w:r>
      <w:r w:rsidRPr="00BD5709">
        <w:rPr>
          <w:rFonts w:ascii="Arial" w:hAnsi="Arial" w:cs="Arial"/>
          <w:color w:val="000000" w:themeColor="text1"/>
          <w:sz w:val="22"/>
          <w:szCs w:val="22"/>
        </w:rPr>
        <w:t xml:space="preserve"> to deliver full media</w:t>
      </w:r>
      <w:r w:rsidR="00CA6806" w:rsidRPr="00BD5709">
        <w:rPr>
          <w:rFonts w:ascii="Arial" w:hAnsi="Arial" w:cs="Arial"/>
          <w:color w:val="000000" w:themeColor="text1"/>
          <w:sz w:val="22"/>
          <w:szCs w:val="22"/>
        </w:rPr>
        <w:t xml:space="preserve"> planning and </w:t>
      </w:r>
      <w:r w:rsidRPr="00BD5709">
        <w:rPr>
          <w:rFonts w:ascii="Arial" w:hAnsi="Arial" w:cs="Arial"/>
          <w:color w:val="000000" w:themeColor="text1"/>
          <w:sz w:val="22"/>
          <w:szCs w:val="22"/>
        </w:rPr>
        <w:t>buying activity.</w:t>
      </w:r>
    </w:p>
    <w:p w:rsidR="006D3787" w:rsidRDefault="00AB56A9" w:rsidP="006D3787">
      <w:pPr>
        <w:pStyle w:val="Blockquote"/>
        <w:spacing w:before="0"/>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00266368" w:rsidRPr="00222F63">
        <w:rPr>
          <w:rFonts w:ascii="Arial" w:hAnsi="Arial" w:cs="Arial"/>
          <w:sz w:val="22"/>
          <w:szCs w:val="22"/>
        </w:rPr>
        <w:t>The appointment will be by competitive</w:t>
      </w:r>
      <w:r w:rsidR="00222F63" w:rsidRPr="00222F63">
        <w:rPr>
          <w:rFonts w:ascii="Arial" w:hAnsi="Arial" w:cs="Arial"/>
          <w:sz w:val="22"/>
          <w:szCs w:val="22"/>
        </w:rPr>
        <w:t xml:space="preserve"> tender following the publication of the Contract Notice, in connection with a competitive procurement conducted in accordance with the Open Procedure under the Public Contract Regulations 2015.</w:t>
      </w:r>
      <w:bookmarkStart w:id="2" w:name="_Hlk22045128"/>
    </w:p>
    <w:p w:rsidR="00222F63" w:rsidRPr="00222F63" w:rsidRDefault="00222F63" w:rsidP="00222F63">
      <w:pPr>
        <w:pStyle w:val="Blockquote"/>
        <w:ind w:left="720" w:hanging="720"/>
        <w:jc w:val="both"/>
        <w:rPr>
          <w:rFonts w:ascii="Arial" w:hAnsi="Arial" w:cs="Arial"/>
          <w:sz w:val="22"/>
          <w:szCs w:val="22"/>
        </w:rPr>
      </w:pPr>
      <w:r>
        <w:rPr>
          <w:rFonts w:ascii="Arial" w:hAnsi="Arial" w:cs="Arial"/>
          <w:sz w:val="22"/>
          <w:szCs w:val="22"/>
        </w:rPr>
        <w:lastRenderedPageBreak/>
        <w:t>2.4</w:t>
      </w:r>
      <w:r>
        <w:rPr>
          <w:rFonts w:ascii="Arial" w:hAnsi="Arial" w:cs="Arial"/>
          <w:sz w:val="22"/>
          <w:szCs w:val="22"/>
        </w:rPr>
        <w:tab/>
      </w:r>
      <w:r w:rsidRPr="00222F63">
        <w:rPr>
          <w:rFonts w:ascii="Arial" w:hAnsi="Arial" w:cs="Arial"/>
          <w:sz w:val="22"/>
          <w:szCs w:val="22"/>
        </w:rPr>
        <w:t xml:space="preserve">The </w:t>
      </w:r>
      <w:r>
        <w:rPr>
          <w:rFonts w:ascii="Arial" w:hAnsi="Arial" w:cs="Arial"/>
          <w:sz w:val="22"/>
          <w:szCs w:val="22"/>
        </w:rPr>
        <w:t>University</w:t>
      </w:r>
      <w:r w:rsidRPr="00222F63">
        <w:rPr>
          <w:rFonts w:ascii="Arial" w:hAnsi="Arial" w:cs="Arial"/>
          <w:sz w:val="22"/>
          <w:szCs w:val="22"/>
        </w:rPr>
        <w:t xml:space="preserve"> will exercise a standstill period in accordance with Regulation 86 of the Public Contracts Regulations 2015.  </w:t>
      </w:r>
    </w:p>
    <w:p w:rsidR="00860BE7" w:rsidRDefault="00860BE7" w:rsidP="006D3787">
      <w:pPr>
        <w:pStyle w:val="Blockquote"/>
        <w:spacing w:before="0"/>
        <w:ind w:left="720" w:hanging="720"/>
        <w:jc w:val="both"/>
        <w:rPr>
          <w:rFonts w:ascii="Arial" w:hAnsi="Arial" w:cs="Arial"/>
          <w:sz w:val="22"/>
          <w:szCs w:val="22"/>
          <w:highlight w:val="yellow"/>
        </w:rPr>
      </w:pPr>
    </w:p>
    <w:bookmarkEnd w:id="2"/>
    <w:p w:rsidR="005B2962" w:rsidRPr="00B8659B" w:rsidRDefault="005B2962" w:rsidP="00B8659B">
      <w:pPr>
        <w:jc w:val="both"/>
        <w:rPr>
          <w:rFonts w:ascii="Arial" w:hAnsi="Arial" w:cs="Arial"/>
          <w:b/>
        </w:rPr>
      </w:pPr>
      <w:r w:rsidRPr="00B8659B">
        <w:rPr>
          <w:rFonts w:ascii="Arial" w:hAnsi="Arial" w:cs="Arial"/>
          <w:b/>
        </w:rPr>
        <w:t>3.0</w:t>
      </w:r>
      <w:r w:rsidRPr="00B8659B">
        <w:rPr>
          <w:rFonts w:ascii="Arial" w:hAnsi="Arial" w:cs="Arial"/>
          <w:b/>
        </w:rPr>
        <w:tab/>
      </w:r>
      <w:bookmarkStart w:id="3" w:name="_Hlk22201573"/>
      <w:r w:rsidRPr="00B8659B">
        <w:rPr>
          <w:rFonts w:ascii="Arial" w:hAnsi="Arial" w:cs="Arial"/>
          <w:b/>
          <w:sz w:val="24"/>
          <w:szCs w:val="24"/>
        </w:rPr>
        <w:t>Relevant University Information</w:t>
      </w:r>
      <w:r w:rsidRPr="00B8659B">
        <w:rPr>
          <w:rFonts w:ascii="Arial" w:hAnsi="Arial" w:cs="Arial"/>
          <w:b/>
        </w:rPr>
        <w:t xml:space="preserve"> </w:t>
      </w:r>
      <w:bookmarkEnd w:id="3"/>
    </w:p>
    <w:p w:rsidR="00C22BC5" w:rsidRPr="000A04C2" w:rsidRDefault="005B2962" w:rsidP="00B8659B">
      <w:pPr>
        <w:ind w:left="720" w:hanging="720"/>
        <w:jc w:val="both"/>
        <w:rPr>
          <w:rFonts w:ascii="Arial" w:hAnsi="Arial" w:cs="Arial"/>
        </w:rPr>
      </w:pPr>
      <w:r w:rsidRPr="00B8659B">
        <w:rPr>
          <w:rFonts w:ascii="Arial" w:hAnsi="Arial" w:cs="Arial"/>
        </w:rPr>
        <w:t>3.1</w:t>
      </w:r>
      <w:r w:rsidRPr="00B8659B">
        <w:rPr>
          <w:rFonts w:ascii="Arial" w:hAnsi="Arial" w:cs="Arial"/>
        </w:rPr>
        <w:tab/>
      </w:r>
      <w:r w:rsidR="008A5772" w:rsidRPr="000A04C2">
        <w:rPr>
          <w:rFonts w:ascii="Arial" w:hAnsi="Arial" w:cs="Arial"/>
        </w:rPr>
        <w:t xml:space="preserve">The successful bidder will be expected to take a proactive approach to optimising the service.  </w:t>
      </w:r>
    </w:p>
    <w:p w:rsidR="00DE6841" w:rsidRPr="000A04C2" w:rsidRDefault="00DE6841" w:rsidP="00DE6841">
      <w:pPr>
        <w:pStyle w:val="NoSpacing"/>
        <w:numPr>
          <w:ilvl w:val="0"/>
          <w:numId w:val="10"/>
        </w:numPr>
        <w:ind w:hanging="720"/>
        <w:jc w:val="both"/>
        <w:rPr>
          <w:rFonts w:ascii="Arial" w:hAnsi="Arial" w:cs="Arial"/>
          <w:sz w:val="22"/>
          <w:szCs w:val="22"/>
        </w:rPr>
      </w:pPr>
      <w:r w:rsidRPr="000A04C2">
        <w:rPr>
          <w:rFonts w:ascii="Arial" w:hAnsi="Arial" w:cs="Arial"/>
          <w:sz w:val="22"/>
          <w:szCs w:val="22"/>
        </w:rPr>
        <w:t xml:space="preserve">The University has four campuses in London: Regent, Cavendish, Marylebone and Harrow, which are home to our three colleges. Three of our campuses are in central London and one is in Harrow, north-west London.  We also have a large sports ground in Chiswick. </w:t>
      </w:r>
    </w:p>
    <w:p w:rsidR="00DE6841" w:rsidRPr="000A04C2" w:rsidRDefault="00DE6841" w:rsidP="00DE6841">
      <w:pPr>
        <w:pStyle w:val="NoSpacing"/>
        <w:ind w:left="720"/>
        <w:jc w:val="both"/>
        <w:rPr>
          <w:rFonts w:ascii="Arial" w:hAnsi="Arial" w:cs="Arial"/>
          <w:sz w:val="22"/>
          <w:szCs w:val="22"/>
        </w:rPr>
      </w:pPr>
    </w:p>
    <w:p w:rsidR="00DE6841" w:rsidRPr="000A04C2" w:rsidRDefault="00DE6841" w:rsidP="00DE6841">
      <w:pPr>
        <w:pStyle w:val="NoSpacing"/>
        <w:numPr>
          <w:ilvl w:val="0"/>
          <w:numId w:val="10"/>
        </w:numPr>
        <w:ind w:left="709" w:hanging="709"/>
        <w:jc w:val="both"/>
        <w:rPr>
          <w:rFonts w:ascii="Arial" w:hAnsi="Arial" w:cs="Arial"/>
          <w:sz w:val="22"/>
          <w:szCs w:val="22"/>
        </w:rPr>
      </w:pPr>
      <w:r w:rsidRPr="000A04C2">
        <w:rPr>
          <w:rFonts w:ascii="Arial" w:hAnsi="Arial" w:cs="Arial"/>
          <w:sz w:val="22"/>
          <w:szCs w:val="22"/>
        </w:rPr>
        <w:t>The Service Provider will be required to attend meetings at any one of our campuses in relation to activities defined within the scope of services.</w:t>
      </w:r>
    </w:p>
    <w:p w:rsidR="00BD5709" w:rsidRDefault="00BD5709" w:rsidP="00BD5709">
      <w:pPr>
        <w:spacing w:after="0"/>
        <w:jc w:val="both"/>
        <w:rPr>
          <w:rFonts w:ascii="Arial" w:hAnsi="Arial" w:cs="Arial"/>
          <w:b/>
          <w:sz w:val="24"/>
          <w:szCs w:val="24"/>
        </w:rPr>
      </w:pPr>
    </w:p>
    <w:p w:rsidR="009C6D76" w:rsidRPr="00B8659B" w:rsidRDefault="00072C48" w:rsidP="00072C48">
      <w:pPr>
        <w:jc w:val="both"/>
        <w:rPr>
          <w:rFonts w:ascii="Arial" w:hAnsi="Arial" w:cs="Arial"/>
          <w:b/>
          <w:sz w:val="24"/>
          <w:szCs w:val="24"/>
        </w:rPr>
      </w:pPr>
      <w:r>
        <w:rPr>
          <w:rFonts w:ascii="Arial" w:hAnsi="Arial" w:cs="Arial"/>
          <w:b/>
          <w:sz w:val="24"/>
          <w:szCs w:val="24"/>
        </w:rPr>
        <w:t>4.0</w:t>
      </w:r>
      <w:r>
        <w:rPr>
          <w:rFonts w:ascii="Arial" w:hAnsi="Arial" w:cs="Arial"/>
          <w:b/>
          <w:sz w:val="24"/>
          <w:szCs w:val="24"/>
        </w:rPr>
        <w:tab/>
      </w:r>
      <w:r w:rsidR="009C6D76" w:rsidRPr="00B8659B">
        <w:rPr>
          <w:rFonts w:ascii="Arial" w:hAnsi="Arial" w:cs="Arial"/>
          <w:b/>
          <w:sz w:val="24"/>
          <w:szCs w:val="24"/>
        </w:rPr>
        <w:t>Contract Period</w:t>
      </w:r>
    </w:p>
    <w:p w:rsidR="00570621" w:rsidRDefault="00072C48" w:rsidP="006D3787">
      <w:pPr>
        <w:spacing w:after="0" w:line="240" w:lineRule="auto"/>
        <w:ind w:left="720" w:hanging="720"/>
        <w:jc w:val="both"/>
        <w:rPr>
          <w:rFonts w:ascii="Arial" w:hAnsi="Arial" w:cs="Arial"/>
        </w:rPr>
      </w:pPr>
      <w:r>
        <w:rPr>
          <w:rFonts w:ascii="Arial" w:eastAsia="Times New Roman" w:hAnsi="Arial" w:cs="Arial"/>
        </w:rPr>
        <w:t>4.1</w:t>
      </w:r>
      <w:r>
        <w:rPr>
          <w:rFonts w:ascii="Arial" w:eastAsia="Times New Roman" w:hAnsi="Arial" w:cs="Arial"/>
        </w:rPr>
        <w:tab/>
      </w:r>
      <w:r w:rsidR="009C6D76" w:rsidRPr="00BD5709">
        <w:rPr>
          <w:rFonts w:ascii="Arial" w:eastAsia="Times New Roman" w:hAnsi="Arial" w:cs="Arial"/>
        </w:rPr>
        <w:t xml:space="preserve">It is anticipated that the new contract will </w:t>
      </w:r>
      <w:r w:rsidR="006D3787" w:rsidRPr="00BD5709">
        <w:rPr>
          <w:rFonts w:ascii="Arial" w:eastAsia="Times New Roman" w:hAnsi="Arial" w:cs="Arial"/>
        </w:rPr>
        <w:t xml:space="preserve">be </w:t>
      </w:r>
      <w:r w:rsidR="006D3787" w:rsidRPr="00BD5709">
        <w:rPr>
          <w:rFonts w:ascii="Arial" w:hAnsi="Arial" w:cs="Arial"/>
        </w:rPr>
        <w:t xml:space="preserve">for an initial period of </w:t>
      </w:r>
      <w:r w:rsidR="004C58F6" w:rsidRPr="00BD5709">
        <w:rPr>
          <w:rFonts w:ascii="Arial" w:hAnsi="Arial" w:cs="Arial"/>
        </w:rPr>
        <w:t>1</w:t>
      </w:r>
      <w:r w:rsidR="006D3787" w:rsidRPr="00BD5709">
        <w:rPr>
          <w:rFonts w:ascii="Arial" w:hAnsi="Arial" w:cs="Arial"/>
        </w:rPr>
        <w:t xml:space="preserve"> year </w:t>
      </w:r>
      <w:r w:rsidR="00570621" w:rsidRPr="00BD5709">
        <w:rPr>
          <w:rFonts w:ascii="Arial" w:hAnsi="Arial" w:cs="Arial"/>
        </w:rPr>
        <w:t>continuing for a further period of three years, subject to successful 6-monthly performance review</w:t>
      </w:r>
      <w:r w:rsidR="00570621" w:rsidRPr="00570621">
        <w:rPr>
          <w:rFonts w:ascii="Arial" w:hAnsi="Arial" w:cs="Arial"/>
        </w:rPr>
        <w:t xml:space="preserve">. </w:t>
      </w:r>
    </w:p>
    <w:p w:rsidR="00570621" w:rsidRDefault="00570621" w:rsidP="006D3787">
      <w:pPr>
        <w:spacing w:after="0" w:line="240" w:lineRule="auto"/>
        <w:ind w:left="720" w:hanging="720"/>
        <w:jc w:val="both"/>
        <w:rPr>
          <w:rFonts w:ascii="Arial" w:hAnsi="Arial" w:cs="Arial"/>
          <w:highlight w:val="yellow"/>
        </w:rPr>
      </w:pPr>
    </w:p>
    <w:p w:rsidR="006D3787" w:rsidRPr="006D3787" w:rsidRDefault="00570621" w:rsidP="006D3787">
      <w:pPr>
        <w:spacing w:after="0" w:line="240" w:lineRule="auto"/>
        <w:ind w:left="720" w:hanging="720"/>
        <w:jc w:val="both"/>
        <w:rPr>
          <w:rFonts w:ascii="Arial" w:eastAsia="Times New Roman" w:hAnsi="Arial" w:cs="Arial"/>
        </w:rPr>
      </w:pPr>
      <w:r w:rsidRPr="00BD5709">
        <w:rPr>
          <w:rFonts w:ascii="Arial" w:hAnsi="Arial" w:cs="Arial"/>
        </w:rPr>
        <w:t>4.2</w:t>
      </w:r>
      <w:r w:rsidRPr="00BD5709">
        <w:rPr>
          <w:rFonts w:ascii="Arial" w:hAnsi="Arial" w:cs="Arial"/>
        </w:rPr>
        <w:tab/>
      </w:r>
      <w:r w:rsidR="006D3787" w:rsidRPr="00BD5709">
        <w:rPr>
          <w:rFonts w:ascii="Arial" w:hAnsi="Arial" w:cs="Arial"/>
        </w:rPr>
        <w:t xml:space="preserve">The Contract is intended to start </w:t>
      </w:r>
      <w:r w:rsidR="00AD752D">
        <w:rPr>
          <w:rFonts w:ascii="Arial" w:hAnsi="Arial" w:cs="Arial"/>
        </w:rPr>
        <w:t>July</w:t>
      </w:r>
      <w:r w:rsidR="002616EF" w:rsidRPr="00BD5709">
        <w:rPr>
          <w:rFonts w:ascii="Arial" w:hAnsi="Arial" w:cs="Arial"/>
        </w:rPr>
        <w:t xml:space="preserve"> </w:t>
      </w:r>
      <w:r w:rsidR="006D3787" w:rsidRPr="00BD5709">
        <w:rPr>
          <w:rFonts w:ascii="Arial" w:hAnsi="Arial" w:cs="Arial"/>
        </w:rPr>
        <w:t>2020.</w:t>
      </w:r>
    </w:p>
    <w:p w:rsidR="00BD5709" w:rsidRDefault="00BD5709" w:rsidP="00BD5709">
      <w:pPr>
        <w:spacing w:after="0"/>
        <w:ind w:left="720" w:right="96" w:hanging="720"/>
        <w:rPr>
          <w:rFonts w:ascii="Arial" w:hAnsi="Arial" w:cs="Arial"/>
        </w:rPr>
      </w:pPr>
    </w:p>
    <w:p w:rsidR="006D3787" w:rsidRPr="006D3787" w:rsidRDefault="006D3787" w:rsidP="006D3787">
      <w:pPr>
        <w:spacing w:after="120"/>
        <w:ind w:left="720" w:right="96" w:hanging="720"/>
        <w:rPr>
          <w:rFonts w:ascii="Arial" w:hAnsi="Arial" w:cs="Arial"/>
        </w:rPr>
      </w:pPr>
      <w:r>
        <w:rPr>
          <w:rFonts w:ascii="Arial" w:hAnsi="Arial" w:cs="Arial"/>
        </w:rPr>
        <w:t>4.</w:t>
      </w:r>
      <w:r w:rsidR="00570621">
        <w:rPr>
          <w:rFonts w:ascii="Arial" w:hAnsi="Arial" w:cs="Arial"/>
        </w:rPr>
        <w:t>3</w:t>
      </w:r>
      <w:r>
        <w:rPr>
          <w:rFonts w:ascii="Arial" w:hAnsi="Arial" w:cs="Arial"/>
        </w:rPr>
        <w:tab/>
      </w:r>
      <w:r w:rsidRPr="006D3787">
        <w:rPr>
          <w:rFonts w:ascii="Arial" w:hAnsi="Arial" w:cs="Arial"/>
        </w:rPr>
        <w:t>Any extension to the Contract will be agreed between the University of Westminster and the Supplier.  It is likely that University will seek the Supplier to demonstrate improvements and/or price reductions before considering an extension.  For any extension(s) to the Contract, discussions with the Supplier shall be conducted sufficiently far in advance of the contract expiry date to arrive at an agreed position.</w:t>
      </w:r>
    </w:p>
    <w:p w:rsidR="00AF3424" w:rsidRDefault="00072C48" w:rsidP="00B8659B">
      <w:pPr>
        <w:jc w:val="both"/>
        <w:rPr>
          <w:rFonts w:ascii="Arial" w:hAnsi="Arial" w:cs="Arial"/>
          <w:b/>
          <w:sz w:val="24"/>
          <w:szCs w:val="24"/>
        </w:rPr>
      </w:pPr>
      <w:r>
        <w:rPr>
          <w:rFonts w:ascii="Arial" w:hAnsi="Arial" w:cs="Arial"/>
          <w:b/>
          <w:sz w:val="24"/>
          <w:szCs w:val="24"/>
        </w:rPr>
        <w:t>5</w:t>
      </w:r>
      <w:r w:rsidR="00547208" w:rsidRPr="00B8659B">
        <w:rPr>
          <w:rFonts w:ascii="Arial" w:hAnsi="Arial" w:cs="Arial"/>
          <w:b/>
          <w:sz w:val="24"/>
          <w:szCs w:val="24"/>
        </w:rPr>
        <w:t>.</w:t>
      </w:r>
      <w:r>
        <w:rPr>
          <w:rFonts w:ascii="Arial" w:hAnsi="Arial" w:cs="Arial"/>
          <w:b/>
          <w:sz w:val="24"/>
          <w:szCs w:val="24"/>
        </w:rPr>
        <w:t>0</w:t>
      </w:r>
      <w:r w:rsidR="00016B50" w:rsidRPr="00B8659B">
        <w:rPr>
          <w:rFonts w:ascii="Arial" w:hAnsi="Arial" w:cs="Arial"/>
          <w:b/>
          <w:sz w:val="24"/>
          <w:szCs w:val="24"/>
        </w:rPr>
        <w:tab/>
      </w:r>
      <w:r w:rsidR="00970529" w:rsidRPr="00B8659B">
        <w:rPr>
          <w:rFonts w:ascii="Arial" w:hAnsi="Arial" w:cs="Arial"/>
          <w:b/>
          <w:sz w:val="24"/>
          <w:szCs w:val="24"/>
        </w:rPr>
        <w:t xml:space="preserve">Timescales </w:t>
      </w:r>
    </w:p>
    <w:p w:rsidR="00AF3424" w:rsidRPr="00AF3424" w:rsidRDefault="00AF3424" w:rsidP="00B8659B">
      <w:pPr>
        <w:jc w:val="both"/>
        <w:rPr>
          <w:rFonts w:ascii="Arial" w:hAnsi="Arial" w:cs="Arial"/>
          <w:sz w:val="24"/>
          <w:szCs w:val="24"/>
        </w:rPr>
      </w:pPr>
      <w:r w:rsidRPr="00AF3424">
        <w:rPr>
          <w:rFonts w:ascii="Arial" w:hAnsi="Arial" w:cs="Arial"/>
          <w:sz w:val="24"/>
          <w:szCs w:val="24"/>
        </w:rPr>
        <w:t>5.1</w:t>
      </w:r>
      <w:r>
        <w:rPr>
          <w:rFonts w:ascii="Arial" w:hAnsi="Arial" w:cs="Arial"/>
          <w:sz w:val="24"/>
          <w:szCs w:val="24"/>
        </w:rPr>
        <w:tab/>
        <w:t xml:space="preserve">The timescales for this tender are as follows </w:t>
      </w:r>
    </w:p>
    <w:tbl>
      <w:tblPr>
        <w:tblW w:w="7230" w:type="dxa"/>
        <w:tblInd w:w="720" w:type="dxa"/>
        <w:tblLayout w:type="fixed"/>
        <w:tblCellMar>
          <w:left w:w="57" w:type="dxa"/>
          <w:right w:w="57" w:type="dxa"/>
        </w:tblCellMar>
        <w:tblLook w:val="0000" w:firstRow="0" w:lastRow="0" w:firstColumn="0" w:lastColumn="0" w:noHBand="0" w:noVBand="0"/>
      </w:tblPr>
      <w:tblGrid>
        <w:gridCol w:w="5089"/>
        <w:gridCol w:w="2141"/>
      </w:tblGrid>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bookmarkStart w:id="4" w:name="_Hlk11679685"/>
            <w:r w:rsidRPr="00B8659B">
              <w:rPr>
                <w:rFonts w:ascii="Arial" w:hAnsi="Arial" w:cs="Arial"/>
              </w:rPr>
              <w:t xml:space="preserve">Issue Tender </w:t>
            </w:r>
          </w:p>
        </w:tc>
        <w:tc>
          <w:tcPr>
            <w:tcW w:w="21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547208" w:rsidRPr="00D90605" w:rsidRDefault="006A79C2" w:rsidP="00B8659B">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2</w:t>
            </w:r>
            <w:r w:rsidRPr="00D90605">
              <w:rPr>
                <w:rFonts w:ascii="Arial" w:hAnsi="Arial" w:cs="Arial"/>
                <w:color w:val="000000" w:themeColor="text1"/>
                <w:vertAlign w:val="superscript"/>
              </w:rPr>
              <w:t xml:space="preserve"> </w:t>
            </w:r>
            <w:r w:rsidRPr="00D90605">
              <w:rPr>
                <w:rFonts w:ascii="Arial" w:hAnsi="Arial" w:cs="Arial"/>
                <w:color w:val="000000" w:themeColor="text1"/>
              </w:rPr>
              <w:t xml:space="preserve">March </w:t>
            </w:r>
            <w:r w:rsidR="000F1C27" w:rsidRPr="00D90605">
              <w:rPr>
                <w:rFonts w:ascii="Arial" w:hAnsi="Arial" w:cs="Arial"/>
                <w:color w:val="000000" w:themeColor="text1"/>
              </w:rPr>
              <w:t>20</w:t>
            </w:r>
          </w:p>
          <w:p w:rsidR="000F1C27" w:rsidRPr="00D90605" w:rsidRDefault="000F1C27" w:rsidP="00B8659B">
            <w:pPr>
              <w:pStyle w:val="Header"/>
              <w:tabs>
                <w:tab w:val="left" w:pos="5812"/>
              </w:tabs>
              <w:snapToGrid w:val="0"/>
              <w:jc w:val="both"/>
              <w:rPr>
                <w:rFonts w:ascii="Arial" w:hAnsi="Arial" w:cs="Arial"/>
                <w:color w:val="000000" w:themeColor="text1"/>
              </w:rPr>
            </w:pPr>
          </w:p>
        </w:tc>
      </w:tr>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r w:rsidRPr="00B8659B">
              <w:rPr>
                <w:rFonts w:ascii="Arial" w:hAnsi="Arial" w:cs="Arial"/>
              </w:rPr>
              <w:t xml:space="preserve">Tender Deadline for Clarifications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506E61" w:rsidRPr="00D90605" w:rsidRDefault="006A79C2" w:rsidP="00B8659B">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17</w:t>
            </w:r>
            <w:r w:rsidR="00AD752D" w:rsidRPr="00D90605">
              <w:rPr>
                <w:rFonts w:ascii="Arial" w:hAnsi="Arial" w:cs="Arial"/>
                <w:color w:val="000000" w:themeColor="text1"/>
              </w:rPr>
              <w:t xml:space="preserve"> March </w:t>
            </w:r>
            <w:r w:rsidR="000F1C27" w:rsidRPr="00D90605">
              <w:rPr>
                <w:rFonts w:ascii="Arial" w:hAnsi="Arial" w:cs="Arial"/>
                <w:color w:val="000000" w:themeColor="text1"/>
              </w:rPr>
              <w:t>20</w:t>
            </w:r>
          </w:p>
        </w:tc>
      </w:tr>
      <w:tr w:rsidR="0061360C"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61360C" w:rsidRPr="00B8659B" w:rsidRDefault="0061360C" w:rsidP="00B8659B">
            <w:pPr>
              <w:jc w:val="both"/>
              <w:rPr>
                <w:rFonts w:ascii="Arial" w:hAnsi="Arial" w:cs="Arial"/>
              </w:rPr>
            </w:pPr>
            <w:r>
              <w:rPr>
                <w:rFonts w:ascii="Arial" w:hAnsi="Arial" w:cs="Arial"/>
              </w:rPr>
              <w:t>Re</w:t>
            </w:r>
            <w:r w:rsidR="006E0595">
              <w:rPr>
                <w:rFonts w:ascii="Arial" w:hAnsi="Arial" w:cs="Arial"/>
              </w:rPr>
              <w:t>s</w:t>
            </w:r>
            <w:r>
              <w:rPr>
                <w:rFonts w:ascii="Arial" w:hAnsi="Arial" w:cs="Arial"/>
              </w:rPr>
              <w:t>ponse</w:t>
            </w:r>
            <w:r w:rsidR="006E0595">
              <w:rPr>
                <w:rFonts w:ascii="Arial" w:hAnsi="Arial" w:cs="Arial"/>
              </w:rPr>
              <w:t xml:space="preserve"> </w:t>
            </w:r>
            <w:r>
              <w:rPr>
                <w:rFonts w:ascii="Arial" w:hAnsi="Arial" w:cs="Arial"/>
              </w:rPr>
              <w:t>to Clarifications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61360C" w:rsidRPr="00D90605" w:rsidDel="00124158" w:rsidRDefault="006A79C2" w:rsidP="00B8659B">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24</w:t>
            </w:r>
            <w:r w:rsidR="00AD752D" w:rsidRPr="00D90605">
              <w:rPr>
                <w:rFonts w:ascii="Arial" w:hAnsi="Arial" w:cs="Arial"/>
                <w:color w:val="000000" w:themeColor="text1"/>
              </w:rPr>
              <w:t xml:space="preserve"> March</w:t>
            </w:r>
            <w:r w:rsidR="00560110" w:rsidRPr="00D90605">
              <w:rPr>
                <w:rFonts w:ascii="Arial" w:hAnsi="Arial" w:cs="Arial"/>
                <w:color w:val="000000" w:themeColor="text1"/>
              </w:rPr>
              <w:t xml:space="preserve"> </w:t>
            </w:r>
            <w:r w:rsidR="000F1C27" w:rsidRPr="00D90605">
              <w:rPr>
                <w:rFonts w:ascii="Arial" w:hAnsi="Arial" w:cs="Arial"/>
                <w:color w:val="000000" w:themeColor="text1"/>
              </w:rPr>
              <w:t>20</w:t>
            </w:r>
            <w:bookmarkStart w:id="5" w:name="_GoBack"/>
            <w:bookmarkEnd w:id="5"/>
          </w:p>
        </w:tc>
      </w:tr>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r w:rsidRPr="00B8659B">
              <w:rPr>
                <w:rFonts w:ascii="Arial" w:hAnsi="Arial" w:cs="Arial"/>
              </w:rPr>
              <w:t>Deadline for Tender</w:t>
            </w:r>
            <w:r w:rsidR="003A0240" w:rsidRPr="00B8659B">
              <w:rPr>
                <w:rFonts w:ascii="Arial" w:hAnsi="Arial" w:cs="Arial"/>
              </w:rPr>
              <w:t xml:space="preserve">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D0112A" w:rsidRPr="00D90605" w:rsidRDefault="00851EAC" w:rsidP="00B8659B">
            <w:pPr>
              <w:pStyle w:val="Header"/>
              <w:tabs>
                <w:tab w:val="left" w:pos="5812"/>
              </w:tabs>
              <w:snapToGrid w:val="0"/>
              <w:jc w:val="both"/>
              <w:rPr>
                <w:rFonts w:ascii="Arial" w:hAnsi="Arial" w:cs="Arial"/>
                <w:b/>
                <w:color w:val="000000" w:themeColor="text1"/>
              </w:rPr>
            </w:pPr>
            <w:r>
              <w:rPr>
                <w:rFonts w:ascii="Arial" w:hAnsi="Arial" w:cs="Arial"/>
                <w:b/>
                <w:color w:val="000000" w:themeColor="text1"/>
              </w:rPr>
              <w:t>9</w:t>
            </w:r>
            <w:r w:rsidR="006A79C2" w:rsidRPr="00D90605">
              <w:rPr>
                <w:rFonts w:ascii="Arial" w:hAnsi="Arial" w:cs="Arial"/>
                <w:b/>
                <w:color w:val="000000" w:themeColor="text1"/>
              </w:rPr>
              <w:t xml:space="preserve"> April</w:t>
            </w:r>
            <w:r w:rsidR="00560110" w:rsidRPr="00D90605">
              <w:rPr>
                <w:rFonts w:ascii="Arial" w:hAnsi="Arial" w:cs="Arial"/>
                <w:b/>
                <w:color w:val="000000" w:themeColor="text1"/>
              </w:rPr>
              <w:t xml:space="preserve"> 20</w:t>
            </w:r>
          </w:p>
        </w:tc>
      </w:tr>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r w:rsidRPr="00B8659B">
              <w:rPr>
                <w:rFonts w:ascii="Arial" w:hAnsi="Arial" w:cs="Arial"/>
              </w:rPr>
              <w:t xml:space="preserve">Tender Evaluation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547208" w:rsidRPr="00D90605" w:rsidRDefault="00ED5232" w:rsidP="00B8659B">
            <w:pPr>
              <w:pStyle w:val="Header"/>
              <w:tabs>
                <w:tab w:val="left" w:pos="5812"/>
              </w:tabs>
              <w:snapToGrid w:val="0"/>
              <w:jc w:val="both"/>
              <w:rPr>
                <w:rFonts w:ascii="Arial" w:hAnsi="Arial" w:cs="Arial"/>
              </w:rPr>
            </w:pPr>
            <w:r>
              <w:rPr>
                <w:rFonts w:ascii="Arial" w:hAnsi="Arial" w:cs="Arial"/>
              </w:rPr>
              <w:t>9</w:t>
            </w:r>
            <w:r w:rsidR="004C58F6" w:rsidRPr="00D90605">
              <w:rPr>
                <w:rFonts w:ascii="Arial" w:hAnsi="Arial" w:cs="Arial"/>
              </w:rPr>
              <w:t xml:space="preserve"> </w:t>
            </w:r>
            <w:r w:rsidR="00AD752D" w:rsidRPr="00D90605">
              <w:rPr>
                <w:rFonts w:ascii="Arial" w:hAnsi="Arial" w:cs="Arial"/>
              </w:rPr>
              <w:t xml:space="preserve">– </w:t>
            </w:r>
            <w:r>
              <w:rPr>
                <w:rFonts w:ascii="Arial" w:hAnsi="Arial" w:cs="Arial"/>
              </w:rPr>
              <w:t>21</w:t>
            </w:r>
            <w:r w:rsidR="006A79C2" w:rsidRPr="00D90605">
              <w:rPr>
                <w:rFonts w:ascii="Arial" w:hAnsi="Arial" w:cs="Arial"/>
              </w:rPr>
              <w:t xml:space="preserve"> </w:t>
            </w:r>
            <w:r w:rsidR="00AD752D" w:rsidRPr="00D90605">
              <w:rPr>
                <w:rFonts w:ascii="Arial" w:hAnsi="Arial" w:cs="Arial"/>
              </w:rPr>
              <w:t xml:space="preserve">April </w:t>
            </w:r>
            <w:r w:rsidR="004C58F6" w:rsidRPr="00D90605">
              <w:rPr>
                <w:rFonts w:ascii="Arial" w:hAnsi="Arial" w:cs="Arial"/>
              </w:rPr>
              <w:t xml:space="preserve">20 </w:t>
            </w:r>
          </w:p>
        </w:tc>
      </w:tr>
      <w:tr w:rsidR="00547208" w:rsidRPr="00B8659B" w:rsidTr="004C58F6">
        <w:trPr>
          <w:trHeight w:val="640"/>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r w:rsidRPr="00B8659B">
              <w:rPr>
                <w:rFonts w:ascii="Arial" w:hAnsi="Arial" w:cs="Arial"/>
              </w:rPr>
              <w:t xml:space="preserve">Supplier Demonstration/Interviews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547208" w:rsidRPr="00D90605" w:rsidRDefault="00D90605" w:rsidP="00AD752D">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 xml:space="preserve">27 </w:t>
            </w:r>
            <w:r w:rsidR="00AD752D" w:rsidRPr="00D90605">
              <w:rPr>
                <w:rFonts w:ascii="Arial" w:hAnsi="Arial" w:cs="Arial"/>
                <w:color w:val="000000" w:themeColor="text1"/>
              </w:rPr>
              <w:t xml:space="preserve">April </w:t>
            </w:r>
            <w:r w:rsidRPr="00D90605">
              <w:rPr>
                <w:rFonts w:ascii="Arial" w:hAnsi="Arial" w:cs="Arial"/>
                <w:color w:val="000000" w:themeColor="text1"/>
              </w:rPr>
              <w:t>– 1 May 20</w:t>
            </w:r>
          </w:p>
        </w:tc>
      </w:tr>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547208" w:rsidP="00B8659B">
            <w:pPr>
              <w:jc w:val="both"/>
              <w:rPr>
                <w:rFonts w:ascii="Arial" w:hAnsi="Arial" w:cs="Arial"/>
              </w:rPr>
            </w:pPr>
            <w:r w:rsidRPr="00B8659B">
              <w:rPr>
                <w:rFonts w:ascii="Arial" w:hAnsi="Arial" w:cs="Arial"/>
              </w:rPr>
              <w:t>Notify Unsuccessful Companies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547208" w:rsidRPr="00D90605" w:rsidRDefault="00D90605" w:rsidP="00AD752D">
            <w:pPr>
              <w:pStyle w:val="Header"/>
              <w:tabs>
                <w:tab w:val="left" w:pos="5812"/>
              </w:tabs>
              <w:snapToGrid w:val="0"/>
              <w:jc w:val="both"/>
              <w:rPr>
                <w:rFonts w:ascii="Arial" w:hAnsi="Arial" w:cs="Arial"/>
              </w:rPr>
            </w:pPr>
            <w:r w:rsidRPr="00D90605">
              <w:rPr>
                <w:rFonts w:ascii="Arial" w:hAnsi="Arial" w:cs="Arial"/>
              </w:rPr>
              <w:t xml:space="preserve">5 </w:t>
            </w:r>
            <w:r w:rsidR="004C58F6" w:rsidRPr="00D90605">
              <w:rPr>
                <w:rFonts w:ascii="Arial" w:hAnsi="Arial" w:cs="Arial"/>
              </w:rPr>
              <w:t xml:space="preserve">– </w:t>
            </w:r>
            <w:r w:rsidRPr="00D90605">
              <w:rPr>
                <w:rFonts w:ascii="Arial" w:hAnsi="Arial" w:cs="Arial"/>
              </w:rPr>
              <w:t>8</w:t>
            </w:r>
            <w:r w:rsidR="00AD752D" w:rsidRPr="00D90605">
              <w:rPr>
                <w:rFonts w:ascii="Arial" w:hAnsi="Arial" w:cs="Arial"/>
              </w:rPr>
              <w:t xml:space="preserve"> </w:t>
            </w:r>
            <w:r w:rsidRPr="00D90605">
              <w:rPr>
                <w:rFonts w:ascii="Arial" w:hAnsi="Arial" w:cs="Arial"/>
              </w:rPr>
              <w:t xml:space="preserve">May </w:t>
            </w:r>
            <w:r w:rsidR="004C58F6" w:rsidRPr="00D90605">
              <w:rPr>
                <w:rFonts w:ascii="Arial" w:hAnsi="Arial" w:cs="Arial"/>
              </w:rPr>
              <w:t>20</w:t>
            </w:r>
          </w:p>
        </w:tc>
      </w:tr>
      <w:tr w:rsidR="00302BC7"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302BC7" w:rsidRPr="00B8659B" w:rsidRDefault="00B11B27" w:rsidP="00B8659B">
            <w:pPr>
              <w:jc w:val="both"/>
              <w:rPr>
                <w:rFonts w:ascii="Arial" w:hAnsi="Arial" w:cs="Arial"/>
              </w:rPr>
            </w:pPr>
            <w:r>
              <w:rPr>
                <w:rFonts w:ascii="Arial" w:hAnsi="Arial" w:cs="Arial"/>
              </w:rPr>
              <w:t xml:space="preserve">Issue Provisional Award decision </w:t>
            </w:r>
            <w:r w:rsidR="00302BC7" w:rsidRPr="00B8659B">
              <w:rPr>
                <w:rFonts w:ascii="Arial" w:hAnsi="Arial" w:cs="Arial"/>
              </w:rPr>
              <w:t xml:space="preserve">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302BC7" w:rsidRPr="00D90605" w:rsidRDefault="00D90605" w:rsidP="00AD752D">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 xml:space="preserve">5 </w:t>
            </w:r>
            <w:r w:rsidR="00B11B27" w:rsidRPr="00D90605">
              <w:rPr>
                <w:rFonts w:ascii="Arial" w:hAnsi="Arial" w:cs="Arial"/>
                <w:color w:val="000000" w:themeColor="text1"/>
              </w:rPr>
              <w:t xml:space="preserve">– </w:t>
            </w:r>
            <w:r w:rsidRPr="00D90605">
              <w:rPr>
                <w:rFonts w:ascii="Arial" w:hAnsi="Arial" w:cs="Arial"/>
                <w:color w:val="000000" w:themeColor="text1"/>
              </w:rPr>
              <w:t>8 May</w:t>
            </w:r>
            <w:r w:rsidR="004C58F6" w:rsidRPr="00D90605">
              <w:rPr>
                <w:rFonts w:ascii="Arial" w:hAnsi="Arial" w:cs="Arial"/>
                <w:color w:val="000000" w:themeColor="text1"/>
              </w:rPr>
              <w:t xml:space="preserve"> </w:t>
            </w:r>
            <w:r w:rsidR="00B11B27" w:rsidRPr="00D90605">
              <w:rPr>
                <w:rFonts w:ascii="Arial" w:hAnsi="Arial" w:cs="Arial"/>
                <w:color w:val="000000" w:themeColor="text1"/>
              </w:rPr>
              <w:t>20</w:t>
            </w:r>
          </w:p>
        </w:tc>
      </w:tr>
      <w:tr w:rsidR="004C58F6"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4C58F6" w:rsidRDefault="004C58F6" w:rsidP="00B8659B">
            <w:pPr>
              <w:jc w:val="both"/>
              <w:rPr>
                <w:rFonts w:ascii="Arial" w:hAnsi="Arial" w:cs="Arial"/>
              </w:rPr>
            </w:pPr>
            <w:r>
              <w:rPr>
                <w:rFonts w:ascii="Arial" w:hAnsi="Arial" w:cs="Arial"/>
              </w:rPr>
              <w:lastRenderedPageBreak/>
              <w:t xml:space="preserve">Standstill Period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4C58F6" w:rsidRPr="00D90605" w:rsidRDefault="00D90605" w:rsidP="00AD752D">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5</w:t>
            </w:r>
            <w:r w:rsidR="00560110" w:rsidRPr="00D90605">
              <w:rPr>
                <w:rFonts w:ascii="Arial" w:hAnsi="Arial" w:cs="Arial"/>
                <w:color w:val="000000" w:themeColor="text1"/>
              </w:rPr>
              <w:t xml:space="preserve"> </w:t>
            </w:r>
            <w:r w:rsidR="004C58F6" w:rsidRPr="00D90605">
              <w:rPr>
                <w:rFonts w:ascii="Arial" w:hAnsi="Arial" w:cs="Arial"/>
                <w:color w:val="000000" w:themeColor="text1"/>
              </w:rPr>
              <w:t xml:space="preserve">– </w:t>
            </w:r>
            <w:r w:rsidRPr="00D90605">
              <w:rPr>
                <w:rFonts w:ascii="Arial" w:hAnsi="Arial" w:cs="Arial"/>
                <w:color w:val="000000" w:themeColor="text1"/>
              </w:rPr>
              <w:t>15</w:t>
            </w:r>
            <w:r w:rsidR="004C58F6" w:rsidRPr="00D90605">
              <w:rPr>
                <w:rFonts w:ascii="Arial" w:hAnsi="Arial" w:cs="Arial"/>
                <w:color w:val="000000" w:themeColor="text1"/>
              </w:rPr>
              <w:t xml:space="preserve"> </w:t>
            </w:r>
            <w:r w:rsidRPr="00D90605">
              <w:rPr>
                <w:rFonts w:ascii="Arial" w:hAnsi="Arial" w:cs="Arial"/>
                <w:color w:val="000000" w:themeColor="text1"/>
              </w:rPr>
              <w:t>May</w:t>
            </w:r>
            <w:r w:rsidR="004C58F6" w:rsidRPr="00D90605">
              <w:rPr>
                <w:rFonts w:ascii="Arial" w:hAnsi="Arial" w:cs="Arial"/>
                <w:color w:val="000000" w:themeColor="text1"/>
              </w:rPr>
              <w:t xml:space="preserve"> 20</w:t>
            </w:r>
          </w:p>
        </w:tc>
      </w:tr>
      <w:tr w:rsidR="00C62AF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C62AF8" w:rsidRPr="00B8659B" w:rsidRDefault="00B11B27" w:rsidP="00B11B27">
            <w:pPr>
              <w:jc w:val="both"/>
              <w:rPr>
                <w:rFonts w:ascii="Arial" w:hAnsi="Arial" w:cs="Arial"/>
              </w:rPr>
            </w:pPr>
            <w:r>
              <w:rPr>
                <w:rFonts w:ascii="Arial" w:hAnsi="Arial" w:cs="Arial"/>
              </w:rPr>
              <w:t xml:space="preserve">Contract Implementation and Handover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C62AF8" w:rsidRPr="00D90605" w:rsidRDefault="00AD752D" w:rsidP="00AD752D">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1</w:t>
            </w:r>
            <w:r w:rsidR="00D90605" w:rsidRPr="00D90605">
              <w:rPr>
                <w:rFonts w:ascii="Arial" w:hAnsi="Arial" w:cs="Arial"/>
                <w:color w:val="000000" w:themeColor="text1"/>
              </w:rPr>
              <w:t xml:space="preserve">8 </w:t>
            </w:r>
            <w:r w:rsidRPr="00D90605">
              <w:rPr>
                <w:rFonts w:ascii="Arial" w:hAnsi="Arial" w:cs="Arial"/>
                <w:color w:val="000000" w:themeColor="text1"/>
              </w:rPr>
              <w:t xml:space="preserve">May </w:t>
            </w:r>
            <w:r w:rsidR="004C58F6" w:rsidRPr="00D90605">
              <w:rPr>
                <w:rFonts w:ascii="Arial" w:hAnsi="Arial" w:cs="Arial"/>
                <w:color w:val="000000" w:themeColor="text1"/>
              </w:rPr>
              <w:t xml:space="preserve">– </w:t>
            </w:r>
            <w:r w:rsidR="00560110" w:rsidRPr="00D90605">
              <w:rPr>
                <w:rFonts w:ascii="Arial" w:hAnsi="Arial" w:cs="Arial"/>
                <w:color w:val="000000" w:themeColor="text1"/>
              </w:rPr>
              <w:t xml:space="preserve">30 </w:t>
            </w:r>
            <w:r w:rsidRPr="00D90605">
              <w:rPr>
                <w:rFonts w:ascii="Arial" w:hAnsi="Arial" w:cs="Arial"/>
                <w:color w:val="000000" w:themeColor="text1"/>
              </w:rPr>
              <w:t xml:space="preserve">June </w:t>
            </w:r>
            <w:r w:rsidR="004C58F6" w:rsidRPr="00D90605">
              <w:rPr>
                <w:rFonts w:ascii="Arial" w:hAnsi="Arial" w:cs="Arial"/>
                <w:color w:val="000000" w:themeColor="text1"/>
              </w:rPr>
              <w:t>20</w:t>
            </w:r>
          </w:p>
        </w:tc>
      </w:tr>
      <w:tr w:rsidR="0054720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547208" w:rsidRPr="00B8659B" w:rsidRDefault="00302BC7" w:rsidP="00B8659B">
            <w:pPr>
              <w:jc w:val="both"/>
              <w:rPr>
                <w:rFonts w:ascii="Arial" w:hAnsi="Arial" w:cs="Arial"/>
              </w:rPr>
            </w:pPr>
            <w:r w:rsidRPr="00B8659B">
              <w:rPr>
                <w:rFonts w:ascii="Arial" w:hAnsi="Arial" w:cs="Arial"/>
              </w:rPr>
              <w:t xml:space="preserve">Contract </w:t>
            </w:r>
            <w:r w:rsidR="00547208" w:rsidRPr="00B8659B">
              <w:rPr>
                <w:rFonts w:ascii="Arial" w:hAnsi="Arial" w:cs="Arial"/>
              </w:rPr>
              <w:t xml:space="preserve">Award </w:t>
            </w:r>
            <w:r w:rsidR="00C62AF8" w:rsidRPr="00B8659B">
              <w:rPr>
                <w:rFonts w:ascii="Arial" w:hAnsi="Arial" w:cs="Arial"/>
              </w:rPr>
              <w:t>(Contract Documents)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547208" w:rsidRPr="00D90605" w:rsidRDefault="00AD752D" w:rsidP="00AD752D">
            <w:pPr>
              <w:pStyle w:val="Header"/>
              <w:tabs>
                <w:tab w:val="left" w:pos="5812"/>
              </w:tabs>
              <w:snapToGrid w:val="0"/>
              <w:jc w:val="both"/>
              <w:rPr>
                <w:rFonts w:ascii="Arial" w:hAnsi="Arial" w:cs="Arial"/>
              </w:rPr>
            </w:pPr>
            <w:r w:rsidRPr="00D90605">
              <w:rPr>
                <w:rFonts w:ascii="Arial" w:hAnsi="Arial" w:cs="Arial"/>
              </w:rPr>
              <w:t>1</w:t>
            </w:r>
            <w:r w:rsidR="00D90605" w:rsidRPr="00D90605">
              <w:rPr>
                <w:rFonts w:ascii="Arial" w:hAnsi="Arial" w:cs="Arial"/>
              </w:rPr>
              <w:t>8</w:t>
            </w:r>
            <w:r w:rsidRPr="00D90605">
              <w:rPr>
                <w:rFonts w:ascii="Arial" w:hAnsi="Arial" w:cs="Arial"/>
              </w:rPr>
              <w:t xml:space="preserve"> May </w:t>
            </w:r>
            <w:r w:rsidR="004C58F6" w:rsidRPr="00D90605">
              <w:rPr>
                <w:rFonts w:ascii="Arial" w:hAnsi="Arial" w:cs="Arial"/>
              </w:rPr>
              <w:t xml:space="preserve">– </w:t>
            </w:r>
            <w:r w:rsidR="00D90605" w:rsidRPr="00D90605">
              <w:rPr>
                <w:rFonts w:ascii="Arial" w:hAnsi="Arial" w:cs="Arial"/>
              </w:rPr>
              <w:t>31 May</w:t>
            </w:r>
            <w:r w:rsidR="004C58F6" w:rsidRPr="00D90605">
              <w:rPr>
                <w:rFonts w:ascii="Arial" w:hAnsi="Arial" w:cs="Arial"/>
              </w:rPr>
              <w:t xml:space="preserve"> 20</w:t>
            </w:r>
          </w:p>
        </w:tc>
      </w:tr>
      <w:tr w:rsidR="00C62AF8" w:rsidRPr="00B8659B" w:rsidTr="00C62AF8">
        <w:trPr>
          <w:trHeight w:val="238"/>
        </w:trPr>
        <w:tc>
          <w:tcPr>
            <w:tcW w:w="5089" w:type="dxa"/>
            <w:tcBorders>
              <w:top w:val="single" w:sz="2" w:space="0" w:color="000000"/>
              <w:left w:val="single" w:sz="2" w:space="0" w:color="000000"/>
              <w:bottom w:val="single" w:sz="2" w:space="0" w:color="000000"/>
            </w:tcBorders>
            <w:shd w:val="clear" w:color="auto" w:fill="auto"/>
          </w:tcPr>
          <w:p w:rsidR="00C62AF8" w:rsidRPr="00B8659B" w:rsidRDefault="00C62AF8" w:rsidP="00B8659B">
            <w:pPr>
              <w:jc w:val="both"/>
              <w:rPr>
                <w:rFonts w:ascii="Arial" w:hAnsi="Arial" w:cs="Arial"/>
              </w:rPr>
            </w:pPr>
            <w:r w:rsidRPr="00B8659B">
              <w:rPr>
                <w:rFonts w:ascii="Arial" w:hAnsi="Arial" w:cs="Arial"/>
              </w:rPr>
              <w:t xml:space="preserve">Contract start </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rsidR="00C62AF8" w:rsidRPr="00D90605" w:rsidRDefault="00D90605" w:rsidP="00086EA0">
            <w:pPr>
              <w:pStyle w:val="Header"/>
              <w:tabs>
                <w:tab w:val="left" w:pos="5812"/>
              </w:tabs>
              <w:snapToGrid w:val="0"/>
              <w:jc w:val="both"/>
              <w:rPr>
                <w:rFonts w:ascii="Arial" w:hAnsi="Arial" w:cs="Arial"/>
                <w:color w:val="000000" w:themeColor="text1"/>
              </w:rPr>
            </w:pPr>
            <w:r w:rsidRPr="00D90605">
              <w:rPr>
                <w:rFonts w:ascii="Arial" w:hAnsi="Arial" w:cs="Arial"/>
                <w:color w:val="000000" w:themeColor="text1"/>
              </w:rPr>
              <w:t xml:space="preserve">1 </w:t>
            </w:r>
            <w:r w:rsidR="00086EA0" w:rsidRPr="00D90605">
              <w:rPr>
                <w:rFonts w:ascii="Arial" w:hAnsi="Arial" w:cs="Arial"/>
                <w:color w:val="000000" w:themeColor="text1"/>
              </w:rPr>
              <w:t>July</w:t>
            </w:r>
            <w:r w:rsidR="00560110" w:rsidRPr="00D90605">
              <w:rPr>
                <w:rFonts w:ascii="Arial" w:hAnsi="Arial" w:cs="Arial"/>
                <w:color w:val="000000" w:themeColor="text1"/>
              </w:rPr>
              <w:t xml:space="preserve"> </w:t>
            </w:r>
            <w:r w:rsidR="004C58F6" w:rsidRPr="00D90605">
              <w:rPr>
                <w:rFonts w:ascii="Arial" w:hAnsi="Arial" w:cs="Arial"/>
                <w:color w:val="000000" w:themeColor="text1"/>
              </w:rPr>
              <w:t>20</w:t>
            </w:r>
          </w:p>
        </w:tc>
      </w:tr>
    </w:tbl>
    <w:bookmarkEnd w:id="4"/>
    <w:p w:rsidR="00AA20AA" w:rsidRDefault="005207D8" w:rsidP="00AA20AA">
      <w:pPr>
        <w:ind w:left="720"/>
        <w:jc w:val="both"/>
        <w:rPr>
          <w:rFonts w:ascii="Arial" w:hAnsi="Arial" w:cs="Arial"/>
          <w:b/>
          <w:color w:val="000000" w:themeColor="text1"/>
          <w:sz w:val="20"/>
          <w:szCs w:val="20"/>
          <w:shd w:val="clear" w:color="auto" w:fill="FFFFFF"/>
        </w:rPr>
      </w:pPr>
      <w:r w:rsidRPr="00B8659B">
        <w:rPr>
          <w:rFonts w:ascii="Arial" w:hAnsi="Arial" w:cs="Arial"/>
          <w:b/>
          <w:color w:val="000000" w:themeColor="text1"/>
          <w:sz w:val="20"/>
          <w:szCs w:val="20"/>
          <w:shd w:val="clear" w:color="auto" w:fill="FFFFFF"/>
        </w:rPr>
        <w:t>Note:</w:t>
      </w:r>
      <w:r w:rsidR="00AA20AA" w:rsidRPr="00AA20AA">
        <w:rPr>
          <w:rFonts w:ascii="Arial" w:hAnsi="Arial" w:cs="Arial"/>
          <w:b/>
          <w:color w:val="000000" w:themeColor="text1"/>
          <w:sz w:val="20"/>
          <w:szCs w:val="20"/>
          <w:shd w:val="clear" w:color="auto" w:fill="FFFFFF"/>
        </w:rPr>
        <w:t xml:space="preserve"> Please be aware that these are indicative timescales (</w:t>
      </w:r>
      <w:proofErr w:type="gramStart"/>
      <w:r w:rsidR="00AA20AA" w:rsidRPr="00AA20AA">
        <w:rPr>
          <w:rFonts w:ascii="Arial" w:hAnsi="Arial" w:cs="Arial"/>
          <w:b/>
          <w:color w:val="000000" w:themeColor="text1"/>
          <w:sz w:val="20"/>
          <w:szCs w:val="20"/>
          <w:shd w:val="clear" w:color="auto" w:fill="FFFFFF"/>
        </w:rPr>
        <w:t>with the exception of</w:t>
      </w:r>
      <w:proofErr w:type="gramEnd"/>
      <w:r w:rsidR="00AA20AA" w:rsidRPr="00AA20AA">
        <w:rPr>
          <w:rFonts w:ascii="Arial" w:hAnsi="Arial" w:cs="Arial"/>
          <w:b/>
          <w:color w:val="000000" w:themeColor="text1"/>
          <w:sz w:val="20"/>
          <w:szCs w:val="20"/>
          <w:shd w:val="clear" w:color="auto" w:fill="FFFFFF"/>
        </w:rPr>
        <w:t xml:space="preserve"> the deadlines in bold) and may be subject to change at the absolute discretion of</w:t>
      </w:r>
      <w:r w:rsidR="00AA20AA">
        <w:rPr>
          <w:rFonts w:ascii="Arial" w:hAnsi="Arial" w:cs="Arial"/>
          <w:b/>
          <w:color w:val="000000" w:themeColor="text1"/>
          <w:sz w:val="20"/>
          <w:szCs w:val="20"/>
          <w:shd w:val="clear" w:color="auto" w:fill="FFFFFF"/>
        </w:rPr>
        <w:t xml:space="preserve"> the University </w:t>
      </w:r>
    </w:p>
    <w:p w:rsidR="00906553" w:rsidRPr="00B8659B" w:rsidRDefault="00072C48" w:rsidP="00B8659B">
      <w:pPr>
        <w:jc w:val="both"/>
        <w:rPr>
          <w:rFonts w:ascii="Arial" w:hAnsi="Arial" w:cs="Arial"/>
          <w:b/>
          <w:sz w:val="24"/>
          <w:szCs w:val="24"/>
        </w:rPr>
      </w:pPr>
      <w:r>
        <w:rPr>
          <w:rFonts w:ascii="Arial" w:hAnsi="Arial" w:cs="Arial"/>
          <w:b/>
          <w:sz w:val="24"/>
          <w:szCs w:val="24"/>
        </w:rPr>
        <w:t>6</w:t>
      </w:r>
      <w:r w:rsidR="00906553" w:rsidRPr="00B8659B">
        <w:rPr>
          <w:rFonts w:ascii="Arial" w:hAnsi="Arial" w:cs="Arial"/>
          <w:b/>
          <w:sz w:val="24"/>
          <w:szCs w:val="24"/>
        </w:rPr>
        <w:t>.0</w:t>
      </w:r>
      <w:r w:rsidR="00906553" w:rsidRPr="00B8659B">
        <w:rPr>
          <w:rFonts w:ascii="Arial" w:hAnsi="Arial" w:cs="Arial"/>
          <w:b/>
          <w:sz w:val="24"/>
          <w:szCs w:val="24"/>
        </w:rPr>
        <w:tab/>
        <w:t xml:space="preserve">Submission of tenders </w:t>
      </w:r>
    </w:p>
    <w:p w:rsidR="00906553" w:rsidRPr="008E2E5F" w:rsidRDefault="00072C48" w:rsidP="00867010">
      <w:pPr>
        <w:spacing w:after="0"/>
        <w:jc w:val="both"/>
        <w:rPr>
          <w:rFonts w:ascii="Arial" w:hAnsi="Arial" w:cs="Arial"/>
        </w:rPr>
      </w:pPr>
      <w:r>
        <w:rPr>
          <w:rFonts w:ascii="Arial" w:hAnsi="Arial" w:cs="Arial"/>
        </w:rPr>
        <w:t>6</w:t>
      </w:r>
      <w:r w:rsidR="00906553" w:rsidRPr="00B8659B">
        <w:rPr>
          <w:rFonts w:ascii="Arial" w:hAnsi="Arial" w:cs="Arial"/>
        </w:rPr>
        <w:t>.1</w:t>
      </w:r>
      <w:r w:rsidR="00906553" w:rsidRPr="00B8659B">
        <w:rPr>
          <w:rFonts w:ascii="Arial" w:hAnsi="Arial" w:cs="Arial"/>
        </w:rPr>
        <w:tab/>
      </w:r>
      <w:r w:rsidR="00906553" w:rsidRPr="008E2E5F">
        <w:rPr>
          <w:rFonts w:ascii="Arial" w:hAnsi="Arial" w:cs="Arial"/>
        </w:rPr>
        <w:t>The response to this Invitation to tender shall comprise the following:</w:t>
      </w:r>
    </w:p>
    <w:p w:rsidR="00867010" w:rsidRDefault="00867010" w:rsidP="00867010">
      <w:pPr>
        <w:numPr>
          <w:ilvl w:val="0"/>
          <w:numId w:val="1"/>
        </w:numPr>
        <w:spacing w:after="0"/>
        <w:jc w:val="both"/>
        <w:rPr>
          <w:rFonts w:ascii="Arial" w:hAnsi="Arial" w:cs="Arial"/>
        </w:rPr>
      </w:pPr>
      <w:r w:rsidRPr="00867010">
        <w:rPr>
          <w:rFonts w:ascii="Arial" w:hAnsi="Arial" w:cs="Arial"/>
        </w:rPr>
        <w:t xml:space="preserve">Tender Guidelines (This document) </w:t>
      </w:r>
    </w:p>
    <w:p w:rsidR="00867010" w:rsidRPr="00867010" w:rsidRDefault="00867010" w:rsidP="00867010">
      <w:pPr>
        <w:numPr>
          <w:ilvl w:val="0"/>
          <w:numId w:val="1"/>
        </w:numPr>
        <w:spacing w:after="0"/>
        <w:jc w:val="both"/>
        <w:rPr>
          <w:rFonts w:ascii="Arial" w:hAnsi="Arial" w:cs="Arial"/>
        </w:rPr>
      </w:pPr>
      <w:r w:rsidRPr="00867010">
        <w:rPr>
          <w:rFonts w:ascii="Arial" w:hAnsi="Arial" w:cs="Arial"/>
        </w:rPr>
        <w:t xml:space="preserve">Scope and Specification - </w:t>
      </w:r>
      <w:r w:rsidRPr="00117C32">
        <w:rPr>
          <w:rFonts w:ascii="Arial" w:hAnsi="Arial" w:cs="Arial"/>
        </w:rPr>
        <w:t>Appendix 1</w:t>
      </w:r>
    </w:p>
    <w:p w:rsidR="00867010" w:rsidRPr="00117C32" w:rsidRDefault="00867010" w:rsidP="00867010">
      <w:pPr>
        <w:numPr>
          <w:ilvl w:val="0"/>
          <w:numId w:val="1"/>
        </w:numPr>
        <w:spacing w:after="0"/>
        <w:jc w:val="both"/>
        <w:rPr>
          <w:rFonts w:ascii="Arial" w:hAnsi="Arial" w:cs="Arial"/>
        </w:rPr>
      </w:pPr>
      <w:r w:rsidRPr="00117C32">
        <w:rPr>
          <w:rFonts w:ascii="Arial" w:hAnsi="Arial" w:cs="Arial"/>
        </w:rPr>
        <w:t>Tender ITT response Appendix 2 (Response required)</w:t>
      </w:r>
    </w:p>
    <w:p w:rsidR="00867010" w:rsidRPr="00117C32" w:rsidRDefault="00867010" w:rsidP="00867010">
      <w:pPr>
        <w:numPr>
          <w:ilvl w:val="0"/>
          <w:numId w:val="1"/>
        </w:numPr>
        <w:spacing w:after="0"/>
        <w:jc w:val="both"/>
        <w:rPr>
          <w:rFonts w:ascii="Arial" w:hAnsi="Arial" w:cs="Arial"/>
        </w:rPr>
      </w:pPr>
      <w:r w:rsidRPr="00117C32">
        <w:rPr>
          <w:rFonts w:ascii="Arial" w:hAnsi="Arial" w:cs="Arial"/>
        </w:rPr>
        <w:t>Confidentiality Agreement - Appendix 3 (Response required)</w:t>
      </w:r>
    </w:p>
    <w:p w:rsidR="00867010" w:rsidRPr="00117C32" w:rsidRDefault="00867010" w:rsidP="00867010">
      <w:pPr>
        <w:numPr>
          <w:ilvl w:val="0"/>
          <w:numId w:val="1"/>
        </w:numPr>
        <w:spacing w:after="0"/>
        <w:jc w:val="both"/>
        <w:rPr>
          <w:rFonts w:ascii="Arial" w:hAnsi="Arial" w:cs="Arial"/>
        </w:rPr>
      </w:pPr>
      <w:r w:rsidRPr="00117C32">
        <w:rPr>
          <w:rFonts w:ascii="Arial" w:hAnsi="Arial" w:cs="Arial"/>
        </w:rPr>
        <w:t xml:space="preserve">Form of </w:t>
      </w:r>
      <w:r w:rsidR="00117C32" w:rsidRPr="00117C32">
        <w:rPr>
          <w:rFonts w:ascii="Arial" w:hAnsi="Arial" w:cs="Arial"/>
        </w:rPr>
        <w:t>T</w:t>
      </w:r>
      <w:r w:rsidR="00CF6893">
        <w:rPr>
          <w:rFonts w:ascii="Arial" w:hAnsi="Arial" w:cs="Arial"/>
        </w:rPr>
        <w:t>ender -</w:t>
      </w:r>
      <w:r w:rsidRPr="00117C32">
        <w:rPr>
          <w:rFonts w:ascii="Arial" w:hAnsi="Arial" w:cs="Arial"/>
        </w:rPr>
        <w:t xml:space="preserve"> Appendix 4 </w:t>
      </w:r>
      <w:bookmarkStart w:id="6" w:name="_Hlk25068708"/>
      <w:r w:rsidRPr="00117C32">
        <w:rPr>
          <w:rFonts w:ascii="Arial" w:hAnsi="Arial" w:cs="Arial"/>
        </w:rPr>
        <w:t>(Response required)</w:t>
      </w:r>
      <w:bookmarkEnd w:id="6"/>
    </w:p>
    <w:p w:rsidR="00867010" w:rsidRPr="00117C32" w:rsidRDefault="00117C32" w:rsidP="00867010">
      <w:pPr>
        <w:numPr>
          <w:ilvl w:val="0"/>
          <w:numId w:val="1"/>
        </w:numPr>
        <w:spacing w:after="0"/>
        <w:jc w:val="both"/>
        <w:rPr>
          <w:rFonts w:ascii="Arial" w:hAnsi="Arial" w:cs="Arial"/>
        </w:rPr>
      </w:pPr>
      <w:r w:rsidRPr="00117C32">
        <w:rPr>
          <w:rFonts w:ascii="Arial" w:hAnsi="Arial" w:cs="Arial"/>
        </w:rPr>
        <w:t>Condition of Contract</w:t>
      </w:r>
      <w:r w:rsidR="00867010" w:rsidRPr="00117C32">
        <w:rPr>
          <w:rFonts w:ascii="Arial" w:hAnsi="Arial" w:cs="Arial"/>
        </w:rPr>
        <w:t xml:space="preserve"> - Appendix 5</w:t>
      </w:r>
    </w:p>
    <w:p w:rsidR="00867010" w:rsidRPr="00117C32" w:rsidRDefault="00AD752D" w:rsidP="00867010">
      <w:pPr>
        <w:numPr>
          <w:ilvl w:val="0"/>
          <w:numId w:val="1"/>
        </w:numPr>
        <w:spacing w:after="0"/>
        <w:jc w:val="both"/>
        <w:rPr>
          <w:rFonts w:ascii="Arial" w:hAnsi="Arial" w:cs="Arial"/>
        </w:rPr>
      </w:pPr>
      <w:r>
        <w:rPr>
          <w:rFonts w:ascii="Arial" w:hAnsi="Arial" w:cs="Arial"/>
        </w:rPr>
        <w:t>T</w:t>
      </w:r>
      <w:r w:rsidR="00CF6893">
        <w:rPr>
          <w:rFonts w:ascii="Arial" w:hAnsi="Arial" w:cs="Arial"/>
        </w:rPr>
        <w:t xml:space="preserve">ender Brief - </w:t>
      </w:r>
      <w:r w:rsidR="00867010" w:rsidRPr="00117C32">
        <w:rPr>
          <w:rFonts w:ascii="Arial" w:hAnsi="Arial" w:cs="Arial"/>
        </w:rPr>
        <w:t>Appendix 6 (Response required)</w:t>
      </w:r>
    </w:p>
    <w:p w:rsidR="00867010" w:rsidRPr="00117C32" w:rsidRDefault="00867010" w:rsidP="00867010">
      <w:pPr>
        <w:numPr>
          <w:ilvl w:val="0"/>
          <w:numId w:val="1"/>
        </w:numPr>
        <w:spacing w:after="0"/>
        <w:jc w:val="both"/>
        <w:rPr>
          <w:rFonts w:ascii="Arial" w:hAnsi="Arial" w:cs="Arial"/>
        </w:rPr>
      </w:pPr>
      <w:r w:rsidRPr="00117C32">
        <w:rPr>
          <w:rFonts w:ascii="Arial" w:hAnsi="Arial" w:cs="Arial"/>
        </w:rPr>
        <w:t xml:space="preserve">GDPR Appendix 7 </w:t>
      </w:r>
    </w:p>
    <w:p w:rsidR="0024683A" w:rsidRDefault="0024683A" w:rsidP="0024683A">
      <w:pPr>
        <w:numPr>
          <w:ilvl w:val="0"/>
          <w:numId w:val="1"/>
        </w:numPr>
        <w:spacing w:after="0"/>
        <w:jc w:val="both"/>
        <w:rPr>
          <w:rFonts w:ascii="Arial" w:hAnsi="Arial" w:cs="Arial"/>
        </w:rPr>
      </w:pPr>
      <w:r w:rsidRPr="005A0491">
        <w:rPr>
          <w:rFonts w:ascii="Arial" w:hAnsi="Arial" w:cs="Arial"/>
        </w:rPr>
        <w:t>Standard Questionnaire Appendix</w:t>
      </w:r>
      <w:r>
        <w:rPr>
          <w:rFonts w:ascii="Arial" w:hAnsi="Arial" w:cs="Arial"/>
        </w:rPr>
        <w:t xml:space="preserve"> 8</w:t>
      </w:r>
      <w:r w:rsidRPr="005A0491">
        <w:rPr>
          <w:rFonts w:ascii="Arial" w:hAnsi="Arial" w:cs="Arial"/>
        </w:rPr>
        <w:t xml:space="preserve"> (response Required Parts 1 2 3) </w:t>
      </w:r>
    </w:p>
    <w:p w:rsidR="005A0491" w:rsidRDefault="00117C32" w:rsidP="00ED568D">
      <w:pPr>
        <w:numPr>
          <w:ilvl w:val="0"/>
          <w:numId w:val="1"/>
        </w:numPr>
        <w:spacing w:after="0"/>
        <w:jc w:val="both"/>
        <w:rPr>
          <w:rFonts w:ascii="Arial" w:hAnsi="Arial" w:cs="Arial"/>
        </w:rPr>
      </w:pPr>
      <w:r w:rsidRPr="005A0491">
        <w:rPr>
          <w:rFonts w:ascii="Arial" w:hAnsi="Arial" w:cs="Arial"/>
        </w:rPr>
        <w:t xml:space="preserve">Supplementary Information </w:t>
      </w:r>
    </w:p>
    <w:p w:rsidR="005A0491" w:rsidRPr="005A0491" w:rsidRDefault="005A0491" w:rsidP="005A0491">
      <w:pPr>
        <w:spacing w:after="0"/>
        <w:ind w:left="1440"/>
        <w:jc w:val="both"/>
        <w:rPr>
          <w:rFonts w:ascii="Arial" w:hAnsi="Arial" w:cs="Arial"/>
        </w:rPr>
      </w:pPr>
    </w:p>
    <w:p w:rsidR="00906553" w:rsidRDefault="00072C48" w:rsidP="00B8659B">
      <w:pPr>
        <w:ind w:left="720" w:hanging="720"/>
        <w:jc w:val="both"/>
        <w:rPr>
          <w:rFonts w:ascii="Arial" w:hAnsi="Arial" w:cs="Arial"/>
        </w:rPr>
      </w:pPr>
      <w:r>
        <w:rPr>
          <w:rFonts w:ascii="Arial" w:hAnsi="Arial" w:cs="Arial"/>
        </w:rPr>
        <w:t>6</w:t>
      </w:r>
      <w:r w:rsidR="00906553" w:rsidRPr="00B8659B">
        <w:rPr>
          <w:rFonts w:ascii="Arial" w:hAnsi="Arial" w:cs="Arial"/>
        </w:rPr>
        <w:t>.2</w:t>
      </w:r>
      <w:r w:rsidR="00906553" w:rsidRPr="00B8659B">
        <w:rPr>
          <w:rFonts w:ascii="Arial" w:hAnsi="Arial" w:cs="Arial"/>
        </w:rPr>
        <w:tab/>
        <w:t xml:space="preserve">Your proposal must </w:t>
      </w:r>
      <w:r w:rsidR="00906553" w:rsidRPr="00560110">
        <w:rPr>
          <w:rFonts w:ascii="Arial" w:hAnsi="Arial" w:cs="Arial"/>
        </w:rPr>
        <w:t>be titled ‘Provision of ‘</w:t>
      </w:r>
      <w:r w:rsidR="004C58F6" w:rsidRPr="00560110">
        <w:rPr>
          <w:rFonts w:ascii="Arial" w:hAnsi="Arial" w:cs="Arial"/>
        </w:rPr>
        <w:t xml:space="preserve">Media Planning &amp; Buying Services </w:t>
      </w:r>
      <w:r w:rsidR="005207D8" w:rsidRPr="00560110">
        <w:rPr>
          <w:rFonts w:ascii="Arial" w:hAnsi="Arial" w:cs="Arial"/>
        </w:rPr>
        <w:t>Tender</w:t>
      </w:r>
      <w:r w:rsidR="00EE06AD" w:rsidRPr="00560110">
        <w:rPr>
          <w:rFonts w:ascii="Arial" w:hAnsi="Arial" w:cs="Arial"/>
        </w:rPr>
        <w:t>’</w:t>
      </w:r>
      <w:r w:rsidR="005207D8" w:rsidRPr="00B8659B">
        <w:rPr>
          <w:rFonts w:ascii="Arial" w:hAnsi="Arial" w:cs="Arial"/>
          <w:sz w:val="24"/>
          <w:szCs w:val="24"/>
        </w:rPr>
        <w:t xml:space="preserve"> </w:t>
      </w:r>
      <w:r w:rsidR="00906553" w:rsidRPr="00B8659B">
        <w:rPr>
          <w:rFonts w:ascii="Arial" w:hAnsi="Arial" w:cs="Arial"/>
        </w:rPr>
        <w:t xml:space="preserve">and the bidder must answer all questions as accurately and concisely as possible in the same order as the questions are presented. </w:t>
      </w:r>
    </w:p>
    <w:p w:rsidR="005B2962" w:rsidRPr="00B8659B" w:rsidRDefault="00072C48" w:rsidP="00B8659B">
      <w:pPr>
        <w:ind w:left="720" w:hanging="720"/>
        <w:jc w:val="both"/>
        <w:rPr>
          <w:rFonts w:ascii="Arial" w:hAnsi="Arial" w:cs="Arial"/>
        </w:rPr>
      </w:pPr>
      <w:r>
        <w:rPr>
          <w:rFonts w:ascii="Arial" w:hAnsi="Arial" w:cs="Arial"/>
        </w:rPr>
        <w:t>6</w:t>
      </w:r>
      <w:r w:rsidR="00F54770" w:rsidRPr="00B8659B">
        <w:rPr>
          <w:rFonts w:ascii="Arial" w:hAnsi="Arial" w:cs="Arial"/>
        </w:rPr>
        <w:t>.3</w:t>
      </w:r>
      <w:r w:rsidR="005B2962" w:rsidRPr="00B8659B">
        <w:rPr>
          <w:rFonts w:ascii="Arial" w:hAnsi="Arial" w:cs="Arial"/>
        </w:rPr>
        <w:tab/>
      </w:r>
      <w:r w:rsidR="00D22A5C" w:rsidRPr="00F57B91">
        <w:rPr>
          <w:rFonts w:ascii="Arial" w:hAnsi="Arial" w:cs="Arial"/>
        </w:rPr>
        <w:t>The information contained in this ITT and supporting documents and in any related written or oral communication are believed to be correct at the time of issue</w:t>
      </w:r>
      <w:r w:rsidR="00D22A5C">
        <w:rPr>
          <w:rFonts w:ascii="Arial" w:hAnsi="Arial" w:cs="Arial"/>
        </w:rPr>
        <w:t>.</w:t>
      </w:r>
      <w:r w:rsidR="00D22A5C" w:rsidRPr="00B8659B">
        <w:rPr>
          <w:rFonts w:ascii="Arial" w:hAnsi="Arial" w:cs="Arial"/>
        </w:rPr>
        <w:t xml:space="preserve"> </w:t>
      </w:r>
      <w:r w:rsidR="005B2962" w:rsidRPr="00B8659B">
        <w:rPr>
          <w:rFonts w:ascii="Arial" w:hAnsi="Arial" w:cs="Arial"/>
        </w:rPr>
        <w:t>The bidder will be deemed for all purposes connected with the tender documents to have carried out all research, investigations and enquiries which can reasonably be carried out and to have satisfied itself as to:</w:t>
      </w:r>
    </w:p>
    <w:p w:rsidR="005B2962" w:rsidRPr="00B8659B" w:rsidRDefault="005B2962" w:rsidP="00CD74FE">
      <w:pPr>
        <w:pStyle w:val="ListParagraph"/>
        <w:numPr>
          <w:ilvl w:val="0"/>
          <w:numId w:val="4"/>
        </w:numPr>
        <w:spacing w:after="0" w:line="240" w:lineRule="auto"/>
        <w:jc w:val="both"/>
        <w:rPr>
          <w:rFonts w:ascii="Arial" w:hAnsi="Arial" w:cs="Arial"/>
        </w:rPr>
      </w:pPr>
      <w:r w:rsidRPr="00B8659B">
        <w:rPr>
          <w:rFonts w:ascii="Arial" w:hAnsi="Arial" w:cs="Arial"/>
        </w:rPr>
        <w:t xml:space="preserve">the nature, extent, volume and character of the </w:t>
      </w:r>
      <w:r w:rsidR="00F54770" w:rsidRPr="00B8659B">
        <w:rPr>
          <w:rFonts w:ascii="Arial" w:hAnsi="Arial" w:cs="Arial"/>
        </w:rPr>
        <w:t xml:space="preserve">supply </w:t>
      </w:r>
      <w:r w:rsidRPr="00B8659B">
        <w:rPr>
          <w:rFonts w:ascii="Arial" w:hAnsi="Arial" w:cs="Arial"/>
        </w:rPr>
        <w:t xml:space="preserve">for which it is tendering  </w:t>
      </w:r>
    </w:p>
    <w:p w:rsidR="005B2962" w:rsidRPr="00B8659B" w:rsidRDefault="005B2962" w:rsidP="00CD74FE">
      <w:pPr>
        <w:pStyle w:val="ListParagraph"/>
        <w:numPr>
          <w:ilvl w:val="0"/>
          <w:numId w:val="4"/>
        </w:numPr>
        <w:spacing w:after="0" w:line="240" w:lineRule="auto"/>
        <w:jc w:val="both"/>
        <w:rPr>
          <w:rFonts w:ascii="Arial" w:hAnsi="Arial" w:cs="Arial"/>
        </w:rPr>
      </w:pPr>
      <w:r w:rsidRPr="00B8659B">
        <w:rPr>
          <w:rFonts w:ascii="Arial" w:hAnsi="Arial" w:cs="Arial"/>
        </w:rPr>
        <w:t>the extent of the personnel, equipment, assets, property and systems which may be required;</w:t>
      </w:r>
    </w:p>
    <w:p w:rsidR="005B2962" w:rsidRPr="00B8659B" w:rsidRDefault="005B2962" w:rsidP="00CD74FE">
      <w:pPr>
        <w:pStyle w:val="ListParagraph"/>
        <w:numPr>
          <w:ilvl w:val="0"/>
          <w:numId w:val="4"/>
        </w:numPr>
        <w:spacing w:after="0" w:line="240" w:lineRule="auto"/>
        <w:jc w:val="both"/>
        <w:rPr>
          <w:rFonts w:ascii="Arial" w:hAnsi="Arial" w:cs="Arial"/>
        </w:rPr>
      </w:pPr>
      <w:r w:rsidRPr="00B8659B">
        <w:rPr>
          <w:rFonts w:ascii="Arial" w:hAnsi="Arial" w:cs="Arial"/>
        </w:rPr>
        <w:t xml:space="preserve">any other matter which may affect its response to tender. </w:t>
      </w:r>
    </w:p>
    <w:p w:rsidR="00F54770" w:rsidRPr="00B8659B" w:rsidRDefault="00F54770" w:rsidP="00B8659B">
      <w:pPr>
        <w:pStyle w:val="ListParagraph"/>
        <w:spacing w:after="0" w:line="240" w:lineRule="auto"/>
        <w:ind w:left="1440"/>
        <w:jc w:val="both"/>
        <w:rPr>
          <w:rFonts w:ascii="Arial" w:hAnsi="Arial" w:cs="Arial"/>
        </w:rPr>
      </w:pPr>
    </w:p>
    <w:p w:rsidR="005B2962"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.4</w:t>
      </w:r>
      <w:r w:rsidR="005B2962" w:rsidRPr="00B8659B">
        <w:rPr>
          <w:rFonts w:ascii="Arial" w:hAnsi="Arial" w:cs="Arial"/>
        </w:rPr>
        <w:tab/>
        <w:t xml:space="preserve">The bidder must not rely on any information received other than that supplied by The University in the tender documents or other information in written form from the university. The </w:t>
      </w:r>
      <w:r w:rsidR="00CD406D">
        <w:rPr>
          <w:rFonts w:ascii="Arial" w:hAnsi="Arial" w:cs="Arial"/>
        </w:rPr>
        <w:t>U</w:t>
      </w:r>
      <w:r w:rsidR="005B2962" w:rsidRPr="00B8659B">
        <w:rPr>
          <w:rFonts w:ascii="Arial" w:hAnsi="Arial" w:cs="Arial"/>
        </w:rPr>
        <w:t>niversity accepts no responsibility for any information obtained otherwise.</w:t>
      </w:r>
    </w:p>
    <w:p w:rsidR="005B2962" w:rsidRPr="00B8659B" w:rsidRDefault="00072C48" w:rsidP="00B8659B">
      <w:pPr>
        <w:ind w:left="720" w:hanging="720"/>
        <w:jc w:val="both"/>
        <w:rPr>
          <w:rFonts w:ascii="Arial" w:hAnsi="Arial" w:cs="Arial"/>
        </w:rPr>
      </w:pPr>
      <w:r>
        <w:rPr>
          <w:rFonts w:ascii="Arial" w:hAnsi="Arial" w:cs="Arial"/>
        </w:rPr>
        <w:lastRenderedPageBreak/>
        <w:t>6</w:t>
      </w:r>
      <w:r w:rsidR="00D22A5C">
        <w:rPr>
          <w:rFonts w:ascii="Arial" w:hAnsi="Arial" w:cs="Arial"/>
        </w:rPr>
        <w:t>.5</w:t>
      </w:r>
      <w:r w:rsidR="005B2962" w:rsidRPr="00B8659B">
        <w:rPr>
          <w:rFonts w:ascii="Arial" w:hAnsi="Arial" w:cs="Arial"/>
        </w:rPr>
        <w:tab/>
        <w:t>The University reserves the right to make amendments to the tender documents during the tendering process to cater for specific issues, which arise during the tender process.  Such amendments will be communicated in writing to all bidders.</w:t>
      </w:r>
    </w:p>
    <w:p w:rsidR="005B2962" w:rsidRDefault="00072C48" w:rsidP="00B8659B">
      <w:pPr>
        <w:ind w:left="720" w:hanging="720"/>
        <w:jc w:val="both"/>
        <w:rPr>
          <w:rFonts w:ascii="Arial" w:hAnsi="Arial" w:cs="Arial"/>
        </w:rPr>
      </w:pPr>
      <w:r>
        <w:rPr>
          <w:rFonts w:ascii="Arial" w:hAnsi="Arial" w:cs="Arial"/>
        </w:rPr>
        <w:t>6</w:t>
      </w:r>
      <w:r w:rsidR="005B2962" w:rsidRPr="00B8659B">
        <w:rPr>
          <w:rFonts w:ascii="Arial" w:hAnsi="Arial" w:cs="Arial"/>
        </w:rPr>
        <w:t>.</w:t>
      </w:r>
      <w:r w:rsidR="00D22A5C">
        <w:rPr>
          <w:rFonts w:ascii="Arial" w:hAnsi="Arial" w:cs="Arial"/>
        </w:rPr>
        <w:t>6</w:t>
      </w:r>
      <w:r w:rsidR="005B2962" w:rsidRPr="00B8659B">
        <w:rPr>
          <w:rFonts w:ascii="Arial" w:hAnsi="Arial" w:cs="Arial"/>
        </w:rPr>
        <w:tab/>
        <w:t xml:space="preserve">Under no circumstances will the University or its officers, employees or agents be liable for any costs, claims or expenses incurred by bidders directly or indirectly </w:t>
      </w:r>
      <w:proofErr w:type="gramStart"/>
      <w:r w:rsidR="005B2962" w:rsidRPr="00B8659B">
        <w:rPr>
          <w:rFonts w:ascii="Arial" w:hAnsi="Arial" w:cs="Arial"/>
        </w:rPr>
        <w:t>as a result of</w:t>
      </w:r>
      <w:proofErr w:type="gramEnd"/>
      <w:r w:rsidR="005B2962" w:rsidRPr="00B8659B">
        <w:rPr>
          <w:rFonts w:ascii="Arial" w:hAnsi="Arial" w:cs="Arial"/>
        </w:rPr>
        <w:t xml:space="preserve"> any such amendments.</w:t>
      </w:r>
    </w:p>
    <w:p w:rsidR="005B2962" w:rsidRPr="00B8659B" w:rsidRDefault="00072C48" w:rsidP="00B8659B">
      <w:pPr>
        <w:jc w:val="both"/>
        <w:rPr>
          <w:rFonts w:ascii="Arial" w:hAnsi="Arial" w:cs="Arial"/>
        </w:rPr>
      </w:pPr>
      <w:r>
        <w:rPr>
          <w:rFonts w:ascii="Arial" w:hAnsi="Arial" w:cs="Arial"/>
        </w:rPr>
        <w:t>6</w:t>
      </w:r>
      <w:r w:rsidR="00D22A5C">
        <w:rPr>
          <w:rFonts w:ascii="Arial" w:hAnsi="Arial" w:cs="Arial"/>
        </w:rPr>
        <w:t>.7</w:t>
      </w:r>
      <w:r w:rsidR="005B2962" w:rsidRPr="00B8659B">
        <w:rPr>
          <w:rFonts w:ascii="Arial" w:hAnsi="Arial" w:cs="Arial"/>
        </w:rPr>
        <w:tab/>
        <w:t>The proposals and the supporting documents must be written in English</w:t>
      </w:r>
    </w:p>
    <w:p w:rsidR="005B2962" w:rsidRPr="00B8659B" w:rsidRDefault="00072C48" w:rsidP="001A0ADD">
      <w:pPr>
        <w:ind w:left="720" w:hanging="720"/>
        <w:jc w:val="both"/>
        <w:rPr>
          <w:rFonts w:ascii="Arial" w:hAnsi="Arial" w:cs="Arial"/>
        </w:rPr>
      </w:pPr>
      <w:r>
        <w:rPr>
          <w:rFonts w:ascii="Arial" w:hAnsi="Arial" w:cs="Arial"/>
        </w:rPr>
        <w:t>6</w:t>
      </w:r>
      <w:r w:rsidR="00D22A5C">
        <w:rPr>
          <w:rFonts w:ascii="Arial" w:hAnsi="Arial" w:cs="Arial"/>
        </w:rPr>
        <w:t>.8</w:t>
      </w:r>
      <w:r w:rsidR="005B2962" w:rsidRPr="00B8659B">
        <w:rPr>
          <w:rFonts w:ascii="Arial" w:hAnsi="Arial" w:cs="Arial"/>
        </w:rPr>
        <w:t xml:space="preserve"> </w:t>
      </w:r>
      <w:r w:rsidR="005B2962" w:rsidRPr="00B8659B">
        <w:rPr>
          <w:rFonts w:ascii="Arial" w:hAnsi="Arial" w:cs="Arial"/>
        </w:rPr>
        <w:tab/>
        <w:t>Please ensure that you send your submission in good time to prevent issues with post and technology, as late responses to tender may be rejected</w:t>
      </w:r>
      <w:r w:rsidR="00AA20AA">
        <w:rPr>
          <w:rFonts w:ascii="Arial" w:hAnsi="Arial" w:cs="Arial"/>
        </w:rPr>
        <w:t xml:space="preserve">, unless clear evidence of either posting </w:t>
      </w:r>
      <w:r w:rsidR="001A0ADD">
        <w:rPr>
          <w:rFonts w:ascii="Arial" w:hAnsi="Arial" w:cs="Arial"/>
        </w:rPr>
        <w:t>(</w:t>
      </w:r>
      <w:r w:rsidR="001A0ADD" w:rsidRPr="001A0ADD">
        <w:rPr>
          <w:rFonts w:ascii="Arial" w:hAnsi="Arial" w:cs="Arial"/>
        </w:rPr>
        <w:t>by first class post on a day preceding the closing date), or dispatch by an appropriate courier service booked to achieve the deadline closing date is available.</w:t>
      </w:r>
      <w:r w:rsidR="001A0ADD">
        <w:rPr>
          <w:rFonts w:ascii="Arial" w:hAnsi="Arial" w:cs="Arial"/>
        </w:rPr>
        <w:t xml:space="preserve">  </w:t>
      </w:r>
      <w:r w:rsidR="001A0ADD" w:rsidRPr="001A0ADD">
        <w:rPr>
          <w:rFonts w:ascii="Arial" w:hAnsi="Arial" w:cs="Arial"/>
        </w:rPr>
        <w:t>Late tenders received by either of the above methods will automatically be rejected.  Tenders may NOT be submitted by fax or email</w:t>
      </w:r>
      <w:r w:rsidR="005B2962" w:rsidRPr="00B8659B">
        <w:rPr>
          <w:rFonts w:ascii="Arial" w:hAnsi="Arial" w:cs="Arial"/>
        </w:rPr>
        <w:t>.</w:t>
      </w:r>
    </w:p>
    <w:p w:rsidR="005B2962"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.9</w:t>
      </w:r>
      <w:r w:rsidR="005B2962" w:rsidRPr="00B8659B">
        <w:rPr>
          <w:rFonts w:ascii="Arial" w:hAnsi="Arial" w:cs="Arial"/>
        </w:rPr>
        <w:tab/>
        <w:t>Any deliberate alteration of requirement as part of your response to tender will invalidate your response to tender to that requirement and for evaluation purposes you shall be deemed not to have responded to that requirement.</w:t>
      </w:r>
    </w:p>
    <w:p w:rsidR="005B2962"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.10</w:t>
      </w:r>
      <w:r w:rsidR="005B2962" w:rsidRPr="00B8659B">
        <w:rPr>
          <w:rFonts w:ascii="Arial" w:hAnsi="Arial" w:cs="Arial"/>
        </w:rPr>
        <w:tab/>
        <w:t>Your tender response to tender requirements and pricing will be incorporated into the Contract, as appropriate.</w:t>
      </w:r>
    </w:p>
    <w:p w:rsidR="005B2962"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.11</w:t>
      </w:r>
      <w:r w:rsidR="005B2962" w:rsidRPr="00B8659B">
        <w:rPr>
          <w:rFonts w:ascii="Arial" w:hAnsi="Arial" w:cs="Arial"/>
        </w:rPr>
        <w:tab/>
        <w:t xml:space="preserve">Please ensure that you follow the bids submission instructions as detailed </w:t>
      </w:r>
      <w:r w:rsidR="00F54770" w:rsidRPr="00B8659B">
        <w:rPr>
          <w:rFonts w:ascii="Arial" w:hAnsi="Arial" w:cs="Arial"/>
        </w:rPr>
        <w:t xml:space="preserve">in </w:t>
      </w:r>
      <w:r>
        <w:rPr>
          <w:rFonts w:ascii="Arial" w:hAnsi="Arial" w:cs="Arial"/>
        </w:rPr>
        <w:t>6</w:t>
      </w:r>
      <w:r w:rsidR="00F54770" w:rsidRPr="00B8659B">
        <w:rPr>
          <w:rFonts w:ascii="Arial" w:hAnsi="Arial" w:cs="Arial"/>
        </w:rPr>
        <w:t>.11</w:t>
      </w:r>
      <w:r w:rsidR="005B2962" w:rsidRPr="00B8659B">
        <w:rPr>
          <w:rFonts w:ascii="Arial" w:hAnsi="Arial" w:cs="Arial"/>
        </w:rPr>
        <w:t>.</w:t>
      </w:r>
    </w:p>
    <w:p w:rsidR="005B2962" w:rsidRPr="00B8659B" w:rsidRDefault="00072C48" w:rsidP="00B8659B">
      <w:pPr>
        <w:jc w:val="both"/>
        <w:rPr>
          <w:rFonts w:ascii="Arial" w:hAnsi="Arial" w:cs="Arial"/>
        </w:rPr>
      </w:pPr>
      <w:r>
        <w:rPr>
          <w:rFonts w:ascii="Arial" w:hAnsi="Arial" w:cs="Arial"/>
        </w:rPr>
        <w:t>6</w:t>
      </w:r>
      <w:r w:rsidR="00D22A5C">
        <w:rPr>
          <w:rFonts w:ascii="Arial" w:hAnsi="Arial" w:cs="Arial"/>
        </w:rPr>
        <w:t>.12</w:t>
      </w:r>
      <w:r w:rsidR="005B2962" w:rsidRPr="00B8659B">
        <w:rPr>
          <w:rFonts w:ascii="Arial" w:hAnsi="Arial" w:cs="Arial"/>
        </w:rPr>
        <w:tab/>
        <w:t xml:space="preserve">Your tender submission </w:t>
      </w:r>
      <w:r w:rsidR="00891A2D" w:rsidRPr="00B8659B">
        <w:rPr>
          <w:rFonts w:ascii="Arial" w:hAnsi="Arial" w:cs="Arial"/>
        </w:rPr>
        <w:t>must</w:t>
      </w:r>
      <w:r w:rsidR="00F54770" w:rsidRPr="00B8659B">
        <w:rPr>
          <w:rFonts w:ascii="Arial" w:hAnsi="Arial" w:cs="Arial"/>
        </w:rPr>
        <w:t xml:space="preserve"> </w:t>
      </w:r>
      <w:r w:rsidR="005B2962" w:rsidRPr="00B8659B">
        <w:rPr>
          <w:rFonts w:ascii="Arial" w:hAnsi="Arial" w:cs="Arial"/>
        </w:rPr>
        <w:t xml:space="preserve">be </w:t>
      </w:r>
      <w:r w:rsidR="00AC1626" w:rsidRPr="00B8659B">
        <w:rPr>
          <w:rFonts w:ascii="Arial" w:hAnsi="Arial" w:cs="Arial"/>
        </w:rPr>
        <w:t xml:space="preserve">returned </w:t>
      </w:r>
      <w:r w:rsidR="00891A2D" w:rsidRPr="00B8659B">
        <w:rPr>
          <w:rFonts w:ascii="Arial" w:hAnsi="Arial" w:cs="Arial"/>
        </w:rPr>
        <w:t>to</w:t>
      </w:r>
      <w:r w:rsidR="00F54770" w:rsidRPr="00B8659B">
        <w:rPr>
          <w:rFonts w:ascii="Arial" w:hAnsi="Arial" w:cs="Arial"/>
        </w:rPr>
        <w:t xml:space="preserve"> the following </w:t>
      </w:r>
      <w:r w:rsidR="00891A2D" w:rsidRPr="00B8659B">
        <w:rPr>
          <w:rFonts w:ascii="Arial" w:hAnsi="Arial" w:cs="Arial"/>
        </w:rPr>
        <w:t>address</w:t>
      </w:r>
      <w:r w:rsidR="00F54770" w:rsidRPr="00B8659B">
        <w:rPr>
          <w:rFonts w:ascii="Arial" w:hAnsi="Arial" w:cs="Arial"/>
        </w:rPr>
        <w:t xml:space="preserve">: </w:t>
      </w:r>
    </w:p>
    <w:p w:rsidR="005B2962" w:rsidRPr="00B8659B" w:rsidRDefault="00F54770" w:rsidP="00266368">
      <w:pPr>
        <w:jc w:val="both"/>
        <w:rPr>
          <w:rFonts w:ascii="Arial" w:hAnsi="Arial" w:cs="Arial"/>
        </w:rPr>
      </w:pPr>
      <w:r w:rsidRPr="00B8659B">
        <w:rPr>
          <w:rFonts w:ascii="Arial" w:hAnsi="Arial" w:cs="Arial"/>
        </w:rPr>
        <w:tab/>
      </w:r>
      <w:r w:rsidR="005B2962" w:rsidRPr="00B8659B">
        <w:rPr>
          <w:rFonts w:ascii="Arial" w:hAnsi="Arial" w:cs="Arial"/>
        </w:rPr>
        <w:t xml:space="preserve">Ms Alison Sylvestre </w:t>
      </w:r>
    </w:p>
    <w:p w:rsidR="005B2962" w:rsidRPr="00B8659B" w:rsidRDefault="005B2962" w:rsidP="00B8659B">
      <w:pPr>
        <w:spacing w:after="0" w:line="240" w:lineRule="auto"/>
        <w:jc w:val="both"/>
        <w:rPr>
          <w:rFonts w:ascii="Arial" w:hAnsi="Arial" w:cs="Arial"/>
        </w:rPr>
      </w:pPr>
      <w:r w:rsidRPr="00B8659B">
        <w:rPr>
          <w:rFonts w:ascii="Arial" w:hAnsi="Arial" w:cs="Arial"/>
        </w:rPr>
        <w:tab/>
        <w:t xml:space="preserve">Senior Procurement Associate </w:t>
      </w:r>
    </w:p>
    <w:p w:rsidR="005B2962" w:rsidRPr="00B8659B" w:rsidRDefault="005B2962" w:rsidP="00B8659B">
      <w:pPr>
        <w:spacing w:after="0" w:line="240" w:lineRule="auto"/>
        <w:jc w:val="both"/>
        <w:rPr>
          <w:rFonts w:ascii="Arial" w:hAnsi="Arial" w:cs="Arial"/>
        </w:rPr>
      </w:pPr>
      <w:r w:rsidRPr="00B8659B">
        <w:rPr>
          <w:rFonts w:ascii="Arial" w:hAnsi="Arial" w:cs="Arial"/>
        </w:rPr>
        <w:tab/>
        <w:t>University of Westminster</w:t>
      </w:r>
    </w:p>
    <w:p w:rsidR="005B2962" w:rsidRPr="00B8659B" w:rsidRDefault="005B2962" w:rsidP="00B8659B">
      <w:pPr>
        <w:spacing w:after="0" w:line="240" w:lineRule="auto"/>
        <w:jc w:val="both"/>
        <w:rPr>
          <w:rFonts w:ascii="Arial" w:hAnsi="Arial" w:cs="Arial"/>
        </w:rPr>
      </w:pPr>
      <w:r w:rsidRPr="00B8659B">
        <w:rPr>
          <w:rFonts w:ascii="Arial" w:hAnsi="Arial" w:cs="Arial"/>
        </w:rPr>
        <w:tab/>
        <w:t>2</w:t>
      </w:r>
      <w:r w:rsidRPr="00B8659B">
        <w:rPr>
          <w:rFonts w:ascii="Arial" w:hAnsi="Arial" w:cs="Arial"/>
          <w:vertAlign w:val="superscript"/>
        </w:rPr>
        <w:t>nd</w:t>
      </w:r>
      <w:r w:rsidRPr="00B8659B">
        <w:rPr>
          <w:rFonts w:ascii="Arial" w:hAnsi="Arial" w:cs="Arial"/>
        </w:rPr>
        <w:t xml:space="preserve"> Floor </w:t>
      </w:r>
      <w:r w:rsidRPr="00B8659B">
        <w:rPr>
          <w:rFonts w:ascii="Arial" w:hAnsi="Arial" w:cs="Arial"/>
        </w:rPr>
        <w:tab/>
      </w:r>
    </w:p>
    <w:p w:rsidR="00A46423" w:rsidRDefault="0024683A" w:rsidP="00B8659B">
      <w:pPr>
        <w:spacing w:after="0" w:line="240" w:lineRule="auto"/>
        <w:ind w:left="720"/>
        <w:jc w:val="both"/>
        <w:rPr>
          <w:rFonts w:ascii="Arial" w:hAnsi="Arial" w:cs="Arial"/>
        </w:rPr>
      </w:pPr>
      <w:r w:rsidRPr="0024683A">
        <w:rPr>
          <w:rFonts w:ascii="Arial" w:hAnsi="Arial" w:cs="Arial"/>
        </w:rPr>
        <w:t>32-38 Wells Street, London W1T 3UW</w:t>
      </w:r>
    </w:p>
    <w:p w:rsidR="0024683A" w:rsidRDefault="0024683A" w:rsidP="00B8659B">
      <w:pPr>
        <w:spacing w:after="0" w:line="240" w:lineRule="auto"/>
        <w:ind w:left="720"/>
        <w:jc w:val="both"/>
        <w:rPr>
          <w:rFonts w:ascii="Arial" w:hAnsi="Arial" w:cs="Arial"/>
        </w:rPr>
      </w:pPr>
    </w:p>
    <w:p w:rsidR="0024683A" w:rsidRPr="00B8659B" w:rsidRDefault="0024683A" w:rsidP="00B8659B">
      <w:pPr>
        <w:spacing w:after="0" w:line="240" w:lineRule="auto"/>
        <w:ind w:left="720"/>
        <w:jc w:val="both"/>
        <w:rPr>
          <w:rFonts w:ascii="Arial" w:hAnsi="Arial" w:cs="Arial"/>
        </w:rPr>
      </w:pPr>
    </w:p>
    <w:p w:rsidR="00891A2D"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.13</w:t>
      </w:r>
      <w:r w:rsidR="005B2962" w:rsidRPr="00B8659B">
        <w:rPr>
          <w:rFonts w:ascii="Arial" w:hAnsi="Arial" w:cs="Arial"/>
        </w:rPr>
        <w:tab/>
        <w:t xml:space="preserve">Please write ‘TENDER Ref: </w:t>
      </w:r>
      <w:r w:rsidR="005B2962" w:rsidRPr="00117C32">
        <w:rPr>
          <w:rFonts w:ascii="Arial" w:hAnsi="Arial" w:cs="Arial"/>
        </w:rPr>
        <w:t>‘</w:t>
      </w:r>
      <w:r w:rsidR="00A655E3" w:rsidRPr="00117C32">
        <w:rPr>
          <w:rFonts w:ascii="Arial" w:hAnsi="Arial" w:cs="Arial"/>
        </w:rPr>
        <w:t>20</w:t>
      </w:r>
      <w:r w:rsidR="005B2962" w:rsidRPr="00117C32">
        <w:rPr>
          <w:rFonts w:ascii="Arial" w:hAnsi="Arial" w:cs="Arial"/>
        </w:rPr>
        <w:t>/</w:t>
      </w:r>
      <w:r w:rsidR="00A655E3" w:rsidRPr="00117C32">
        <w:rPr>
          <w:rFonts w:ascii="Arial" w:hAnsi="Arial" w:cs="Arial"/>
        </w:rPr>
        <w:t>0</w:t>
      </w:r>
      <w:r w:rsidR="00495F9F" w:rsidRPr="00117C32">
        <w:rPr>
          <w:rFonts w:ascii="Arial" w:hAnsi="Arial" w:cs="Arial"/>
        </w:rPr>
        <w:t>9</w:t>
      </w:r>
      <w:r w:rsidR="005B2962" w:rsidRPr="00117C32">
        <w:rPr>
          <w:rFonts w:ascii="Arial" w:hAnsi="Arial" w:cs="Arial"/>
        </w:rPr>
        <w:t>’</w:t>
      </w:r>
      <w:r w:rsidR="00A46423" w:rsidRPr="00B8659B">
        <w:rPr>
          <w:rFonts w:ascii="Arial" w:hAnsi="Arial" w:cs="Arial"/>
        </w:rPr>
        <w:t xml:space="preserve"> </w:t>
      </w:r>
      <w:r w:rsidR="005B2962" w:rsidRPr="00B8659B">
        <w:rPr>
          <w:rFonts w:ascii="Arial" w:hAnsi="Arial" w:cs="Arial"/>
        </w:rPr>
        <w:t>at the b</w:t>
      </w:r>
      <w:r w:rsidR="00891A2D" w:rsidRPr="00B8659B">
        <w:rPr>
          <w:rFonts w:ascii="Arial" w:hAnsi="Arial" w:cs="Arial"/>
        </w:rPr>
        <w:t>ottom of the addressed envelope.</w:t>
      </w:r>
    </w:p>
    <w:p w:rsidR="005B2962" w:rsidRPr="00B8659B" w:rsidRDefault="00072C48" w:rsidP="00B8659B">
      <w:pPr>
        <w:ind w:left="720" w:hanging="720"/>
        <w:jc w:val="both"/>
        <w:rPr>
          <w:rFonts w:ascii="Arial" w:hAnsi="Arial" w:cs="Arial"/>
        </w:rPr>
      </w:pPr>
      <w:r>
        <w:rPr>
          <w:rFonts w:ascii="Arial" w:hAnsi="Arial" w:cs="Arial"/>
        </w:rPr>
        <w:t>6</w:t>
      </w:r>
      <w:r w:rsidR="00D22A5C">
        <w:rPr>
          <w:rFonts w:ascii="Arial" w:hAnsi="Arial" w:cs="Arial"/>
        </w:rPr>
        <w:t>.14</w:t>
      </w:r>
      <w:r w:rsidR="005B2962" w:rsidRPr="00B8659B">
        <w:rPr>
          <w:rFonts w:ascii="Arial" w:hAnsi="Arial" w:cs="Arial"/>
        </w:rPr>
        <w:tab/>
        <w:t>You should include one hard copies of your submission and a copy on memory stick</w:t>
      </w:r>
      <w:r w:rsidR="00A46423" w:rsidRPr="00B8659B">
        <w:rPr>
          <w:rFonts w:ascii="Arial" w:hAnsi="Arial" w:cs="Arial"/>
        </w:rPr>
        <w:t xml:space="preserve"> if sending by post</w:t>
      </w:r>
      <w:r w:rsidR="005B2962" w:rsidRPr="00B8659B">
        <w:rPr>
          <w:rFonts w:ascii="Arial" w:hAnsi="Arial" w:cs="Arial"/>
        </w:rPr>
        <w:t>.</w:t>
      </w:r>
    </w:p>
    <w:p w:rsidR="005B2962" w:rsidRPr="00B8659B" w:rsidRDefault="00072C48" w:rsidP="00B8659B">
      <w:pPr>
        <w:jc w:val="both"/>
        <w:rPr>
          <w:rFonts w:ascii="Arial" w:hAnsi="Arial" w:cs="Arial"/>
        </w:rPr>
      </w:pPr>
      <w:r>
        <w:rPr>
          <w:rFonts w:ascii="Arial" w:hAnsi="Arial" w:cs="Arial"/>
        </w:rPr>
        <w:t>6</w:t>
      </w:r>
      <w:r w:rsidR="00D22A5C">
        <w:rPr>
          <w:rFonts w:ascii="Arial" w:hAnsi="Arial" w:cs="Arial"/>
        </w:rPr>
        <w:t>.15</w:t>
      </w:r>
      <w:r w:rsidR="005B2962" w:rsidRPr="00B8659B">
        <w:rPr>
          <w:rFonts w:ascii="Arial" w:hAnsi="Arial" w:cs="Arial"/>
        </w:rPr>
        <w:tab/>
        <w:t xml:space="preserve">Your submission must be received by midday on </w:t>
      </w:r>
      <w:r w:rsidR="00ED5232">
        <w:rPr>
          <w:rFonts w:ascii="Arial" w:hAnsi="Arial" w:cs="Arial"/>
          <w:b/>
        </w:rPr>
        <w:t>9</w:t>
      </w:r>
      <w:r w:rsidR="00BD5709" w:rsidRPr="00BD5709">
        <w:rPr>
          <w:rFonts w:ascii="Arial" w:hAnsi="Arial" w:cs="Arial"/>
          <w:b/>
          <w:vertAlign w:val="superscript"/>
        </w:rPr>
        <w:t>h</w:t>
      </w:r>
      <w:r w:rsidR="00BD5709" w:rsidRPr="00BD5709">
        <w:rPr>
          <w:rFonts w:ascii="Arial" w:hAnsi="Arial" w:cs="Arial"/>
          <w:b/>
        </w:rPr>
        <w:t xml:space="preserve"> </w:t>
      </w:r>
      <w:r w:rsidR="00D90605">
        <w:rPr>
          <w:rFonts w:ascii="Arial" w:hAnsi="Arial" w:cs="Arial"/>
          <w:b/>
        </w:rPr>
        <w:t>April</w:t>
      </w:r>
      <w:r w:rsidR="00BD5709" w:rsidRPr="00BD5709">
        <w:rPr>
          <w:rFonts w:ascii="Arial" w:hAnsi="Arial" w:cs="Arial"/>
          <w:b/>
        </w:rPr>
        <w:t xml:space="preserve"> </w:t>
      </w:r>
      <w:r w:rsidR="002616EF" w:rsidRPr="00BD5709">
        <w:rPr>
          <w:rFonts w:ascii="Arial" w:hAnsi="Arial" w:cs="Arial"/>
          <w:b/>
        </w:rPr>
        <w:t>20</w:t>
      </w:r>
      <w:r w:rsidR="005B2962" w:rsidRPr="00B8659B">
        <w:rPr>
          <w:rFonts w:ascii="Arial" w:hAnsi="Arial" w:cs="Arial"/>
        </w:rPr>
        <w:t xml:space="preserve"> </w:t>
      </w:r>
    </w:p>
    <w:p w:rsidR="005B2962" w:rsidRPr="00B8659B" w:rsidRDefault="00072C48" w:rsidP="00B8659B">
      <w:pPr>
        <w:jc w:val="both"/>
        <w:rPr>
          <w:rFonts w:ascii="Arial" w:hAnsi="Arial" w:cs="Arial"/>
        </w:rPr>
      </w:pPr>
      <w:r>
        <w:rPr>
          <w:rFonts w:ascii="Arial" w:hAnsi="Arial" w:cs="Arial"/>
        </w:rPr>
        <w:t>6</w:t>
      </w:r>
      <w:r w:rsidR="00D22A5C">
        <w:rPr>
          <w:rFonts w:ascii="Arial" w:hAnsi="Arial" w:cs="Arial"/>
        </w:rPr>
        <w:t>.16</w:t>
      </w:r>
      <w:r w:rsidR="005B2962" w:rsidRPr="00B8659B">
        <w:rPr>
          <w:rFonts w:ascii="Arial" w:hAnsi="Arial" w:cs="Arial"/>
        </w:rPr>
        <w:tab/>
        <w:t>Failure to comply with thes</w:t>
      </w:r>
      <w:r w:rsidR="00A46423" w:rsidRPr="00B8659B">
        <w:rPr>
          <w:rFonts w:ascii="Arial" w:hAnsi="Arial" w:cs="Arial"/>
        </w:rPr>
        <w:t xml:space="preserve">e </w:t>
      </w:r>
      <w:r w:rsidR="005B2962" w:rsidRPr="00B8659B">
        <w:rPr>
          <w:rFonts w:ascii="Arial" w:hAnsi="Arial" w:cs="Arial"/>
        </w:rPr>
        <w:t>instructions may result in your offer being rejected.</w:t>
      </w:r>
    </w:p>
    <w:p w:rsidR="005B2962" w:rsidRPr="00B8659B" w:rsidRDefault="00072C48" w:rsidP="00B8659B">
      <w:pPr>
        <w:jc w:val="both"/>
        <w:rPr>
          <w:rFonts w:ascii="Arial" w:hAnsi="Arial" w:cs="Arial"/>
        </w:rPr>
      </w:pPr>
      <w:r>
        <w:rPr>
          <w:rFonts w:ascii="Arial" w:hAnsi="Arial" w:cs="Arial"/>
        </w:rPr>
        <w:t>6</w:t>
      </w:r>
      <w:r w:rsidR="00D22A5C">
        <w:rPr>
          <w:rFonts w:ascii="Arial" w:hAnsi="Arial" w:cs="Arial"/>
        </w:rPr>
        <w:t>.17</w:t>
      </w:r>
      <w:r w:rsidR="005B2962" w:rsidRPr="00B8659B">
        <w:rPr>
          <w:rFonts w:ascii="Arial" w:hAnsi="Arial" w:cs="Arial"/>
        </w:rPr>
        <w:tab/>
        <w:t>Any submissions received after this date will not be considered.</w:t>
      </w:r>
    </w:p>
    <w:p w:rsidR="005B2962" w:rsidRPr="00B8659B" w:rsidRDefault="00072C48" w:rsidP="00B8659B">
      <w:pPr>
        <w:ind w:left="720" w:hanging="720"/>
        <w:jc w:val="both"/>
        <w:rPr>
          <w:rFonts w:ascii="Arial" w:hAnsi="Arial" w:cs="Arial"/>
        </w:rPr>
      </w:pPr>
      <w:r>
        <w:rPr>
          <w:rFonts w:ascii="Arial" w:hAnsi="Arial" w:cs="Arial"/>
        </w:rPr>
        <w:t>6</w:t>
      </w:r>
      <w:r w:rsidR="005B2962" w:rsidRPr="00B8659B">
        <w:rPr>
          <w:rFonts w:ascii="Arial" w:hAnsi="Arial" w:cs="Arial"/>
        </w:rPr>
        <w:t>.1</w:t>
      </w:r>
      <w:r w:rsidR="00D22A5C">
        <w:rPr>
          <w:rFonts w:ascii="Arial" w:hAnsi="Arial" w:cs="Arial"/>
        </w:rPr>
        <w:t>8</w:t>
      </w:r>
      <w:r w:rsidR="005B2962" w:rsidRPr="00B8659B">
        <w:rPr>
          <w:rFonts w:ascii="Arial" w:hAnsi="Arial" w:cs="Arial"/>
        </w:rPr>
        <w:tab/>
        <w:t xml:space="preserve">The bidder is advised neither to make any assumptions about their past or current bidder relationships with University nor to assume that such prior business relationships will be </w:t>
      </w:r>
      <w:r w:rsidR="00A46423" w:rsidRPr="00B8659B">
        <w:rPr>
          <w:rFonts w:ascii="Arial" w:hAnsi="Arial" w:cs="Arial"/>
        </w:rPr>
        <w:t>considered</w:t>
      </w:r>
      <w:r w:rsidR="005B2962" w:rsidRPr="00B8659B">
        <w:rPr>
          <w:rFonts w:ascii="Arial" w:hAnsi="Arial" w:cs="Arial"/>
        </w:rPr>
        <w:t xml:space="preserve"> in the evaluation procedure.</w:t>
      </w:r>
    </w:p>
    <w:p w:rsidR="005B2962" w:rsidRPr="00B8659B" w:rsidRDefault="00072C48" w:rsidP="00B8659B">
      <w:pPr>
        <w:ind w:left="720" w:hanging="720"/>
        <w:jc w:val="both"/>
        <w:rPr>
          <w:rFonts w:ascii="Arial" w:hAnsi="Arial" w:cs="Arial"/>
        </w:rPr>
      </w:pPr>
      <w:r>
        <w:rPr>
          <w:rFonts w:ascii="Arial" w:hAnsi="Arial" w:cs="Arial"/>
        </w:rPr>
        <w:lastRenderedPageBreak/>
        <w:t>6</w:t>
      </w:r>
      <w:r w:rsidR="005B2962" w:rsidRPr="00B8659B">
        <w:rPr>
          <w:rFonts w:ascii="Arial" w:hAnsi="Arial" w:cs="Arial"/>
        </w:rPr>
        <w:t>.1</w:t>
      </w:r>
      <w:r w:rsidR="00D22A5C">
        <w:rPr>
          <w:rFonts w:ascii="Arial" w:hAnsi="Arial" w:cs="Arial"/>
        </w:rPr>
        <w:t>9</w:t>
      </w:r>
      <w:r w:rsidR="005B2962" w:rsidRPr="00B8659B">
        <w:rPr>
          <w:rFonts w:ascii="Arial" w:hAnsi="Arial" w:cs="Arial"/>
        </w:rPr>
        <w:tab/>
        <w:t>All offers must be submitted in GBP sterling exclusive of Value Added Tax (VAT) and remain valid for acceptance for up to 90 days from the tender closing date.</w:t>
      </w:r>
    </w:p>
    <w:p w:rsidR="005B2962" w:rsidRDefault="00072C48" w:rsidP="00B8659B">
      <w:pPr>
        <w:ind w:left="720" w:hanging="720"/>
        <w:jc w:val="both"/>
        <w:rPr>
          <w:rFonts w:ascii="Arial" w:hAnsi="Arial" w:cs="Arial"/>
        </w:rPr>
      </w:pPr>
      <w:r>
        <w:rPr>
          <w:rFonts w:ascii="Arial" w:hAnsi="Arial" w:cs="Arial"/>
        </w:rPr>
        <w:t>6</w:t>
      </w:r>
      <w:r w:rsidR="005B2962" w:rsidRPr="00B8659B">
        <w:rPr>
          <w:rFonts w:ascii="Arial" w:hAnsi="Arial" w:cs="Arial"/>
        </w:rPr>
        <w:t>.</w:t>
      </w:r>
      <w:r w:rsidR="00D22A5C">
        <w:rPr>
          <w:rFonts w:ascii="Arial" w:hAnsi="Arial" w:cs="Arial"/>
        </w:rPr>
        <w:t>20</w:t>
      </w:r>
      <w:r w:rsidR="005B2962" w:rsidRPr="00B8659B">
        <w:rPr>
          <w:rFonts w:ascii="Arial" w:hAnsi="Arial" w:cs="Arial"/>
        </w:rPr>
        <w:tab/>
        <w:t>All costs, expenses and liabilities incurred by the bidder in connection with the preparation and submission of the response to tender will be borne by the bidder.  The bidder shall have no claim whatsoever against the University or its agent in respect of such costs.</w:t>
      </w:r>
    </w:p>
    <w:p w:rsidR="001A0ADD" w:rsidRPr="00B8659B" w:rsidRDefault="00D22A5C" w:rsidP="002616EF">
      <w:pPr>
        <w:ind w:left="720" w:hanging="720"/>
        <w:jc w:val="both"/>
        <w:rPr>
          <w:rFonts w:ascii="Arial" w:hAnsi="Arial" w:cs="Arial"/>
        </w:rPr>
      </w:pPr>
      <w:r>
        <w:rPr>
          <w:rFonts w:ascii="Arial" w:hAnsi="Arial" w:cs="Arial"/>
        </w:rPr>
        <w:t>6.21</w:t>
      </w:r>
      <w:r w:rsidR="002616EF">
        <w:rPr>
          <w:rFonts w:ascii="Arial" w:hAnsi="Arial" w:cs="Arial"/>
        </w:rPr>
        <w:tab/>
      </w:r>
      <w:r w:rsidR="001A0ADD" w:rsidRPr="001A0ADD">
        <w:rPr>
          <w:rFonts w:ascii="Arial" w:hAnsi="Arial" w:cs="Arial"/>
        </w:rPr>
        <w:t>The tender shall be a bona-fide tender and shall not be fixed or adjusted by or under or in accordance with any agreement or arrangement with any other person.</w:t>
      </w:r>
    </w:p>
    <w:p w:rsidR="00D0047F" w:rsidRDefault="00D0047F" w:rsidP="00B8659B">
      <w:pPr>
        <w:ind w:left="720" w:hanging="720"/>
        <w:jc w:val="both"/>
        <w:rPr>
          <w:rFonts w:ascii="Arial" w:hAnsi="Arial" w:cs="Arial"/>
          <w:b/>
          <w:sz w:val="24"/>
          <w:szCs w:val="24"/>
        </w:rPr>
      </w:pPr>
      <w:r>
        <w:rPr>
          <w:rFonts w:ascii="Arial" w:hAnsi="Arial" w:cs="Arial"/>
          <w:b/>
          <w:sz w:val="24"/>
          <w:szCs w:val="24"/>
        </w:rPr>
        <w:t>7.0</w:t>
      </w:r>
      <w:r>
        <w:rPr>
          <w:rFonts w:ascii="Arial" w:hAnsi="Arial" w:cs="Arial"/>
          <w:b/>
          <w:sz w:val="24"/>
          <w:szCs w:val="24"/>
        </w:rPr>
        <w:tab/>
        <w:t>Completing the S</w:t>
      </w:r>
      <w:r w:rsidR="003D5641">
        <w:rPr>
          <w:rFonts w:ascii="Arial" w:hAnsi="Arial" w:cs="Arial"/>
          <w:b/>
          <w:sz w:val="24"/>
          <w:szCs w:val="24"/>
        </w:rPr>
        <w:t>e</w:t>
      </w:r>
      <w:r>
        <w:rPr>
          <w:rFonts w:ascii="Arial" w:hAnsi="Arial" w:cs="Arial"/>
          <w:b/>
          <w:sz w:val="24"/>
          <w:szCs w:val="24"/>
        </w:rPr>
        <w:t xml:space="preserve">lection </w:t>
      </w:r>
      <w:r w:rsidR="003D5641">
        <w:rPr>
          <w:rFonts w:ascii="Arial" w:hAnsi="Arial" w:cs="Arial"/>
          <w:b/>
          <w:sz w:val="24"/>
          <w:szCs w:val="24"/>
        </w:rPr>
        <w:t xml:space="preserve">Questionnaire </w:t>
      </w:r>
    </w:p>
    <w:p w:rsidR="003D5641" w:rsidRPr="00B21A78" w:rsidRDefault="003D5641" w:rsidP="003D5641">
      <w:pPr>
        <w:ind w:left="720" w:hanging="720"/>
        <w:jc w:val="both"/>
        <w:rPr>
          <w:rFonts w:ascii="Arial" w:hAnsi="Arial" w:cs="Arial"/>
        </w:rPr>
      </w:pPr>
      <w:r>
        <w:rPr>
          <w:rFonts w:ascii="Arial" w:hAnsi="Arial" w:cs="Arial"/>
          <w:sz w:val="24"/>
          <w:szCs w:val="24"/>
        </w:rPr>
        <w:t>7.1</w:t>
      </w:r>
      <w:r>
        <w:rPr>
          <w:rFonts w:ascii="Arial" w:hAnsi="Arial" w:cs="Arial"/>
          <w:sz w:val="24"/>
          <w:szCs w:val="24"/>
        </w:rPr>
        <w:tab/>
      </w:r>
      <w:r w:rsidRPr="000B0D76">
        <w:rPr>
          <w:rFonts w:ascii="Arial" w:hAnsi="Arial" w:cs="Arial"/>
          <w:b/>
        </w:rPr>
        <w:t>Potential supplier information</w:t>
      </w:r>
      <w:r w:rsidRPr="00B21A78">
        <w:rPr>
          <w:rFonts w:ascii="Arial" w:hAnsi="Arial" w:cs="Arial"/>
        </w:rPr>
        <w:t xml:space="preserve"> - This is for information only and will not be scored.   </w:t>
      </w:r>
    </w:p>
    <w:p w:rsidR="003D5641" w:rsidRPr="00B21A78" w:rsidRDefault="003D5641" w:rsidP="003D5641">
      <w:pPr>
        <w:ind w:left="720" w:hanging="720"/>
        <w:jc w:val="both"/>
        <w:rPr>
          <w:rFonts w:ascii="Arial" w:hAnsi="Arial" w:cs="Arial"/>
        </w:rPr>
      </w:pPr>
      <w:r w:rsidRPr="00B21A78">
        <w:rPr>
          <w:rFonts w:ascii="Arial" w:hAnsi="Arial" w:cs="Arial"/>
        </w:rPr>
        <w:t>7.2</w:t>
      </w:r>
      <w:r w:rsidRPr="00B21A78">
        <w:rPr>
          <w:rFonts w:ascii="Arial" w:hAnsi="Arial" w:cs="Arial"/>
        </w:rPr>
        <w:tab/>
      </w:r>
      <w:r w:rsidRPr="000B0D76">
        <w:rPr>
          <w:rFonts w:ascii="Arial" w:hAnsi="Arial" w:cs="Arial"/>
          <w:b/>
        </w:rPr>
        <w:t>Exclusion grounds</w:t>
      </w:r>
      <w:r w:rsidRPr="00B21A78">
        <w:rPr>
          <w:rFonts w:ascii="Arial" w:hAnsi="Arial" w:cs="Arial"/>
        </w:rPr>
        <w:t xml:space="preserve"> - Note that every organisation that is being relied on to meet the selection must complete and submit the Part 1 and Part 2 self-declaration.  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D5641" w:rsidRPr="00B21A78" w:rsidRDefault="003D5641" w:rsidP="003D5641">
      <w:pPr>
        <w:ind w:left="720" w:hanging="720"/>
        <w:jc w:val="both"/>
        <w:rPr>
          <w:rFonts w:ascii="Arial" w:hAnsi="Arial" w:cs="Arial"/>
        </w:rPr>
      </w:pPr>
      <w:r w:rsidRPr="00B21A78">
        <w:rPr>
          <w:rFonts w:ascii="Arial" w:hAnsi="Arial" w:cs="Arial"/>
        </w:rPr>
        <w:t>7.3</w:t>
      </w:r>
      <w:r w:rsidRPr="00B21A78">
        <w:rPr>
          <w:rFonts w:ascii="Arial" w:hAnsi="Arial" w:cs="Arial"/>
        </w:rPr>
        <w:tab/>
        <w:t xml:space="preserve">The University may exclude any Supplier who answers ‘Yes’ in any of the situations set out in Grounds for discretionary exclusion. </w:t>
      </w:r>
    </w:p>
    <w:p w:rsidR="003D5641" w:rsidRPr="00B21A78" w:rsidRDefault="003D5641" w:rsidP="003D5641">
      <w:pPr>
        <w:ind w:left="720" w:hanging="720"/>
        <w:jc w:val="both"/>
        <w:rPr>
          <w:rFonts w:ascii="Arial" w:hAnsi="Arial" w:cs="Arial"/>
        </w:rPr>
      </w:pPr>
      <w:r w:rsidRPr="00B21A78">
        <w:rPr>
          <w:rFonts w:ascii="Arial" w:hAnsi="Arial" w:cs="Arial"/>
        </w:rPr>
        <w:t>7.4</w:t>
      </w:r>
      <w:r w:rsidRPr="00B21A78">
        <w:rPr>
          <w:rFonts w:ascii="Arial" w:hAnsi="Arial" w:cs="Arial"/>
        </w:rPr>
        <w:tab/>
      </w:r>
      <w:r w:rsidRPr="000B0D76">
        <w:rPr>
          <w:rFonts w:ascii="Arial" w:hAnsi="Arial" w:cs="Arial"/>
          <w:b/>
        </w:rPr>
        <w:t>Economic and financial standing</w:t>
      </w:r>
      <w:r w:rsidRPr="00B21A78">
        <w:rPr>
          <w:rFonts w:ascii="Arial" w:hAnsi="Arial" w:cs="Arial"/>
        </w:rPr>
        <w:t xml:space="preserve"> - bidders are asked if they </w:t>
      </w:r>
      <w:proofErr w:type="gramStart"/>
      <w:r w:rsidRPr="00B21A78">
        <w:rPr>
          <w:rFonts w:ascii="Arial" w:hAnsi="Arial" w:cs="Arial"/>
        </w:rPr>
        <w:t>are able to</w:t>
      </w:r>
      <w:proofErr w:type="gramEnd"/>
      <w:r w:rsidRPr="00B21A78">
        <w:rPr>
          <w:rFonts w:ascii="Arial" w:hAnsi="Arial" w:cs="Arial"/>
        </w:rPr>
        <w:t xml:space="preserve"> provide a copy of their audited accounts for the last two years, if requested.  Any bidders who are unable to confirm they </w:t>
      </w:r>
      <w:proofErr w:type="gramStart"/>
      <w:r w:rsidRPr="00B21A78">
        <w:rPr>
          <w:rFonts w:ascii="Arial" w:hAnsi="Arial" w:cs="Arial"/>
        </w:rPr>
        <w:t>are able to</w:t>
      </w:r>
      <w:proofErr w:type="gramEnd"/>
      <w:r w:rsidRPr="00B21A78">
        <w:rPr>
          <w:rFonts w:ascii="Arial" w:hAnsi="Arial" w:cs="Arial"/>
        </w:rPr>
        <w:t xml:space="preserve"> provide two years audited accounts or one of the other alternative forms of financial status will be excluded from the procurement process. </w:t>
      </w:r>
    </w:p>
    <w:p w:rsidR="003D5641" w:rsidRPr="00B21A78" w:rsidRDefault="003D5641" w:rsidP="003D5641">
      <w:pPr>
        <w:ind w:left="720" w:hanging="720"/>
        <w:jc w:val="both"/>
        <w:rPr>
          <w:rFonts w:ascii="Arial" w:hAnsi="Arial" w:cs="Arial"/>
        </w:rPr>
      </w:pPr>
      <w:r w:rsidRPr="00B21A78">
        <w:rPr>
          <w:rFonts w:ascii="Arial" w:hAnsi="Arial" w:cs="Arial"/>
        </w:rPr>
        <w:t>7.5</w:t>
      </w:r>
      <w:r w:rsidRPr="00B21A78">
        <w:rPr>
          <w:rFonts w:ascii="Arial" w:hAnsi="Arial" w:cs="Arial"/>
        </w:rPr>
        <w:tab/>
      </w:r>
      <w:r w:rsidRPr="000B0D76">
        <w:rPr>
          <w:rFonts w:ascii="Arial" w:hAnsi="Arial" w:cs="Arial"/>
          <w:b/>
        </w:rPr>
        <w:t>Technical and professional ability</w:t>
      </w:r>
      <w:r w:rsidRPr="00B21A78">
        <w:rPr>
          <w:rFonts w:ascii="Arial" w:hAnsi="Arial" w:cs="Arial"/>
        </w:rPr>
        <w:t xml:space="preserve"> - </w:t>
      </w:r>
      <w:bookmarkStart w:id="7" w:name="_Hlk34036784"/>
      <w:r w:rsidRPr="00B21A78">
        <w:rPr>
          <w:rFonts w:ascii="Arial" w:hAnsi="Arial" w:cs="Arial"/>
        </w:rPr>
        <w:t xml:space="preserve">In this section, the University is assessing the Potential Bidder’s relevant experience.  The answers to the questions will be scored as follows:  </w:t>
      </w:r>
    </w:p>
    <w:tbl>
      <w:tblPr>
        <w:tblStyle w:val="TableGrid"/>
        <w:tblW w:w="0" w:type="auto"/>
        <w:tblInd w:w="720" w:type="dxa"/>
        <w:tblLook w:val="04A0" w:firstRow="1" w:lastRow="0" w:firstColumn="1" w:lastColumn="0" w:noHBand="0" w:noVBand="1"/>
      </w:tblPr>
      <w:tblGrid>
        <w:gridCol w:w="1827"/>
        <w:gridCol w:w="5245"/>
        <w:gridCol w:w="1224"/>
      </w:tblGrid>
      <w:tr w:rsidR="00B21A78" w:rsidRPr="00B21A78" w:rsidTr="00B21A78">
        <w:tc>
          <w:tcPr>
            <w:tcW w:w="1827" w:type="dxa"/>
            <w:shd w:val="clear" w:color="auto" w:fill="BFBFBF" w:themeFill="background1" w:themeFillShade="BF"/>
          </w:tcPr>
          <w:p w:rsidR="00B21A78" w:rsidRPr="00B21A78" w:rsidRDefault="003D5641" w:rsidP="003D5641">
            <w:pPr>
              <w:jc w:val="both"/>
              <w:rPr>
                <w:rFonts w:ascii="Arial" w:hAnsi="Arial" w:cs="Arial"/>
                <w:b/>
                <w:color w:val="FFFFFF" w:themeColor="background1"/>
              </w:rPr>
            </w:pPr>
            <w:bookmarkStart w:id="8" w:name="_Hlk34036215"/>
            <w:bookmarkEnd w:id="7"/>
            <w:r w:rsidRPr="00B21A78">
              <w:rPr>
                <w:rFonts w:ascii="Arial" w:hAnsi="Arial" w:cs="Arial"/>
                <w:b/>
                <w:color w:val="FFFFFF" w:themeColor="background1"/>
              </w:rPr>
              <w:t xml:space="preserve">     </w:t>
            </w:r>
            <w:r w:rsidR="00B21A78" w:rsidRPr="00B21A78">
              <w:rPr>
                <w:rFonts w:ascii="Arial" w:hAnsi="Arial" w:cs="Arial"/>
                <w:b/>
                <w:color w:val="FFFFFF" w:themeColor="background1"/>
              </w:rPr>
              <w:t>Evaluation</w:t>
            </w:r>
          </w:p>
        </w:tc>
        <w:tc>
          <w:tcPr>
            <w:tcW w:w="5245" w:type="dxa"/>
            <w:shd w:val="clear" w:color="auto" w:fill="BFBFBF" w:themeFill="background1" w:themeFillShade="BF"/>
          </w:tcPr>
          <w:p w:rsidR="00B21A78" w:rsidRPr="00B21A78" w:rsidRDefault="00B21A78" w:rsidP="003D5641">
            <w:pPr>
              <w:jc w:val="both"/>
              <w:rPr>
                <w:rFonts w:ascii="Arial" w:hAnsi="Arial" w:cs="Arial"/>
                <w:b/>
                <w:color w:val="FFFFFF" w:themeColor="background1"/>
              </w:rPr>
            </w:pPr>
            <w:r w:rsidRPr="00B21A78">
              <w:rPr>
                <w:rFonts w:ascii="Arial" w:hAnsi="Arial" w:cs="Arial"/>
                <w:b/>
                <w:color w:val="FFFFFF" w:themeColor="background1"/>
              </w:rPr>
              <w:t xml:space="preserve">Description </w:t>
            </w:r>
          </w:p>
        </w:tc>
        <w:tc>
          <w:tcPr>
            <w:tcW w:w="1224" w:type="dxa"/>
            <w:shd w:val="clear" w:color="auto" w:fill="BFBFBF" w:themeFill="background1" w:themeFillShade="BF"/>
          </w:tcPr>
          <w:p w:rsidR="00B21A78" w:rsidRPr="00B21A78" w:rsidRDefault="00B21A78" w:rsidP="003D5641">
            <w:pPr>
              <w:jc w:val="both"/>
              <w:rPr>
                <w:rFonts w:ascii="Arial" w:hAnsi="Arial" w:cs="Arial"/>
                <w:b/>
                <w:color w:val="FFFFFF" w:themeColor="background1"/>
              </w:rPr>
            </w:pPr>
            <w:r w:rsidRPr="00B21A78">
              <w:rPr>
                <w:rFonts w:ascii="Arial" w:hAnsi="Arial" w:cs="Arial"/>
                <w:b/>
                <w:color w:val="FFFFFF" w:themeColor="background1"/>
              </w:rPr>
              <w:t xml:space="preserve">Pass/Fail </w:t>
            </w:r>
          </w:p>
        </w:tc>
      </w:tr>
      <w:tr w:rsidR="00B21A78" w:rsidRPr="00B21A78" w:rsidTr="00B21A78">
        <w:tc>
          <w:tcPr>
            <w:tcW w:w="1827" w:type="dxa"/>
          </w:tcPr>
          <w:p w:rsidR="00B21A78" w:rsidRPr="00B21A78" w:rsidRDefault="00B21A78" w:rsidP="003D5641">
            <w:pPr>
              <w:jc w:val="both"/>
              <w:rPr>
                <w:rFonts w:ascii="Arial" w:hAnsi="Arial" w:cs="Arial"/>
              </w:rPr>
            </w:pPr>
            <w:r w:rsidRPr="00B21A78">
              <w:rPr>
                <w:rFonts w:ascii="Arial" w:hAnsi="Arial" w:cs="Arial"/>
              </w:rPr>
              <w:t xml:space="preserve">Proven Ability </w:t>
            </w:r>
          </w:p>
        </w:tc>
        <w:tc>
          <w:tcPr>
            <w:tcW w:w="5245" w:type="dxa"/>
          </w:tcPr>
          <w:p w:rsidR="00B21A78" w:rsidRPr="00B21A78" w:rsidRDefault="00B21A78" w:rsidP="003D5641">
            <w:pPr>
              <w:jc w:val="both"/>
              <w:rPr>
                <w:rFonts w:ascii="Arial" w:hAnsi="Arial" w:cs="Arial"/>
              </w:rPr>
            </w:pPr>
            <w:r w:rsidRPr="00B21A78">
              <w:rPr>
                <w:rFonts w:ascii="Arial" w:hAnsi="Arial" w:cs="Arial"/>
              </w:rPr>
              <w:t>The Bidder has proven Technical and Professional Ability which demonstrates that they would in principle be able to perform the Contract.</w:t>
            </w:r>
          </w:p>
        </w:tc>
        <w:tc>
          <w:tcPr>
            <w:tcW w:w="1224" w:type="dxa"/>
          </w:tcPr>
          <w:p w:rsidR="00B21A78" w:rsidRPr="00B21A78" w:rsidRDefault="00B21A78" w:rsidP="003D5641">
            <w:pPr>
              <w:jc w:val="both"/>
              <w:rPr>
                <w:rFonts w:ascii="Arial" w:hAnsi="Arial" w:cs="Arial"/>
              </w:rPr>
            </w:pPr>
            <w:r>
              <w:rPr>
                <w:rFonts w:ascii="Arial" w:hAnsi="Arial" w:cs="Arial"/>
              </w:rPr>
              <w:t>Pass</w:t>
            </w:r>
          </w:p>
        </w:tc>
      </w:tr>
      <w:tr w:rsidR="00B21A78" w:rsidRPr="00B21A78" w:rsidTr="00B21A78">
        <w:tc>
          <w:tcPr>
            <w:tcW w:w="1827" w:type="dxa"/>
          </w:tcPr>
          <w:p w:rsidR="00B21A78" w:rsidRPr="00B21A78" w:rsidRDefault="00B21A78" w:rsidP="00B21A78">
            <w:pPr>
              <w:jc w:val="both"/>
              <w:rPr>
                <w:rFonts w:ascii="Arial" w:hAnsi="Arial" w:cs="Arial"/>
              </w:rPr>
            </w:pPr>
            <w:r w:rsidRPr="00B21A78">
              <w:rPr>
                <w:rFonts w:ascii="Arial" w:hAnsi="Arial" w:cs="Arial"/>
              </w:rPr>
              <w:t xml:space="preserve">Limited Ability  </w:t>
            </w:r>
          </w:p>
        </w:tc>
        <w:tc>
          <w:tcPr>
            <w:tcW w:w="5245" w:type="dxa"/>
          </w:tcPr>
          <w:p w:rsidR="00B21A78" w:rsidRPr="00B21A78" w:rsidRDefault="00B21A78" w:rsidP="00B21A78">
            <w:pPr>
              <w:jc w:val="both"/>
              <w:rPr>
                <w:rFonts w:ascii="Arial" w:hAnsi="Arial" w:cs="Arial"/>
              </w:rPr>
            </w:pPr>
            <w:r w:rsidRPr="00B21A78">
              <w:rPr>
                <w:rFonts w:ascii="Arial" w:hAnsi="Arial" w:cs="Arial"/>
              </w:rPr>
              <w:t xml:space="preserve">The Bidder has limited Technical and Professional Ability to perform the Contract, but nevertheless the Bidder would in principle be able to perform the Contract.  </w:t>
            </w:r>
          </w:p>
          <w:p w:rsidR="00B21A78" w:rsidRPr="00B21A78" w:rsidRDefault="00B21A78" w:rsidP="00B21A78">
            <w:pPr>
              <w:jc w:val="both"/>
              <w:rPr>
                <w:rFonts w:ascii="Arial" w:hAnsi="Arial" w:cs="Arial"/>
              </w:rPr>
            </w:pPr>
          </w:p>
        </w:tc>
        <w:tc>
          <w:tcPr>
            <w:tcW w:w="1224" w:type="dxa"/>
          </w:tcPr>
          <w:p w:rsidR="00B21A78" w:rsidRPr="00B21A78" w:rsidRDefault="00B21A78" w:rsidP="003D5641">
            <w:pPr>
              <w:jc w:val="both"/>
              <w:rPr>
                <w:rFonts w:ascii="Arial" w:hAnsi="Arial" w:cs="Arial"/>
              </w:rPr>
            </w:pPr>
            <w:r w:rsidRPr="00B21A78">
              <w:rPr>
                <w:rFonts w:ascii="Arial" w:hAnsi="Arial" w:cs="Arial"/>
              </w:rPr>
              <w:t>Pass</w:t>
            </w:r>
          </w:p>
        </w:tc>
      </w:tr>
      <w:tr w:rsidR="00B21A78" w:rsidRPr="00B21A78" w:rsidTr="00B21A78">
        <w:tc>
          <w:tcPr>
            <w:tcW w:w="1827" w:type="dxa"/>
          </w:tcPr>
          <w:p w:rsidR="00B21A78" w:rsidRPr="00B21A78" w:rsidRDefault="00B21A78" w:rsidP="003D5641">
            <w:pPr>
              <w:jc w:val="both"/>
              <w:rPr>
                <w:rFonts w:ascii="Arial" w:hAnsi="Arial" w:cs="Arial"/>
              </w:rPr>
            </w:pPr>
            <w:r w:rsidRPr="00B21A78">
              <w:rPr>
                <w:rFonts w:ascii="Arial" w:hAnsi="Arial" w:cs="Arial"/>
              </w:rPr>
              <w:t>No Ability</w:t>
            </w:r>
          </w:p>
        </w:tc>
        <w:tc>
          <w:tcPr>
            <w:tcW w:w="5245" w:type="dxa"/>
          </w:tcPr>
          <w:p w:rsidR="00B21A78" w:rsidRPr="00B21A78" w:rsidRDefault="00B21A78" w:rsidP="00B21A78">
            <w:pPr>
              <w:jc w:val="both"/>
              <w:rPr>
                <w:rFonts w:ascii="Arial" w:hAnsi="Arial" w:cs="Arial"/>
              </w:rPr>
            </w:pPr>
            <w:r w:rsidRPr="00B21A78">
              <w:rPr>
                <w:rFonts w:ascii="Arial" w:hAnsi="Arial" w:cs="Arial"/>
              </w:rPr>
              <w:t xml:space="preserve">The Bidder has limited or no Technical and Professional Ability to perform the Contract and </w:t>
            </w:r>
            <w:r w:rsidRPr="00B21A78">
              <w:rPr>
                <w:rFonts w:ascii="Arial" w:hAnsi="Arial" w:cs="Arial"/>
              </w:rPr>
              <w:lastRenderedPageBreak/>
              <w:t xml:space="preserve">would not in principle be able to perform the Contract and you will be excluded from the process. </w:t>
            </w:r>
          </w:p>
          <w:p w:rsidR="00B21A78" w:rsidRPr="00B21A78" w:rsidRDefault="00B21A78" w:rsidP="00B21A78">
            <w:pPr>
              <w:jc w:val="both"/>
              <w:rPr>
                <w:rFonts w:ascii="Arial" w:hAnsi="Arial" w:cs="Arial"/>
              </w:rPr>
            </w:pPr>
          </w:p>
        </w:tc>
        <w:tc>
          <w:tcPr>
            <w:tcW w:w="1224" w:type="dxa"/>
          </w:tcPr>
          <w:p w:rsidR="00B21A78" w:rsidRPr="00B21A78" w:rsidRDefault="00B21A78" w:rsidP="003D5641">
            <w:pPr>
              <w:jc w:val="both"/>
              <w:rPr>
                <w:rFonts w:ascii="Arial" w:hAnsi="Arial" w:cs="Arial"/>
              </w:rPr>
            </w:pPr>
            <w:r w:rsidRPr="00B21A78">
              <w:rPr>
                <w:rFonts w:ascii="Arial" w:hAnsi="Arial" w:cs="Arial"/>
              </w:rPr>
              <w:lastRenderedPageBreak/>
              <w:t>Fail</w:t>
            </w:r>
          </w:p>
        </w:tc>
      </w:tr>
      <w:bookmarkEnd w:id="8"/>
    </w:tbl>
    <w:p w:rsidR="00B21A78" w:rsidRDefault="00B21A78" w:rsidP="00B21A78">
      <w:pPr>
        <w:ind w:left="720" w:hanging="720"/>
        <w:jc w:val="both"/>
        <w:rPr>
          <w:rFonts w:ascii="Arial" w:hAnsi="Arial" w:cs="Arial"/>
        </w:rPr>
      </w:pPr>
    </w:p>
    <w:p w:rsidR="000B0D76" w:rsidRDefault="00B21A78" w:rsidP="00B21A78">
      <w:pPr>
        <w:ind w:left="720" w:hanging="720"/>
        <w:jc w:val="both"/>
        <w:rPr>
          <w:rFonts w:ascii="Arial" w:hAnsi="Arial" w:cs="Arial"/>
        </w:rPr>
      </w:pPr>
      <w:r>
        <w:rPr>
          <w:rFonts w:ascii="Arial" w:hAnsi="Arial" w:cs="Arial"/>
        </w:rPr>
        <w:t>7.6</w:t>
      </w:r>
      <w:r>
        <w:rPr>
          <w:rFonts w:ascii="Arial" w:hAnsi="Arial" w:cs="Arial"/>
        </w:rPr>
        <w:tab/>
      </w:r>
      <w:r w:rsidR="003D5641" w:rsidRPr="00B21A78">
        <w:rPr>
          <w:rFonts w:ascii="Arial" w:hAnsi="Arial" w:cs="Arial"/>
        </w:rPr>
        <w:t xml:space="preserve">When scoring this section, the </w:t>
      </w:r>
      <w:r>
        <w:rPr>
          <w:rFonts w:ascii="Arial" w:hAnsi="Arial" w:cs="Arial"/>
        </w:rPr>
        <w:t xml:space="preserve">University </w:t>
      </w:r>
      <w:r w:rsidR="003D5641" w:rsidRPr="00B21A78">
        <w:rPr>
          <w:rFonts w:ascii="Arial" w:hAnsi="Arial" w:cs="Arial"/>
        </w:rPr>
        <w:t xml:space="preserve">may </w:t>
      </w:r>
      <w:proofErr w:type="gramStart"/>
      <w:r w:rsidR="003D5641" w:rsidRPr="00B21A78">
        <w:rPr>
          <w:rFonts w:ascii="Arial" w:hAnsi="Arial" w:cs="Arial"/>
        </w:rPr>
        <w:t>take</w:t>
      </w:r>
      <w:r w:rsidR="00BB66B3">
        <w:rPr>
          <w:rFonts w:ascii="Arial" w:hAnsi="Arial" w:cs="Arial"/>
        </w:rPr>
        <w:t xml:space="preserve"> </w:t>
      </w:r>
      <w:r w:rsidR="003D5641" w:rsidRPr="00B21A78">
        <w:rPr>
          <w:rFonts w:ascii="Arial" w:hAnsi="Arial" w:cs="Arial"/>
        </w:rPr>
        <w:t>into account</w:t>
      </w:r>
      <w:proofErr w:type="gramEnd"/>
      <w:r w:rsidR="003D5641" w:rsidRPr="00B21A78">
        <w:rPr>
          <w:rFonts w:ascii="Arial" w:hAnsi="Arial" w:cs="Arial"/>
        </w:rPr>
        <w:t xml:space="preserve"> performance on previous contracts of a similar type for the </w:t>
      </w:r>
      <w:r>
        <w:rPr>
          <w:rFonts w:ascii="Arial" w:hAnsi="Arial" w:cs="Arial"/>
        </w:rPr>
        <w:t>university</w:t>
      </w:r>
      <w:r w:rsidR="003D5641" w:rsidRPr="00B21A78">
        <w:rPr>
          <w:rFonts w:ascii="Arial" w:hAnsi="Arial" w:cs="Arial"/>
        </w:rPr>
        <w:t xml:space="preserve"> over the past three years. The </w:t>
      </w:r>
      <w:r w:rsidR="00BB66B3">
        <w:rPr>
          <w:rFonts w:ascii="Arial" w:hAnsi="Arial" w:cs="Arial"/>
        </w:rPr>
        <w:t xml:space="preserve">University </w:t>
      </w:r>
      <w:r w:rsidR="003D5641" w:rsidRPr="00B21A78">
        <w:rPr>
          <w:rFonts w:ascii="Arial" w:hAnsi="Arial" w:cs="Arial"/>
        </w:rPr>
        <w:t xml:space="preserve">will not however take into its own positive experience on previous contracts, or positive experience of other Clients or public bodies, other than the examples and information provided by the potential Bidder.  </w:t>
      </w:r>
    </w:p>
    <w:p w:rsidR="003D5641" w:rsidRDefault="000B0D76" w:rsidP="00B21A78">
      <w:pPr>
        <w:ind w:left="720" w:hanging="720"/>
        <w:jc w:val="both"/>
        <w:rPr>
          <w:rFonts w:ascii="Arial" w:hAnsi="Arial" w:cs="Arial"/>
        </w:rPr>
      </w:pPr>
      <w:r>
        <w:rPr>
          <w:rFonts w:ascii="Arial" w:hAnsi="Arial" w:cs="Arial"/>
        </w:rPr>
        <w:t>7.7</w:t>
      </w:r>
      <w:r>
        <w:rPr>
          <w:rFonts w:ascii="Arial" w:hAnsi="Arial" w:cs="Arial"/>
        </w:rPr>
        <w:tab/>
      </w:r>
      <w:r w:rsidR="00BB66B3" w:rsidRPr="00BB66B3">
        <w:rPr>
          <w:rFonts w:ascii="Arial" w:hAnsi="Arial" w:cs="Arial"/>
        </w:rPr>
        <w:t xml:space="preserve">Potential Bidders should not use any examples of contracts they hold with the </w:t>
      </w:r>
      <w:r w:rsidR="00BB66B3">
        <w:rPr>
          <w:rFonts w:ascii="Arial" w:hAnsi="Arial" w:cs="Arial"/>
        </w:rPr>
        <w:t>University</w:t>
      </w:r>
      <w:r>
        <w:rPr>
          <w:rFonts w:ascii="Arial" w:hAnsi="Arial" w:cs="Arial"/>
        </w:rPr>
        <w:t>.</w:t>
      </w:r>
    </w:p>
    <w:p w:rsidR="000B0D76" w:rsidRDefault="000B0D76" w:rsidP="000B0D76">
      <w:pPr>
        <w:ind w:left="720" w:hanging="720"/>
        <w:jc w:val="both"/>
        <w:rPr>
          <w:rFonts w:ascii="Arial" w:hAnsi="Arial" w:cs="Arial"/>
        </w:rPr>
      </w:pPr>
      <w:r>
        <w:rPr>
          <w:rFonts w:ascii="Arial" w:hAnsi="Arial" w:cs="Arial"/>
        </w:rPr>
        <w:t>7.8</w:t>
      </w:r>
      <w:r>
        <w:rPr>
          <w:rFonts w:ascii="Arial" w:hAnsi="Arial" w:cs="Arial"/>
        </w:rPr>
        <w:tab/>
      </w:r>
      <w:r w:rsidRPr="000B0D76">
        <w:rPr>
          <w:rFonts w:ascii="Arial" w:hAnsi="Arial" w:cs="Arial"/>
          <w:b/>
        </w:rPr>
        <w:t>Modern Slavery</w:t>
      </w:r>
      <w:r>
        <w:rPr>
          <w:rFonts w:ascii="Arial" w:hAnsi="Arial" w:cs="Arial"/>
        </w:rPr>
        <w:t xml:space="preserve"> - </w:t>
      </w:r>
      <w:r w:rsidRPr="000B0D76">
        <w:rPr>
          <w:rFonts w:ascii="Arial" w:hAnsi="Arial" w:cs="Arial"/>
        </w:rPr>
        <w:t>Bidders are required to provide the information as requested under the Modern Slavery Act.  Any bidder who has not provided an adequate response will fail this section.</w:t>
      </w:r>
    </w:p>
    <w:p w:rsidR="00BB66B3" w:rsidRDefault="00D22A5C" w:rsidP="000B0D76">
      <w:pPr>
        <w:tabs>
          <w:tab w:val="left" w:pos="915"/>
        </w:tabs>
        <w:ind w:left="720" w:hanging="720"/>
        <w:jc w:val="both"/>
        <w:rPr>
          <w:rFonts w:ascii="Arial" w:hAnsi="Arial" w:cs="Arial"/>
        </w:rPr>
      </w:pPr>
      <w:r>
        <w:rPr>
          <w:rFonts w:ascii="Arial" w:hAnsi="Arial" w:cs="Arial"/>
        </w:rPr>
        <w:t>7.9</w:t>
      </w:r>
      <w:r w:rsidR="00BB66B3">
        <w:rPr>
          <w:rFonts w:ascii="Arial" w:hAnsi="Arial" w:cs="Arial"/>
        </w:rPr>
        <w:t xml:space="preserve"> </w:t>
      </w:r>
      <w:r w:rsidR="000B0D76">
        <w:rPr>
          <w:rFonts w:ascii="Arial" w:hAnsi="Arial" w:cs="Arial"/>
        </w:rPr>
        <w:tab/>
      </w:r>
      <w:r w:rsidR="008E3EE5" w:rsidRPr="008E3EE5">
        <w:rPr>
          <w:rFonts w:ascii="Arial" w:hAnsi="Arial" w:cs="Arial"/>
          <w:b/>
        </w:rPr>
        <w:t>Additional Questions</w:t>
      </w:r>
      <w:r w:rsidR="008E3EE5">
        <w:rPr>
          <w:rFonts w:ascii="Arial" w:hAnsi="Arial" w:cs="Arial"/>
          <w:b/>
        </w:rPr>
        <w:t xml:space="preserve">: </w:t>
      </w:r>
      <w:r w:rsidR="008E3EE5" w:rsidRPr="000B0D76">
        <w:rPr>
          <w:rFonts w:ascii="Arial" w:hAnsi="Arial" w:cs="Arial"/>
          <w:b/>
        </w:rPr>
        <w:t xml:space="preserve">Insurance </w:t>
      </w:r>
      <w:r w:rsidR="008E3EE5" w:rsidRPr="008E3EE5">
        <w:rPr>
          <w:rFonts w:ascii="Arial" w:hAnsi="Arial" w:cs="Arial"/>
        </w:rPr>
        <w:t xml:space="preserve">- </w:t>
      </w:r>
      <w:r w:rsidR="008E3EE5" w:rsidRPr="000B0D76">
        <w:rPr>
          <w:rFonts w:ascii="Arial" w:hAnsi="Arial" w:cs="Arial"/>
        </w:rPr>
        <w:t xml:space="preserve">Potential Bidders are required to have </w:t>
      </w:r>
      <w:proofErr w:type="gramStart"/>
      <w:r w:rsidR="008E3EE5" w:rsidRPr="000B0D76">
        <w:rPr>
          <w:rFonts w:ascii="Arial" w:hAnsi="Arial" w:cs="Arial"/>
        </w:rPr>
        <w:t>a number of</w:t>
      </w:r>
      <w:proofErr w:type="gramEnd"/>
      <w:r w:rsidR="008E3EE5" w:rsidRPr="000B0D76">
        <w:rPr>
          <w:rFonts w:ascii="Arial" w:hAnsi="Arial" w:cs="Arial"/>
        </w:rPr>
        <w:t xml:space="preserve"> insurances, which are set out later on the Selection Questionnaire. If you do not have any of these required insurances, you will be excluded from the procurement process</w:t>
      </w:r>
      <w:r w:rsidR="008E3EE5">
        <w:rPr>
          <w:rFonts w:ascii="Arial" w:hAnsi="Arial" w:cs="Arial"/>
        </w:rPr>
        <w:t>.</w:t>
      </w:r>
    </w:p>
    <w:p w:rsidR="008E3EE5" w:rsidRPr="000B0D76" w:rsidRDefault="00D22A5C" w:rsidP="000B0D76">
      <w:pPr>
        <w:tabs>
          <w:tab w:val="left" w:pos="915"/>
        </w:tabs>
        <w:ind w:left="720" w:hanging="720"/>
        <w:jc w:val="both"/>
        <w:rPr>
          <w:rFonts w:ascii="Arial" w:hAnsi="Arial" w:cs="Arial"/>
        </w:rPr>
      </w:pPr>
      <w:r>
        <w:rPr>
          <w:rFonts w:ascii="Arial" w:hAnsi="Arial" w:cs="Arial"/>
        </w:rPr>
        <w:t>7.10</w:t>
      </w:r>
      <w:r w:rsidR="000B0D76">
        <w:rPr>
          <w:rFonts w:ascii="Arial" w:hAnsi="Arial" w:cs="Arial"/>
        </w:rPr>
        <w:tab/>
      </w:r>
      <w:r w:rsidR="008E3EE5" w:rsidRPr="000B0D76">
        <w:rPr>
          <w:rFonts w:ascii="Arial" w:hAnsi="Arial" w:cs="Arial"/>
          <w:b/>
        </w:rPr>
        <w:t>Additional Questions</w:t>
      </w:r>
      <w:r w:rsidR="008E3EE5">
        <w:rPr>
          <w:rFonts w:ascii="Arial" w:hAnsi="Arial" w:cs="Arial"/>
        </w:rPr>
        <w:t xml:space="preserve">: </w:t>
      </w:r>
      <w:r w:rsidR="008E3EE5" w:rsidRPr="008E3EE5">
        <w:rPr>
          <w:rFonts w:ascii="Arial" w:hAnsi="Arial" w:cs="Arial"/>
          <w:b/>
        </w:rPr>
        <w:t xml:space="preserve">Project Specific </w:t>
      </w:r>
      <w:r w:rsidR="008E3EE5">
        <w:rPr>
          <w:rFonts w:ascii="Arial" w:hAnsi="Arial" w:cs="Arial"/>
        </w:rPr>
        <w:t xml:space="preserve">- </w:t>
      </w:r>
      <w:r w:rsidR="005A0491" w:rsidRPr="005A0491">
        <w:rPr>
          <w:rFonts w:ascii="Arial" w:hAnsi="Arial" w:cs="Arial"/>
        </w:rPr>
        <w:t xml:space="preserve">In this section, the University is assessing the Potential Bidder’s </w:t>
      </w:r>
      <w:r w:rsidR="005A0491">
        <w:rPr>
          <w:rFonts w:ascii="Arial" w:hAnsi="Arial" w:cs="Arial"/>
        </w:rPr>
        <w:t>previous similar projects.</w:t>
      </w:r>
      <w:r w:rsidR="005A0491" w:rsidRPr="005A0491">
        <w:rPr>
          <w:rFonts w:ascii="Arial" w:hAnsi="Arial" w:cs="Arial"/>
        </w:rPr>
        <w:t xml:space="preserve">  The answers to the questions will be scored as follows:  </w:t>
      </w:r>
    </w:p>
    <w:tbl>
      <w:tblPr>
        <w:tblStyle w:val="TableGrid"/>
        <w:tblW w:w="0" w:type="auto"/>
        <w:tblInd w:w="720" w:type="dxa"/>
        <w:tblLook w:val="04A0" w:firstRow="1" w:lastRow="0" w:firstColumn="1" w:lastColumn="0" w:noHBand="0" w:noVBand="1"/>
      </w:tblPr>
      <w:tblGrid>
        <w:gridCol w:w="1827"/>
        <w:gridCol w:w="5245"/>
        <w:gridCol w:w="1224"/>
      </w:tblGrid>
      <w:tr w:rsidR="008E3EE5" w:rsidRPr="00B21A78" w:rsidTr="00835B08">
        <w:tc>
          <w:tcPr>
            <w:tcW w:w="1827" w:type="dxa"/>
            <w:shd w:val="clear" w:color="auto" w:fill="BFBFBF" w:themeFill="background1" w:themeFillShade="BF"/>
          </w:tcPr>
          <w:p w:rsidR="008E3EE5" w:rsidRPr="00B21A78" w:rsidRDefault="008E3EE5" w:rsidP="00835B08">
            <w:pPr>
              <w:jc w:val="both"/>
              <w:rPr>
                <w:rFonts w:ascii="Arial" w:hAnsi="Arial" w:cs="Arial"/>
                <w:b/>
                <w:color w:val="FFFFFF" w:themeColor="background1"/>
              </w:rPr>
            </w:pPr>
            <w:r w:rsidRPr="00B21A78">
              <w:rPr>
                <w:rFonts w:ascii="Arial" w:hAnsi="Arial" w:cs="Arial"/>
                <w:b/>
                <w:color w:val="FFFFFF" w:themeColor="background1"/>
              </w:rPr>
              <w:t xml:space="preserve">     Evaluation</w:t>
            </w:r>
          </w:p>
        </w:tc>
        <w:tc>
          <w:tcPr>
            <w:tcW w:w="5245" w:type="dxa"/>
            <w:shd w:val="clear" w:color="auto" w:fill="BFBFBF" w:themeFill="background1" w:themeFillShade="BF"/>
          </w:tcPr>
          <w:p w:rsidR="008E3EE5" w:rsidRPr="00B21A78" w:rsidRDefault="008E3EE5" w:rsidP="00835B08">
            <w:pPr>
              <w:jc w:val="both"/>
              <w:rPr>
                <w:rFonts w:ascii="Arial" w:hAnsi="Arial" w:cs="Arial"/>
                <w:b/>
                <w:color w:val="FFFFFF" w:themeColor="background1"/>
              </w:rPr>
            </w:pPr>
            <w:r w:rsidRPr="00B21A78">
              <w:rPr>
                <w:rFonts w:ascii="Arial" w:hAnsi="Arial" w:cs="Arial"/>
                <w:b/>
                <w:color w:val="FFFFFF" w:themeColor="background1"/>
              </w:rPr>
              <w:t xml:space="preserve">Description </w:t>
            </w:r>
          </w:p>
        </w:tc>
        <w:tc>
          <w:tcPr>
            <w:tcW w:w="1224" w:type="dxa"/>
            <w:shd w:val="clear" w:color="auto" w:fill="BFBFBF" w:themeFill="background1" w:themeFillShade="BF"/>
          </w:tcPr>
          <w:p w:rsidR="008E3EE5" w:rsidRPr="00B21A78" w:rsidRDefault="0024683A" w:rsidP="0024683A">
            <w:pPr>
              <w:jc w:val="center"/>
              <w:rPr>
                <w:rFonts w:ascii="Arial" w:hAnsi="Arial" w:cs="Arial"/>
                <w:b/>
                <w:color w:val="FFFFFF" w:themeColor="background1"/>
              </w:rPr>
            </w:pPr>
            <w:r>
              <w:rPr>
                <w:rFonts w:ascii="Arial" w:hAnsi="Arial" w:cs="Arial"/>
                <w:b/>
                <w:color w:val="FFFFFF" w:themeColor="background1"/>
              </w:rPr>
              <w:t>Score</w:t>
            </w:r>
          </w:p>
        </w:tc>
      </w:tr>
      <w:tr w:rsidR="008E3EE5" w:rsidRPr="00B21A78" w:rsidTr="00835B08">
        <w:tc>
          <w:tcPr>
            <w:tcW w:w="1827" w:type="dxa"/>
          </w:tcPr>
          <w:p w:rsidR="008E3EE5" w:rsidRDefault="008E3EE5" w:rsidP="00835B08">
            <w:pPr>
              <w:jc w:val="both"/>
              <w:rPr>
                <w:rFonts w:ascii="Arial" w:hAnsi="Arial" w:cs="Arial"/>
              </w:rPr>
            </w:pPr>
            <w:r w:rsidRPr="00B21A78">
              <w:rPr>
                <w:rFonts w:ascii="Arial" w:hAnsi="Arial" w:cs="Arial"/>
              </w:rPr>
              <w:t xml:space="preserve">Proven </w:t>
            </w:r>
          </w:p>
          <w:p w:rsidR="008E3EE5" w:rsidRPr="00B21A78" w:rsidRDefault="008E3EE5" w:rsidP="00835B08">
            <w:pPr>
              <w:jc w:val="both"/>
              <w:rPr>
                <w:rFonts w:ascii="Arial" w:hAnsi="Arial" w:cs="Arial"/>
              </w:rPr>
            </w:pPr>
            <w:r>
              <w:rPr>
                <w:rFonts w:ascii="Arial" w:hAnsi="Arial" w:cs="Arial"/>
              </w:rPr>
              <w:t>Similar Projects</w:t>
            </w:r>
          </w:p>
        </w:tc>
        <w:tc>
          <w:tcPr>
            <w:tcW w:w="5245" w:type="dxa"/>
          </w:tcPr>
          <w:p w:rsidR="008E3EE5" w:rsidRPr="00B21A78" w:rsidRDefault="008E3EE5" w:rsidP="00835B08">
            <w:pPr>
              <w:jc w:val="both"/>
              <w:rPr>
                <w:rFonts w:ascii="Arial" w:hAnsi="Arial" w:cs="Arial"/>
              </w:rPr>
            </w:pPr>
            <w:r w:rsidRPr="00B21A78">
              <w:rPr>
                <w:rFonts w:ascii="Arial" w:hAnsi="Arial" w:cs="Arial"/>
              </w:rPr>
              <w:t xml:space="preserve">The Bidder has </w:t>
            </w:r>
            <w:r>
              <w:rPr>
                <w:rFonts w:ascii="Arial" w:hAnsi="Arial" w:cs="Arial"/>
              </w:rPr>
              <w:t>provided similar project</w:t>
            </w:r>
            <w:r w:rsidRPr="00B21A78">
              <w:rPr>
                <w:rFonts w:ascii="Arial" w:hAnsi="Arial" w:cs="Arial"/>
              </w:rPr>
              <w:t xml:space="preserve"> which demonstrates that they would in principle be able to perform the Contract.</w:t>
            </w:r>
          </w:p>
        </w:tc>
        <w:tc>
          <w:tcPr>
            <w:tcW w:w="1224" w:type="dxa"/>
          </w:tcPr>
          <w:p w:rsidR="008E3EE5" w:rsidRPr="00B21A78" w:rsidRDefault="008E3EE5" w:rsidP="008E3EE5">
            <w:pPr>
              <w:jc w:val="center"/>
              <w:rPr>
                <w:rFonts w:ascii="Arial" w:hAnsi="Arial" w:cs="Arial"/>
              </w:rPr>
            </w:pPr>
            <w:r>
              <w:rPr>
                <w:rFonts w:ascii="Arial" w:hAnsi="Arial" w:cs="Arial"/>
              </w:rPr>
              <w:t>3</w:t>
            </w:r>
          </w:p>
        </w:tc>
      </w:tr>
      <w:tr w:rsidR="008E3EE5" w:rsidRPr="00B21A78" w:rsidTr="00835B08">
        <w:tc>
          <w:tcPr>
            <w:tcW w:w="1827" w:type="dxa"/>
          </w:tcPr>
          <w:p w:rsidR="008E3EE5" w:rsidRPr="00B21A78" w:rsidRDefault="008E3EE5" w:rsidP="005A0491">
            <w:pPr>
              <w:rPr>
                <w:rFonts w:ascii="Arial" w:hAnsi="Arial" w:cs="Arial"/>
              </w:rPr>
            </w:pPr>
            <w:r w:rsidRPr="00B21A78">
              <w:rPr>
                <w:rFonts w:ascii="Arial" w:hAnsi="Arial" w:cs="Arial"/>
              </w:rPr>
              <w:t xml:space="preserve">Limited </w:t>
            </w:r>
            <w:r w:rsidR="005A0491">
              <w:rPr>
                <w:rFonts w:ascii="Arial" w:hAnsi="Arial" w:cs="Arial"/>
              </w:rPr>
              <w:t>Similar Projects</w:t>
            </w:r>
          </w:p>
        </w:tc>
        <w:tc>
          <w:tcPr>
            <w:tcW w:w="5245" w:type="dxa"/>
          </w:tcPr>
          <w:p w:rsidR="008E3EE5" w:rsidRPr="00B21A78" w:rsidRDefault="008E3EE5" w:rsidP="00835B08">
            <w:pPr>
              <w:jc w:val="both"/>
              <w:rPr>
                <w:rFonts w:ascii="Arial" w:hAnsi="Arial" w:cs="Arial"/>
              </w:rPr>
            </w:pPr>
            <w:r w:rsidRPr="00B21A78">
              <w:rPr>
                <w:rFonts w:ascii="Arial" w:hAnsi="Arial" w:cs="Arial"/>
              </w:rPr>
              <w:t>The Bidder has</w:t>
            </w:r>
            <w:r w:rsidR="005A0491">
              <w:rPr>
                <w:rFonts w:ascii="Arial" w:hAnsi="Arial" w:cs="Arial"/>
              </w:rPr>
              <w:t xml:space="preserve"> Provided</w:t>
            </w:r>
            <w:r w:rsidRPr="00B21A78">
              <w:rPr>
                <w:rFonts w:ascii="Arial" w:hAnsi="Arial" w:cs="Arial"/>
              </w:rPr>
              <w:t xml:space="preserve"> limited </w:t>
            </w:r>
            <w:r w:rsidR="005A0491">
              <w:rPr>
                <w:rFonts w:ascii="Arial" w:hAnsi="Arial" w:cs="Arial"/>
              </w:rPr>
              <w:t>similar projects</w:t>
            </w:r>
            <w:r w:rsidRPr="00B21A78">
              <w:rPr>
                <w:rFonts w:ascii="Arial" w:hAnsi="Arial" w:cs="Arial"/>
              </w:rPr>
              <w:t xml:space="preserve">, but nevertheless the Bidder would in principle be able to perform the Contract.  </w:t>
            </w:r>
          </w:p>
          <w:p w:rsidR="008E3EE5" w:rsidRPr="00B21A78" w:rsidRDefault="008E3EE5" w:rsidP="00835B08">
            <w:pPr>
              <w:jc w:val="both"/>
              <w:rPr>
                <w:rFonts w:ascii="Arial" w:hAnsi="Arial" w:cs="Arial"/>
              </w:rPr>
            </w:pPr>
          </w:p>
        </w:tc>
        <w:tc>
          <w:tcPr>
            <w:tcW w:w="1224" w:type="dxa"/>
          </w:tcPr>
          <w:p w:rsidR="008E3EE5" w:rsidRPr="00B21A78" w:rsidRDefault="008E3EE5" w:rsidP="008E3EE5">
            <w:pPr>
              <w:jc w:val="center"/>
              <w:rPr>
                <w:rFonts w:ascii="Arial" w:hAnsi="Arial" w:cs="Arial"/>
              </w:rPr>
            </w:pPr>
            <w:r>
              <w:rPr>
                <w:rFonts w:ascii="Arial" w:hAnsi="Arial" w:cs="Arial"/>
              </w:rPr>
              <w:t>1</w:t>
            </w:r>
          </w:p>
        </w:tc>
      </w:tr>
      <w:tr w:rsidR="008E3EE5" w:rsidRPr="00B21A78" w:rsidTr="00835B08">
        <w:tc>
          <w:tcPr>
            <w:tcW w:w="1827" w:type="dxa"/>
          </w:tcPr>
          <w:p w:rsidR="008E3EE5" w:rsidRPr="00B21A78" w:rsidRDefault="008E3EE5" w:rsidP="005A0491">
            <w:pPr>
              <w:rPr>
                <w:rFonts w:ascii="Arial" w:hAnsi="Arial" w:cs="Arial"/>
              </w:rPr>
            </w:pPr>
            <w:r w:rsidRPr="00B21A78">
              <w:rPr>
                <w:rFonts w:ascii="Arial" w:hAnsi="Arial" w:cs="Arial"/>
              </w:rPr>
              <w:t>No</w:t>
            </w:r>
            <w:r w:rsidR="005A0491">
              <w:rPr>
                <w:rFonts w:ascii="Arial" w:hAnsi="Arial" w:cs="Arial"/>
              </w:rPr>
              <w:t xml:space="preserve"> Similar Projects</w:t>
            </w:r>
          </w:p>
        </w:tc>
        <w:tc>
          <w:tcPr>
            <w:tcW w:w="5245" w:type="dxa"/>
          </w:tcPr>
          <w:p w:rsidR="008E3EE5" w:rsidRPr="00B21A78" w:rsidRDefault="008E3EE5" w:rsidP="00835B08">
            <w:pPr>
              <w:jc w:val="both"/>
              <w:rPr>
                <w:rFonts w:ascii="Arial" w:hAnsi="Arial" w:cs="Arial"/>
              </w:rPr>
            </w:pPr>
            <w:r w:rsidRPr="00B21A78">
              <w:rPr>
                <w:rFonts w:ascii="Arial" w:hAnsi="Arial" w:cs="Arial"/>
              </w:rPr>
              <w:t>The Bidder has no</w:t>
            </w:r>
            <w:r w:rsidR="005A0491">
              <w:rPr>
                <w:rFonts w:ascii="Arial" w:hAnsi="Arial" w:cs="Arial"/>
              </w:rPr>
              <w:t>t provided similar projects</w:t>
            </w:r>
            <w:r w:rsidRPr="00B21A78">
              <w:rPr>
                <w:rFonts w:ascii="Arial" w:hAnsi="Arial" w:cs="Arial"/>
              </w:rPr>
              <w:t xml:space="preserve"> </w:t>
            </w:r>
            <w:r w:rsidR="005A0491">
              <w:rPr>
                <w:rFonts w:ascii="Arial" w:hAnsi="Arial" w:cs="Arial"/>
              </w:rPr>
              <w:t xml:space="preserve">and would </w:t>
            </w:r>
            <w:r w:rsidRPr="00B21A78">
              <w:rPr>
                <w:rFonts w:ascii="Arial" w:hAnsi="Arial" w:cs="Arial"/>
              </w:rPr>
              <w:t xml:space="preserve">not in principle be able to perform the Contract and will be excluded from the process. </w:t>
            </w:r>
          </w:p>
          <w:p w:rsidR="008E3EE5" w:rsidRPr="00B21A78" w:rsidRDefault="008E3EE5" w:rsidP="00835B08">
            <w:pPr>
              <w:jc w:val="both"/>
              <w:rPr>
                <w:rFonts w:ascii="Arial" w:hAnsi="Arial" w:cs="Arial"/>
              </w:rPr>
            </w:pPr>
          </w:p>
        </w:tc>
        <w:tc>
          <w:tcPr>
            <w:tcW w:w="1224" w:type="dxa"/>
          </w:tcPr>
          <w:p w:rsidR="008E3EE5" w:rsidRPr="00B21A78" w:rsidRDefault="008E3EE5" w:rsidP="008E3EE5">
            <w:pPr>
              <w:jc w:val="center"/>
              <w:rPr>
                <w:rFonts w:ascii="Arial" w:hAnsi="Arial" w:cs="Arial"/>
              </w:rPr>
            </w:pPr>
            <w:r>
              <w:rPr>
                <w:rFonts w:ascii="Arial" w:hAnsi="Arial" w:cs="Arial"/>
              </w:rPr>
              <w:t>0</w:t>
            </w:r>
          </w:p>
        </w:tc>
      </w:tr>
    </w:tbl>
    <w:p w:rsidR="000B0D76" w:rsidRDefault="008E3EE5" w:rsidP="000B0D76">
      <w:pPr>
        <w:tabs>
          <w:tab w:val="left" w:pos="915"/>
        </w:tabs>
        <w:ind w:left="720" w:hanging="720"/>
        <w:jc w:val="both"/>
        <w:rPr>
          <w:rFonts w:ascii="Arial" w:hAnsi="Arial" w:cs="Arial"/>
        </w:rPr>
      </w:pPr>
      <w:r w:rsidRPr="000B0D76">
        <w:rPr>
          <w:rFonts w:ascii="Arial" w:hAnsi="Arial" w:cs="Arial"/>
        </w:rPr>
        <w:t>.</w:t>
      </w:r>
    </w:p>
    <w:p w:rsidR="009B59FC" w:rsidRPr="009B59FC" w:rsidRDefault="00D22A5C" w:rsidP="009B59FC">
      <w:pPr>
        <w:tabs>
          <w:tab w:val="left" w:pos="915"/>
        </w:tabs>
        <w:ind w:left="720" w:hanging="720"/>
        <w:jc w:val="both"/>
        <w:rPr>
          <w:rFonts w:ascii="Arial" w:hAnsi="Arial" w:cs="Arial"/>
        </w:rPr>
      </w:pPr>
      <w:r>
        <w:rPr>
          <w:rFonts w:ascii="Arial" w:hAnsi="Arial" w:cs="Arial"/>
        </w:rPr>
        <w:t>7.11</w:t>
      </w:r>
      <w:r w:rsidR="003329A5">
        <w:rPr>
          <w:rFonts w:ascii="Arial" w:hAnsi="Arial" w:cs="Arial"/>
        </w:rPr>
        <w:tab/>
      </w:r>
      <w:r w:rsidR="009B59FC" w:rsidRPr="003329A5">
        <w:rPr>
          <w:rFonts w:ascii="Arial" w:hAnsi="Arial" w:cs="Arial"/>
          <w:b/>
        </w:rPr>
        <w:t xml:space="preserve">Financial Capacity </w:t>
      </w:r>
      <w:r w:rsidR="009B5A24" w:rsidRPr="009B5A24">
        <w:rPr>
          <w:rFonts w:ascii="Arial" w:hAnsi="Arial" w:cs="Arial"/>
        </w:rPr>
        <w:t>-</w:t>
      </w:r>
      <w:r w:rsidR="009B59FC" w:rsidRPr="009B59FC">
        <w:rPr>
          <w:rFonts w:ascii="Arial" w:hAnsi="Arial" w:cs="Arial"/>
        </w:rPr>
        <w:t xml:space="preserve">This section is to determine whether potential Bidders have the financial capacity and stability to perform this </w:t>
      </w:r>
      <w:proofErr w:type="gramStart"/>
      <w:r w:rsidR="009B59FC" w:rsidRPr="009B59FC">
        <w:rPr>
          <w:rFonts w:ascii="Arial" w:hAnsi="Arial" w:cs="Arial"/>
        </w:rPr>
        <w:t>particular Service</w:t>
      </w:r>
      <w:proofErr w:type="gramEnd"/>
      <w:r w:rsidR="009B59FC" w:rsidRPr="009B59FC">
        <w:rPr>
          <w:rFonts w:ascii="Arial" w:hAnsi="Arial" w:cs="Arial"/>
        </w:rPr>
        <w:t xml:space="preserve">.   </w:t>
      </w:r>
    </w:p>
    <w:p w:rsidR="009B59FC" w:rsidRPr="009B59FC" w:rsidRDefault="00D22A5C" w:rsidP="009B59FC">
      <w:pPr>
        <w:tabs>
          <w:tab w:val="left" w:pos="915"/>
        </w:tabs>
        <w:ind w:left="720" w:hanging="720"/>
        <w:jc w:val="both"/>
        <w:rPr>
          <w:rFonts w:ascii="Arial" w:hAnsi="Arial" w:cs="Arial"/>
        </w:rPr>
      </w:pPr>
      <w:r>
        <w:rPr>
          <w:rFonts w:ascii="Arial" w:hAnsi="Arial" w:cs="Arial"/>
        </w:rPr>
        <w:t>7.12</w:t>
      </w:r>
      <w:r w:rsidR="009B5A24">
        <w:rPr>
          <w:rFonts w:ascii="Arial" w:hAnsi="Arial" w:cs="Arial"/>
        </w:rPr>
        <w:tab/>
      </w:r>
      <w:r w:rsidR="009B59FC" w:rsidRPr="009B5A24">
        <w:rPr>
          <w:rFonts w:ascii="Arial" w:hAnsi="Arial" w:cs="Arial"/>
          <w:b/>
        </w:rPr>
        <w:t>Credit Score</w:t>
      </w:r>
      <w:r w:rsidR="009B5A24">
        <w:rPr>
          <w:rFonts w:ascii="Arial" w:hAnsi="Arial" w:cs="Arial"/>
          <w:b/>
        </w:rPr>
        <w:t xml:space="preserve"> </w:t>
      </w:r>
      <w:r w:rsidR="009B5A24">
        <w:rPr>
          <w:rFonts w:ascii="Arial" w:hAnsi="Arial" w:cs="Arial"/>
        </w:rPr>
        <w:t xml:space="preserve">- </w:t>
      </w:r>
      <w:r w:rsidR="009B59FC" w:rsidRPr="009B59FC">
        <w:rPr>
          <w:rFonts w:ascii="Arial" w:hAnsi="Arial" w:cs="Arial"/>
        </w:rPr>
        <w:t xml:space="preserve">Potential Bidders are asked to provide their organisation’s registration number so that a Credit Report (from </w:t>
      </w:r>
      <w:proofErr w:type="spellStart"/>
      <w:r w:rsidR="009B5A24">
        <w:rPr>
          <w:rFonts w:ascii="Arial" w:hAnsi="Arial" w:cs="Arial"/>
        </w:rPr>
        <w:t>Creditsafe</w:t>
      </w:r>
      <w:proofErr w:type="spellEnd"/>
      <w:r w:rsidR="009B59FC" w:rsidRPr="009B59FC">
        <w:rPr>
          <w:rFonts w:ascii="Arial" w:hAnsi="Arial" w:cs="Arial"/>
        </w:rPr>
        <w:t xml:space="preserve">) can be obtained.  If the Creditworthiness rating (for companies where accounts have been filed) or Risk rating (for new companies where no accounts have been filed) is less than 50 the Bidder’s financial accounts or equivalent information will be considered.   </w:t>
      </w:r>
    </w:p>
    <w:p w:rsidR="009B59FC" w:rsidRPr="009B59FC" w:rsidRDefault="00D22A5C" w:rsidP="009B59FC">
      <w:pPr>
        <w:tabs>
          <w:tab w:val="left" w:pos="915"/>
        </w:tabs>
        <w:ind w:left="720" w:hanging="720"/>
        <w:jc w:val="both"/>
        <w:rPr>
          <w:rFonts w:ascii="Arial" w:hAnsi="Arial" w:cs="Arial"/>
        </w:rPr>
      </w:pPr>
      <w:r>
        <w:rPr>
          <w:rFonts w:ascii="Arial" w:hAnsi="Arial" w:cs="Arial"/>
        </w:rPr>
        <w:lastRenderedPageBreak/>
        <w:t>7.13</w:t>
      </w:r>
      <w:r w:rsidR="009B5A24">
        <w:rPr>
          <w:rFonts w:ascii="Arial" w:hAnsi="Arial" w:cs="Arial"/>
        </w:rPr>
        <w:tab/>
      </w:r>
      <w:r w:rsidR="009B59FC" w:rsidRPr="009B59FC">
        <w:rPr>
          <w:rFonts w:ascii="Arial" w:hAnsi="Arial" w:cs="Arial"/>
        </w:rPr>
        <w:t xml:space="preserve">If the rating in the Report is more than 50 the potential Bidder will pass this section unless there is anything in the report to indicate that the Bidder may not have the financial capacity to perform this contract. In this case the </w:t>
      </w:r>
      <w:r w:rsidR="000E24E4">
        <w:rPr>
          <w:rFonts w:ascii="Arial" w:hAnsi="Arial" w:cs="Arial"/>
        </w:rPr>
        <w:t>University</w:t>
      </w:r>
      <w:r w:rsidR="009B59FC" w:rsidRPr="009B59FC">
        <w:rPr>
          <w:rFonts w:ascii="Arial" w:hAnsi="Arial" w:cs="Arial"/>
        </w:rPr>
        <w:t xml:space="preserve"> will evaluate the Bidder’s financial accounts or equivalent information.  </w:t>
      </w:r>
    </w:p>
    <w:p w:rsidR="009B59FC" w:rsidRPr="009B59FC" w:rsidRDefault="00D22A5C" w:rsidP="009B59FC">
      <w:pPr>
        <w:tabs>
          <w:tab w:val="left" w:pos="915"/>
        </w:tabs>
        <w:ind w:left="720" w:hanging="720"/>
        <w:jc w:val="both"/>
        <w:rPr>
          <w:rFonts w:ascii="Arial" w:hAnsi="Arial" w:cs="Arial"/>
        </w:rPr>
      </w:pPr>
      <w:r>
        <w:rPr>
          <w:rFonts w:ascii="Arial" w:hAnsi="Arial" w:cs="Arial"/>
        </w:rPr>
        <w:t>7.14</w:t>
      </w:r>
      <w:r w:rsidR="009B5A24">
        <w:rPr>
          <w:rFonts w:ascii="Arial" w:hAnsi="Arial" w:cs="Arial"/>
        </w:rPr>
        <w:tab/>
      </w:r>
      <w:r w:rsidR="009B59FC" w:rsidRPr="009B59FC">
        <w:rPr>
          <w:rFonts w:ascii="Arial" w:hAnsi="Arial" w:cs="Arial"/>
        </w:rPr>
        <w:t xml:space="preserve">If the potential Bidder does not have a registration number, for example the potential Bidder is a partnership, the potential Bidder should provide the last two years’ audited accounts, or equivalent information as set out in the Financial Capacity questions in the Selection Questionnaire.  </w:t>
      </w:r>
    </w:p>
    <w:p w:rsidR="009B59FC" w:rsidRPr="009B59FC" w:rsidRDefault="00D22A5C" w:rsidP="009B59FC">
      <w:pPr>
        <w:tabs>
          <w:tab w:val="left" w:pos="915"/>
        </w:tabs>
        <w:ind w:left="720" w:hanging="720"/>
        <w:jc w:val="both"/>
        <w:rPr>
          <w:rFonts w:ascii="Arial" w:hAnsi="Arial" w:cs="Arial"/>
        </w:rPr>
      </w:pPr>
      <w:r>
        <w:rPr>
          <w:rFonts w:ascii="Arial" w:hAnsi="Arial" w:cs="Arial"/>
        </w:rPr>
        <w:t>7.15</w:t>
      </w:r>
      <w:r w:rsidR="009B5A24">
        <w:rPr>
          <w:rFonts w:ascii="Arial" w:hAnsi="Arial" w:cs="Arial"/>
        </w:rPr>
        <w:tab/>
      </w:r>
      <w:r w:rsidR="009B59FC" w:rsidRPr="009B59FC">
        <w:rPr>
          <w:rFonts w:ascii="Arial" w:hAnsi="Arial" w:cs="Arial"/>
        </w:rPr>
        <w:t xml:space="preserve">If the </w:t>
      </w:r>
      <w:r w:rsidR="000E24E4">
        <w:rPr>
          <w:rFonts w:ascii="Arial" w:hAnsi="Arial" w:cs="Arial"/>
        </w:rPr>
        <w:t>University</w:t>
      </w:r>
      <w:r w:rsidR="009B59FC" w:rsidRPr="009B59FC">
        <w:rPr>
          <w:rFonts w:ascii="Arial" w:hAnsi="Arial" w:cs="Arial"/>
        </w:rPr>
        <w:t xml:space="preserve"> evaluates the financial accounts or equivalent information they will be scored according to the table below. Evaluation will include consideration of:  evidence of prior bankruptcy or a CVA, accounts being up to date, any qualification of the accounts by auditors, a general review of accounts, a review of profit and loss from previous years, a review of the balance sheet.   </w:t>
      </w:r>
    </w:p>
    <w:p w:rsidR="009B59FC" w:rsidRDefault="009B5A24" w:rsidP="009B59FC">
      <w:pPr>
        <w:tabs>
          <w:tab w:val="left" w:pos="915"/>
        </w:tabs>
        <w:ind w:left="720" w:hanging="720"/>
        <w:jc w:val="both"/>
        <w:rPr>
          <w:rFonts w:ascii="Arial" w:hAnsi="Arial" w:cs="Arial"/>
        </w:rPr>
      </w:pPr>
      <w:r>
        <w:rPr>
          <w:rFonts w:ascii="Arial" w:hAnsi="Arial" w:cs="Arial"/>
        </w:rPr>
        <w:tab/>
      </w:r>
      <w:r w:rsidR="009B59FC" w:rsidRPr="009B59FC">
        <w:rPr>
          <w:rFonts w:ascii="Arial" w:hAnsi="Arial" w:cs="Arial"/>
        </w:rPr>
        <w:t xml:space="preserve">Accounts will be scored according to the table </w:t>
      </w:r>
      <w:proofErr w:type="gramStart"/>
      <w:r w:rsidR="009B59FC" w:rsidRPr="009B59FC">
        <w:rPr>
          <w:rFonts w:ascii="Arial" w:hAnsi="Arial" w:cs="Arial"/>
        </w:rPr>
        <w:t>below:-</w:t>
      </w:r>
      <w:proofErr w:type="gramEnd"/>
    </w:p>
    <w:tbl>
      <w:tblPr>
        <w:tblStyle w:val="TableGrid"/>
        <w:tblW w:w="8347" w:type="dxa"/>
        <w:tblInd w:w="720" w:type="dxa"/>
        <w:tblLook w:val="04A0" w:firstRow="1" w:lastRow="0" w:firstColumn="1" w:lastColumn="0" w:noHBand="0" w:noVBand="1"/>
      </w:tblPr>
      <w:tblGrid>
        <w:gridCol w:w="2132"/>
        <w:gridCol w:w="5045"/>
        <w:gridCol w:w="1170"/>
      </w:tblGrid>
      <w:tr w:rsidR="00E62524" w:rsidRPr="00E62524" w:rsidTr="009B5A24">
        <w:tc>
          <w:tcPr>
            <w:tcW w:w="2137" w:type="dxa"/>
            <w:shd w:val="clear" w:color="auto" w:fill="BFBFBF" w:themeFill="background1" w:themeFillShade="BF"/>
          </w:tcPr>
          <w:p w:rsidR="009B5A24" w:rsidRPr="00E62524" w:rsidRDefault="009B5A24" w:rsidP="009B59FC">
            <w:pPr>
              <w:tabs>
                <w:tab w:val="left" w:pos="915"/>
              </w:tabs>
              <w:jc w:val="both"/>
              <w:rPr>
                <w:rFonts w:ascii="Arial" w:hAnsi="Arial" w:cs="Arial"/>
                <w:b/>
                <w:color w:val="FFFFFF" w:themeColor="background1"/>
              </w:rPr>
            </w:pPr>
            <w:r w:rsidRPr="00E62524">
              <w:rPr>
                <w:rFonts w:ascii="Arial" w:hAnsi="Arial" w:cs="Arial"/>
                <w:b/>
                <w:color w:val="FFFFFF" w:themeColor="background1"/>
              </w:rPr>
              <w:t xml:space="preserve">Evaluation </w:t>
            </w:r>
          </w:p>
        </w:tc>
        <w:tc>
          <w:tcPr>
            <w:tcW w:w="5076" w:type="dxa"/>
            <w:shd w:val="clear" w:color="auto" w:fill="BFBFBF" w:themeFill="background1" w:themeFillShade="BF"/>
          </w:tcPr>
          <w:p w:rsidR="009B5A24" w:rsidRPr="00E62524" w:rsidRDefault="009B5A24" w:rsidP="009B59FC">
            <w:pPr>
              <w:tabs>
                <w:tab w:val="left" w:pos="915"/>
              </w:tabs>
              <w:jc w:val="both"/>
              <w:rPr>
                <w:rFonts w:ascii="Arial" w:hAnsi="Arial" w:cs="Arial"/>
                <w:b/>
                <w:color w:val="FFFFFF" w:themeColor="background1"/>
              </w:rPr>
            </w:pPr>
            <w:r w:rsidRPr="00E62524">
              <w:rPr>
                <w:rFonts w:ascii="Arial" w:hAnsi="Arial" w:cs="Arial"/>
                <w:b/>
                <w:color w:val="FFFFFF" w:themeColor="background1"/>
              </w:rPr>
              <w:t>Standard</w:t>
            </w:r>
          </w:p>
        </w:tc>
        <w:tc>
          <w:tcPr>
            <w:tcW w:w="1134" w:type="dxa"/>
            <w:shd w:val="clear" w:color="auto" w:fill="BFBFBF" w:themeFill="background1" w:themeFillShade="BF"/>
          </w:tcPr>
          <w:p w:rsidR="009B5A24" w:rsidRPr="00E62524" w:rsidRDefault="009B5A24" w:rsidP="009B59FC">
            <w:pPr>
              <w:tabs>
                <w:tab w:val="left" w:pos="915"/>
              </w:tabs>
              <w:jc w:val="both"/>
              <w:rPr>
                <w:rFonts w:ascii="Arial" w:hAnsi="Arial" w:cs="Arial"/>
                <w:b/>
                <w:color w:val="FFFFFF" w:themeColor="background1"/>
              </w:rPr>
            </w:pPr>
            <w:r w:rsidRPr="00E62524">
              <w:rPr>
                <w:rFonts w:ascii="Arial" w:hAnsi="Arial" w:cs="Arial"/>
                <w:b/>
                <w:color w:val="FFFFFF" w:themeColor="background1"/>
              </w:rPr>
              <w:t xml:space="preserve">Pass/Fail </w:t>
            </w:r>
          </w:p>
        </w:tc>
      </w:tr>
      <w:tr w:rsidR="009B5A24" w:rsidTr="009B5A24">
        <w:tc>
          <w:tcPr>
            <w:tcW w:w="2137" w:type="dxa"/>
          </w:tcPr>
          <w:p w:rsidR="009B5A24" w:rsidRDefault="009B5A24" w:rsidP="009B59FC">
            <w:pPr>
              <w:tabs>
                <w:tab w:val="left" w:pos="915"/>
              </w:tabs>
              <w:jc w:val="both"/>
              <w:rPr>
                <w:rFonts w:ascii="Arial" w:hAnsi="Arial" w:cs="Arial"/>
              </w:rPr>
            </w:pPr>
            <w:r w:rsidRPr="009B5A24">
              <w:rPr>
                <w:rFonts w:ascii="Arial" w:hAnsi="Arial" w:cs="Arial"/>
              </w:rPr>
              <w:t>No perceived risk</w:t>
            </w:r>
          </w:p>
        </w:tc>
        <w:tc>
          <w:tcPr>
            <w:tcW w:w="5076" w:type="dxa"/>
          </w:tcPr>
          <w:p w:rsidR="009B5A24" w:rsidRDefault="009B5A24" w:rsidP="000E24E4">
            <w:pPr>
              <w:tabs>
                <w:tab w:val="left" w:pos="915"/>
              </w:tabs>
              <w:jc w:val="both"/>
              <w:rPr>
                <w:rFonts w:ascii="Arial" w:hAnsi="Arial" w:cs="Arial"/>
              </w:rPr>
            </w:pPr>
            <w:r w:rsidRPr="009B5A24">
              <w:rPr>
                <w:rFonts w:ascii="Arial" w:hAnsi="Arial" w:cs="Arial"/>
              </w:rPr>
              <w:t xml:space="preserve">The </w:t>
            </w:r>
            <w:r w:rsidR="000E24E4">
              <w:rPr>
                <w:rFonts w:ascii="Arial" w:hAnsi="Arial" w:cs="Arial"/>
              </w:rPr>
              <w:t>University</w:t>
            </w:r>
            <w:r w:rsidRPr="009B5A24">
              <w:rPr>
                <w:rFonts w:ascii="Arial" w:hAnsi="Arial" w:cs="Arial"/>
              </w:rPr>
              <w:t xml:space="preserve"> has no grounds for concern in relation to the potential Bidder’s financial stability to provide the required services</w:t>
            </w:r>
          </w:p>
        </w:tc>
        <w:tc>
          <w:tcPr>
            <w:tcW w:w="1134" w:type="dxa"/>
          </w:tcPr>
          <w:p w:rsidR="009B5A24" w:rsidRDefault="009B5A24" w:rsidP="009B59FC">
            <w:pPr>
              <w:tabs>
                <w:tab w:val="left" w:pos="915"/>
              </w:tabs>
              <w:jc w:val="both"/>
              <w:rPr>
                <w:rFonts w:ascii="Arial" w:hAnsi="Arial" w:cs="Arial"/>
              </w:rPr>
            </w:pPr>
            <w:r>
              <w:rPr>
                <w:rFonts w:ascii="Arial" w:hAnsi="Arial" w:cs="Arial"/>
              </w:rPr>
              <w:t>Pass</w:t>
            </w:r>
          </w:p>
        </w:tc>
      </w:tr>
      <w:tr w:rsidR="009B5A24" w:rsidTr="009B5A24">
        <w:tc>
          <w:tcPr>
            <w:tcW w:w="2137" w:type="dxa"/>
          </w:tcPr>
          <w:p w:rsidR="009B5A24" w:rsidRDefault="009B5A24" w:rsidP="009B5A24">
            <w:pPr>
              <w:tabs>
                <w:tab w:val="left" w:pos="915"/>
              </w:tabs>
              <w:jc w:val="both"/>
              <w:rPr>
                <w:rFonts w:ascii="Arial" w:hAnsi="Arial" w:cs="Arial"/>
              </w:rPr>
            </w:pPr>
            <w:r w:rsidRPr="009B5A24">
              <w:rPr>
                <w:rFonts w:ascii="Arial" w:hAnsi="Arial" w:cs="Arial"/>
              </w:rPr>
              <w:t>Acceptable risk</w:t>
            </w:r>
          </w:p>
        </w:tc>
        <w:tc>
          <w:tcPr>
            <w:tcW w:w="5076" w:type="dxa"/>
          </w:tcPr>
          <w:p w:rsidR="009B5A24" w:rsidRDefault="009B5A24" w:rsidP="000E24E4">
            <w:pPr>
              <w:tabs>
                <w:tab w:val="left" w:pos="915"/>
              </w:tabs>
              <w:jc w:val="both"/>
              <w:rPr>
                <w:rFonts w:ascii="Arial" w:hAnsi="Arial" w:cs="Arial"/>
              </w:rPr>
            </w:pPr>
            <w:r w:rsidRPr="009B5A24">
              <w:rPr>
                <w:rFonts w:ascii="Arial" w:hAnsi="Arial" w:cs="Arial"/>
              </w:rPr>
              <w:t xml:space="preserve">The </w:t>
            </w:r>
            <w:r w:rsidR="000E24E4">
              <w:rPr>
                <w:rFonts w:ascii="Arial" w:hAnsi="Arial" w:cs="Arial"/>
              </w:rPr>
              <w:t>University</w:t>
            </w:r>
            <w:r w:rsidRPr="009B5A24">
              <w:rPr>
                <w:rFonts w:ascii="Arial" w:hAnsi="Arial" w:cs="Arial"/>
              </w:rPr>
              <w:t xml:space="preserve"> has identified a risk of financial instability, but the risk is acceptable to the </w:t>
            </w:r>
            <w:r w:rsidR="000E24E4">
              <w:rPr>
                <w:rFonts w:ascii="Arial" w:hAnsi="Arial" w:cs="Arial"/>
              </w:rPr>
              <w:t>University</w:t>
            </w:r>
            <w:r w:rsidRPr="009B5A24">
              <w:rPr>
                <w:rFonts w:ascii="Arial" w:hAnsi="Arial" w:cs="Arial"/>
              </w:rPr>
              <w:t xml:space="preserve"> in relation to the potential Bidder’s ability to provide the required services.</w:t>
            </w:r>
          </w:p>
        </w:tc>
        <w:tc>
          <w:tcPr>
            <w:tcW w:w="1134" w:type="dxa"/>
          </w:tcPr>
          <w:p w:rsidR="009B5A24" w:rsidRDefault="009B5A24" w:rsidP="009B59FC">
            <w:pPr>
              <w:tabs>
                <w:tab w:val="left" w:pos="915"/>
              </w:tabs>
              <w:jc w:val="both"/>
              <w:rPr>
                <w:rFonts w:ascii="Arial" w:hAnsi="Arial" w:cs="Arial"/>
              </w:rPr>
            </w:pPr>
            <w:r>
              <w:rPr>
                <w:rFonts w:ascii="Arial" w:hAnsi="Arial" w:cs="Arial"/>
              </w:rPr>
              <w:t>Pass</w:t>
            </w:r>
          </w:p>
        </w:tc>
      </w:tr>
      <w:tr w:rsidR="009B5A24" w:rsidTr="009B5A24">
        <w:tc>
          <w:tcPr>
            <w:tcW w:w="2137" w:type="dxa"/>
          </w:tcPr>
          <w:p w:rsidR="009B5A24" w:rsidRDefault="009B5A24" w:rsidP="009B59FC">
            <w:pPr>
              <w:tabs>
                <w:tab w:val="left" w:pos="915"/>
              </w:tabs>
              <w:jc w:val="both"/>
              <w:rPr>
                <w:rFonts w:ascii="Arial" w:hAnsi="Arial" w:cs="Arial"/>
              </w:rPr>
            </w:pPr>
            <w:r w:rsidRPr="009B5A24">
              <w:rPr>
                <w:rFonts w:ascii="Arial" w:hAnsi="Arial" w:cs="Arial"/>
              </w:rPr>
              <w:t>Unacceptable risk</w:t>
            </w:r>
          </w:p>
        </w:tc>
        <w:tc>
          <w:tcPr>
            <w:tcW w:w="5076" w:type="dxa"/>
          </w:tcPr>
          <w:p w:rsidR="009B5A24" w:rsidRPr="009B5A24" w:rsidRDefault="009B5A24" w:rsidP="009B5A24">
            <w:pPr>
              <w:tabs>
                <w:tab w:val="left" w:pos="915"/>
              </w:tabs>
              <w:jc w:val="both"/>
              <w:rPr>
                <w:rFonts w:ascii="Arial" w:hAnsi="Arial" w:cs="Arial"/>
              </w:rPr>
            </w:pPr>
            <w:r w:rsidRPr="009B5A24">
              <w:rPr>
                <w:rFonts w:ascii="Arial" w:hAnsi="Arial" w:cs="Arial"/>
              </w:rPr>
              <w:t xml:space="preserve">The risk of financial instability of the potential Bidder is too great for the </w:t>
            </w:r>
            <w:r w:rsidR="000E24E4">
              <w:rPr>
                <w:rFonts w:ascii="Arial" w:hAnsi="Arial" w:cs="Arial"/>
              </w:rPr>
              <w:t>University</w:t>
            </w:r>
            <w:r w:rsidRPr="009B5A24">
              <w:rPr>
                <w:rFonts w:ascii="Arial" w:hAnsi="Arial" w:cs="Arial"/>
              </w:rPr>
              <w:t xml:space="preserve"> to accept in relation to the potential Bidder’s ability to provide the required services and you will be excluded from the process. </w:t>
            </w:r>
          </w:p>
          <w:p w:rsidR="009B5A24" w:rsidRDefault="009B5A24" w:rsidP="009B5A24">
            <w:pPr>
              <w:tabs>
                <w:tab w:val="left" w:pos="915"/>
              </w:tabs>
              <w:jc w:val="both"/>
              <w:rPr>
                <w:rFonts w:ascii="Arial" w:hAnsi="Arial" w:cs="Arial"/>
              </w:rPr>
            </w:pPr>
          </w:p>
        </w:tc>
        <w:tc>
          <w:tcPr>
            <w:tcW w:w="1134" w:type="dxa"/>
          </w:tcPr>
          <w:p w:rsidR="009B5A24" w:rsidRDefault="009B5A24" w:rsidP="009B59FC">
            <w:pPr>
              <w:tabs>
                <w:tab w:val="left" w:pos="915"/>
              </w:tabs>
              <w:jc w:val="both"/>
              <w:rPr>
                <w:rFonts w:ascii="Arial" w:hAnsi="Arial" w:cs="Arial"/>
              </w:rPr>
            </w:pPr>
            <w:r w:rsidRPr="009B5A24">
              <w:rPr>
                <w:rFonts w:ascii="Arial" w:hAnsi="Arial" w:cs="Arial"/>
              </w:rPr>
              <w:t>Fail</w:t>
            </w:r>
          </w:p>
        </w:tc>
      </w:tr>
    </w:tbl>
    <w:p w:rsidR="009B5A24" w:rsidRPr="00B21A78" w:rsidRDefault="009B5A24" w:rsidP="009B59FC">
      <w:pPr>
        <w:tabs>
          <w:tab w:val="left" w:pos="915"/>
        </w:tabs>
        <w:ind w:left="720" w:hanging="720"/>
        <w:jc w:val="both"/>
        <w:rPr>
          <w:rFonts w:ascii="Arial" w:hAnsi="Arial" w:cs="Arial"/>
        </w:rPr>
      </w:pPr>
    </w:p>
    <w:p w:rsidR="00A46423" w:rsidRPr="00B8659B" w:rsidRDefault="00D22A5C" w:rsidP="00B8659B">
      <w:pPr>
        <w:ind w:left="720" w:hanging="720"/>
        <w:jc w:val="both"/>
        <w:rPr>
          <w:rFonts w:ascii="Arial" w:hAnsi="Arial" w:cs="Arial"/>
          <w:b/>
          <w:sz w:val="24"/>
          <w:szCs w:val="24"/>
        </w:rPr>
      </w:pPr>
      <w:r>
        <w:rPr>
          <w:rFonts w:ascii="Arial" w:hAnsi="Arial" w:cs="Arial"/>
          <w:b/>
          <w:sz w:val="24"/>
          <w:szCs w:val="24"/>
        </w:rPr>
        <w:t>8</w:t>
      </w:r>
      <w:r w:rsidR="00A46423" w:rsidRPr="00B8659B">
        <w:rPr>
          <w:rFonts w:ascii="Arial" w:hAnsi="Arial" w:cs="Arial"/>
          <w:b/>
          <w:sz w:val="24"/>
          <w:szCs w:val="24"/>
        </w:rPr>
        <w:t>.0</w:t>
      </w:r>
      <w:r w:rsidR="00A46423" w:rsidRPr="00B8659B">
        <w:rPr>
          <w:rFonts w:ascii="Arial" w:hAnsi="Arial" w:cs="Arial"/>
          <w:b/>
          <w:sz w:val="24"/>
          <w:szCs w:val="24"/>
        </w:rPr>
        <w:tab/>
        <w:t>Completing the Tender</w:t>
      </w:r>
      <w:r w:rsidR="00C67007">
        <w:rPr>
          <w:rFonts w:ascii="Arial" w:hAnsi="Arial" w:cs="Arial"/>
          <w:b/>
          <w:sz w:val="24"/>
          <w:szCs w:val="24"/>
        </w:rPr>
        <w:t xml:space="preserve"> Response </w:t>
      </w:r>
    </w:p>
    <w:p w:rsidR="00A46423" w:rsidRPr="00B8659B" w:rsidRDefault="00D22A5C" w:rsidP="00B8659B">
      <w:pPr>
        <w:ind w:left="720" w:hanging="720"/>
        <w:jc w:val="both"/>
        <w:rPr>
          <w:rFonts w:ascii="Arial" w:hAnsi="Arial" w:cs="Arial"/>
        </w:rPr>
      </w:pPr>
      <w:r>
        <w:rPr>
          <w:rFonts w:ascii="Arial" w:hAnsi="Arial" w:cs="Arial"/>
        </w:rPr>
        <w:t>8</w:t>
      </w:r>
      <w:r w:rsidR="00C15700" w:rsidRPr="00B8659B">
        <w:rPr>
          <w:rFonts w:ascii="Arial" w:hAnsi="Arial" w:cs="Arial"/>
        </w:rPr>
        <w:t>.</w:t>
      </w:r>
      <w:r w:rsidR="00A46423" w:rsidRPr="00B8659B">
        <w:rPr>
          <w:rFonts w:ascii="Arial" w:hAnsi="Arial" w:cs="Arial"/>
        </w:rPr>
        <w:t>1</w:t>
      </w:r>
      <w:r w:rsidR="00A46423" w:rsidRPr="00B8659B">
        <w:rPr>
          <w:rFonts w:ascii="Arial" w:hAnsi="Arial" w:cs="Arial"/>
        </w:rPr>
        <w:tab/>
        <w:t>The University understands the significant time and expense involved in the preparation of submitting bids and the disappointment to be told you have been unsuccessful. The University is looking for concise and relevant answers to help choose the most appropriate provider for this contract. These answers are scored objectively and consistently against pre-defined criteria.</w:t>
      </w:r>
    </w:p>
    <w:p w:rsidR="00A46423" w:rsidRPr="00B8659B" w:rsidRDefault="00D22A5C" w:rsidP="00B8659B">
      <w:pPr>
        <w:ind w:left="720" w:hanging="720"/>
        <w:jc w:val="both"/>
        <w:rPr>
          <w:rFonts w:ascii="Arial" w:hAnsi="Arial" w:cs="Arial"/>
        </w:rPr>
      </w:pPr>
      <w:r>
        <w:rPr>
          <w:rFonts w:ascii="Arial" w:hAnsi="Arial" w:cs="Arial"/>
        </w:rPr>
        <w:t>8</w:t>
      </w:r>
      <w:r w:rsidR="00A46423" w:rsidRPr="00B8659B">
        <w:rPr>
          <w:rFonts w:ascii="Arial" w:hAnsi="Arial" w:cs="Arial"/>
        </w:rPr>
        <w:t>.2</w:t>
      </w:r>
      <w:r w:rsidR="00A46423" w:rsidRPr="00B8659B">
        <w:rPr>
          <w:rFonts w:ascii="Arial" w:hAnsi="Arial" w:cs="Arial"/>
        </w:rPr>
        <w:tab/>
        <w:t>We advise the following instructions for completing your submission:</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read and understand all questions. </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answer all questions as accurately and concisely as possible in the same order as the questions are presented.</w:t>
      </w:r>
    </w:p>
    <w:p w:rsidR="00A46423" w:rsidRPr="00B8659B" w:rsidRDefault="00A46423" w:rsidP="00B8659B">
      <w:pPr>
        <w:ind w:left="1440" w:hanging="720"/>
        <w:jc w:val="both"/>
        <w:rPr>
          <w:rFonts w:ascii="Arial" w:hAnsi="Arial" w:cs="Arial"/>
        </w:rPr>
      </w:pPr>
      <w:r w:rsidRPr="00B8659B">
        <w:rPr>
          <w:rFonts w:ascii="Arial" w:hAnsi="Arial" w:cs="Arial"/>
        </w:rPr>
        <w:lastRenderedPageBreak/>
        <w:t>•</w:t>
      </w:r>
      <w:r w:rsidRPr="00B8659B">
        <w:rPr>
          <w:rFonts w:ascii="Arial" w:hAnsi="Arial" w:cs="Arial"/>
        </w:rPr>
        <w:tab/>
        <w:t>responses to tender should be to the maximum words count or less</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responses to tender must be concise and relate to the question asked, check you are not duplicating information that may be relevant at other questions.  Unnecessary information will be disregarded.</w:t>
      </w:r>
    </w:p>
    <w:p w:rsidR="00A46423"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be explicit and comprehensive in your proposals and directly address the requirement stated, as this will be the single source of information on which responses to tender will be evaluated.</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ensure that information provided as part of the ‘responses to tender’ is of </w:t>
      </w:r>
      <w:proofErr w:type="gramStart"/>
      <w:r w:rsidRPr="00B8659B">
        <w:rPr>
          <w:rFonts w:ascii="Arial" w:hAnsi="Arial" w:cs="Arial"/>
        </w:rPr>
        <w:t>sufficient</w:t>
      </w:r>
      <w:proofErr w:type="gramEnd"/>
      <w:r w:rsidRPr="00B8659B">
        <w:rPr>
          <w:rFonts w:ascii="Arial" w:hAnsi="Arial" w:cs="Arial"/>
        </w:rPr>
        <w:t xml:space="preserve"> quality and detail that an informed assessment of it can be made. Where a question is not relevant to the bidder, this should be indicated, with an explanation. </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Do not submit any additional supporting documentation with your response except where specifically requested to do so as part of this ITT. PDF, JPG, PPT, Word and Excel formats can be used for any additional supporting documentation (other formats should not be used without prior written approval). </w:t>
      </w:r>
    </w:p>
    <w:p w:rsidR="00A46423" w:rsidRPr="00B8659B"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Ensure that all attachments/supporting documentation are provided separate to your main tender response and clearly labelled to make it clear as to which part of your tender response it relates. </w:t>
      </w:r>
    </w:p>
    <w:p w:rsidR="00A46423" w:rsidRDefault="00A46423"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If you submit a generic policy / document indicate the page and paragraph reference that is relevant to </w:t>
      </w:r>
      <w:r w:rsidR="00AC1626" w:rsidRPr="00B8659B">
        <w:rPr>
          <w:rFonts w:ascii="Arial" w:hAnsi="Arial" w:cs="Arial"/>
        </w:rPr>
        <w:t xml:space="preserve">that </w:t>
      </w:r>
      <w:r w:rsidRPr="00B8659B">
        <w:rPr>
          <w:rFonts w:ascii="Arial" w:hAnsi="Arial" w:cs="Arial"/>
        </w:rPr>
        <w:t>part of your response to tender.</w:t>
      </w:r>
    </w:p>
    <w:p w:rsidR="00A74A8B" w:rsidRPr="00A74A8B" w:rsidRDefault="00A74A8B" w:rsidP="00A74A8B">
      <w:pPr>
        <w:spacing w:after="0"/>
        <w:ind w:left="720" w:hanging="720"/>
        <w:jc w:val="both"/>
        <w:rPr>
          <w:rFonts w:ascii="Arial" w:hAnsi="Arial" w:cs="Arial"/>
        </w:rPr>
      </w:pPr>
      <w:r>
        <w:rPr>
          <w:rFonts w:ascii="Arial" w:hAnsi="Arial" w:cs="Arial"/>
        </w:rPr>
        <w:t>7.15</w:t>
      </w:r>
      <w:r>
        <w:rPr>
          <w:rFonts w:ascii="Arial" w:hAnsi="Arial" w:cs="Arial"/>
        </w:rPr>
        <w:tab/>
      </w:r>
      <w:r w:rsidRPr="00A74A8B">
        <w:rPr>
          <w:rFonts w:ascii="Arial" w:hAnsi="Arial" w:cs="Arial"/>
        </w:rPr>
        <w:t xml:space="preserve">Bidders are asked to provide details of 3 referees.  The University reserves the right to contact the referees and ask them a set of questions relevant to this </w:t>
      </w:r>
      <w:proofErr w:type="gramStart"/>
      <w:r w:rsidRPr="00A74A8B">
        <w:rPr>
          <w:rFonts w:ascii="Arial" w:hAnsi="Arial" w:cs="Arial"/>
        </w:rPr>
        <w:t>particular contract</w:t>
      </w:r>
      <w:proofErr w:type="gramEnd"/>
      <w:r w:rsidRPr="00A74A8B">
        <w:rPr>
          <w:rFonts w:ascii="Arial" w:hAnsi="Arial" w:cs="Arial"/>
        </w:rPr>
        <w:t>, to test the Bidder’s ability to meet the Technical Specification.  If the University takes up this right, references will not be scored as an independent section.  Instead the University will use the references to verify draft scores given to Bidders’ responses to questions.</w:t>
      </w:r>
    </w:p>
    <w:p w:rsidR="00A74A8B" w:rsidRPr="00A74A8B" w:rsidRDefault="00A74A8B" w:rsidP="00A74A8B">
      <w:pPr>
        <w:spacing w:after="0"/>
        <w:jc w:val="both"/>
        <w:rPr>
          <w:rFonts w:ascii="Arial" w:hAnsi="Arial" w:cs="Arial"/>
        </w:rPr>
      </w:pPr>
      <w:r w:rsidRPr="00A74A8B">
        <w:rPr>
          <w:rFonts w:ascii="Arial" w:hAnsi="Arial" w:cs="Arial"/>
        </w:rPr>
        <w:t xml:space="preserve">  </w:t>
      </w:r>
    </w:p>
    <w:p w:rsidR="00A74A8B" w:rsidRDefault="00A74A8B" w:rsidP="00A74A8B">
      <w:pPr>
        <w:spacing w:after="0"/>
        <w:ind w:left="720" w:hanging="720"/>
        <w:jc w:val="both"/>
        <w:rPr>
          <w:rFonts w:ascii="Arial" w:hAnsi="Arial" w:cs="Arial"/>
        </w:rPr>
      </w:pPr>
      <w:r w:rsidRPr="00A74A8B">
        <w:rPr>
          <w:rFonts w:ascii="Arial" w:hAnsi="Arial" w:cs="Arial"/>
        </w:rPr>
        <w:t>7.16</w:t>
      </w:r>
      <w:r w:rsidRPr="00A74A8B">
        <w:rPr>
          <w:rFonts w:ascii="Arial" w:hAnsi="Arial" w:cs="Arial"/>
        </w:rPr>
        <w:tab/>
        <w:t xml:space="preserve">The University reserves the right to ask </w:t>
      </w:r>
      <w:r>
        <w:rPr>
          <w:rFonts w:ascii="Arial" w:hAnsi="Arial" w:cs="Arial"/>
        </w:rPr>
        <w:t>s</w:t>
      </w:r>
      <w:r w:rsidRPr="00A74A8B">
        <w:rPr>
          <w:rFonts w:ascii="Arial" w:hAnsi="Arial" w:cs="Arial"/>
        </w:rPr>
        <w:t>hortlisted Bidders to give a presentation after the closing date for the return of Bids has passed.  The University will use the outcome of the presentations to verify draft scores given to Bidders’ responses to questions in other sections of this ITT.</w:t>
      </w:r>
    </w:p>
    <w:p w:rsidR="00A74A8B" w:rsidRDefault="00A74A8B" w:rsidP="00A74A8B">
      <w:pPr>
        <w:spacing w:after="0"/>
        <w:ind w:left="720" w:hanging="720"/>
        <w:jc w:val="both"/>
        <w:rPr>
          <w:rFonts w:ascii="Arial" w:hAnsi="Arial" w:cs="Arial"/>
        </w:rPr>
      </w:pPr>
    </w:p>
    <w:p w:rsidR="00A74A8B" w:rsidRPr="00443F41" w:rsidRDefault="00A74A8B" w:rsidP="00A74A8B">
      <w:pPr>
        <w:spacing w:after="0"/>
        <w:ind w:left="720" w:hanging="720"/>
        <w:jc w:val="both"/>
        <w:rPr>
          <w:rFonts w:ascii="Arial" w:hAnsi="Arial" w:cs="Arial"/>
        </w:rPr>
      </w:pPr>
      <w:r>
        <w:rPr>
          <w:rFonts w:ascii="Arial" w:hAnsi="Arial" w:cs="Arial"/>
        </w:rPr>
        <w:t>7.17</w:t>
      </w:r>
      <w:r>
        <w:rPr>
          <w:rFonts w:ascii="Arial" w:hAnsi="Arial" w:cs="Arial"/>
        </w:rPr>
        <w:tab/>
        <w:t>A maximum of up to 4 providers will be shortlisted for interviews.</w:t>
      </w:r>
    </w:p>
    <w:p w:rsidR="00A74A8B" w:rsidRPr="00B8659B" w:rsidRDefault="00A74A8B" w:rsidP="00A74A8B">
      <w:pPr>
        <w:jc w:val="both"/>
        <w:rPr>
          <w:rFonts w:ascii="Arial" w:hAnsi="Arial" w:cs="Arial"/>
        </w:rPr>
      </w:pPr>
    </w:p>
    <w:p w:rsidR="00970529" w:rsidRPr="00B8659B" w:rsidRDefault="00D22A5C" w:rsidP="00B8659B">
      <w:pPr>
        <w:jc w:val="both"/>
        <w:rPr>
          <w:rFonts w:ascii="Arial" w:hAnsi="Arial" w:cs="Arial"/>
          <w:sz w:val="24"/>
          <w:szCs w:val="24"/>
        </w:rPr>
      </w:pPr>
      <w:r>
        <w:rPr>
          <w:rFonts w:ascii="Arial" w:hAnsi="Arial" w:cs="Arial"/>
          <w:b/>
          <w:sz w:val="24"/>
          <w:szCs w:val="24"/>
        </w:rPr>
        <w:t>9</w:t>
      </w:r>
      <w:r w:rsidR="00D30DA4" w:rsidRPr="00B8659B">
        <w:rPr>
          <w:rFonts w:ascii="Arial" w:hAnsi="Arial" w:cs="Arial"/>
          <w:b/>
          <w:sz w:val="24"/>
          <w:szCs w:val="24"/>
        </w:rPr>
        <w:t>.</w:t>
      </w:r>
      <w:r w:rsidR="00F84992">
        <w:rPr>
          <w:rFonts w:ascii="Arial" w:hAnsi="Arial" w:cs="Arial"/>
          <w:b/>
          <w:sz w:val="24"/>
          <w:szCs w:val="24"/>
        </w:rPr>
        <w:t>0</w:t>
      </w:r>
      <w:r w:rsidR="00906553" w:rsidRPr="00B8659B">
        <w:rPr>
          <w:rFonts w:ascii="Arial" w:hAnsi="Arial" w:cs="Arial"/>
          <w:sz w:val="24"/>
          <w:szCs w:val="24"/>
        </w:rPr>
        <w:tab/>
      </w:r>
      <w:r w:rsidR="00D30DA4" w:rsidRPr="00B8659B">
        <w:rPr>
          <w:rFonts w:ascii="Arial" w:hAnsi="Arial" w:cs="Arial"/>
          <w:b/>
          <w:sz w:val="24"/>
          <w:szCs w:val="24"/>
        </w:rPr>
        <w:t xml:space="preserve">Queries and </w:t>
      </w:r>
      <w:r w:rsidR="00AC1626" w:rsidRPr="00B8659B">
        <w:rPr>
          <w:rFonts w:ascii="Arial" w:hAnsi="Arial" w:cs="Arial"/>
          <w:b/>
          <w:sz w:val="24"/>
          <w:szCs w:val="24"/>
        </w:rPr>
        <w:t>C</w:t>
      </w:r>
      <w:r w:rsidR="00D30DA4" w:rsidRPr="00B8659B">
        <w:rPr>
          <w:rFonts w:ascii="Arial" w:hAnsi="Arial" w:cs="Arial"/>
          <w:b/>
          <w:sz w:val="24"/>
          <w:szCs w:val="24"/>
        </w:rPr>
        <w:t>larifications</w:t>
      </w:r>
    </w:p>
    <w:p w:rsidR="00D30DA4" w:rsidRPr="00B8659B" w:rsidRDefault="00D22A5C" w:rsidP="00B8659B">
      <w:pPr>
        <w:ind w:left="720" w:hanging="720"/>
        <w:jc w:val="both"/>
        <w:rPr>
          <w:rFonts w:ascii="Arial" w:hAnsi="Arial" w:cs="Arial"/>
          <w:color w:val="0000FF" w:themeColor="hyperlink"/>
          <w:u w:val="single"/>
        </w:rPr>
      </w:pPr>
      <w:r>
        <w:rPr>
          <w:rFonts w:ascii="Arial" w:hAnsi="Arial" w:cs="Arial"/>
        </w:rPr>
        <w:t>9</w:t>
      </w:r>
      <w:r w:rsidR="00D30DA4" w:rsidRPr="00B8659B">
        <w:rPr>
          <w:rFonts w:ascii="Arial" w:hAnsi="Arial" w:cs="Arial"/>
        </w:rPr>
        <w:t>.1</w:t>
      </w:r>
      <w:r w:rsidR="00D30DA4" w:rsidRPr="00B8659B">
        <w:rPr>
          <w:rFonts w:ascii="Arial" w:hAnsi="Arial" w:cs="Arial"/>
        </w:rPr>
        <w:tab/>
        <w:t>If we receive any queries regarding the scope of requirements which we consider to be of a substantive nature</w:t>
      </w:r>
      <w:r w:rsidR="00D30DA4" w:rsidRPr="00D90605">
        <w:rPr>
          <w:rFonts w:ascii="Arial" w:hAnsi="Arial" w:cs="Arial"/>
        </w:rPr>
        <w:t xml:space="preserve">, both the query and our response to the query will be </w:t>
      </w:r>
      <w:r w:rsidR="00D30DA4" w:rsidRPr="00D90605">
        <w:rPr>
          <w:rFonts w:ascii="Arial" w:hAnsi="Arial" w:cs="Arial"/>
        </w:rPr>
        <w:lastRenderedPageBreak/>
        <w:t>circulated to all those who have been invited to tender</w:t>
      </w:r>
      <w:r w:rsidR="00CD74FE" w:rsidRPr="00D90605">
        <w:rPr>
          <w:rFonts w:ascii="Arial" w:hAnsi="Arial" w:cs="Arial"/>
        </w:rPr>
        <w:t xml:space="preserve"> by </w:t>
      </w:r>
      <w:r w:rsidR="00D90605" w:rsidRPr="00D90605">
        <w:rPr>
          <w:rFonts w:ascii="Arial" w:hAnsi="Arial" w:cs="Arial"/>
        </w:rPr>
        <w:t>24</w:t>
      </w:r>
      <w:r w:rsidR="00086EA0" w:rsidRPr="00D90605">
        <w:rPr>
          <w:rFonts w:ascii="Arial" w:hAnsi="Arial" w:cs="Arial"/>
          <w:vertAlign w:val="superscript"/>
        </w:rPr>
        <w:t>th</w:t>
      </w:r>
      <w:r w:rsidR="00086EA0" w:rsidRPr="00D90605">
        <w:rPr>
          <w:rFonts w:ascii="Arial" w:hAnsi="Arial" w:cs="Arial"/>
        </w:rPr>
        <w:t xml:space="preserve"> March</w:t>
      </w:r>
      <w:r w:rsidR="002616EF" w:rsidRPr="00D90605">
        <w:rPr>
          <w:rFonts w:ascii="Arial" w:hAnsi="Arial" w:cs="Arial"/>
        </w:rPr>
        <w:t xml:space="preserve"> 20</w:t>
      </w:r>
      <w:r w:rsidR="00D30DA4" w:rsidRPr="00D90605">
        <w:rPr>
          <w:rFonts w:ascii="Arial" w:hAnsi="Arial" w:cs="Arial"/>
        </w:rPr>
        <w:t>. In all cases the Q &amp; As will be anonymised.  Consequently</w:t>
      </w:r>
      <w:r w:rsidR="00C15700" w:rsidRPr="00D90605">
        <w:rPr>
          <w:rFonts w:ascii="Arial" w:hAnsi="Arial" w:cs="Arial"/>
        </w:rPr>
        <w:t xml:space="preserve">, </w:t>
      </w:r>
      <w:r w:rsidR="00D30DA4" w:rsidRPr="00D90605">
        <w:rPr>
          <w:rFonts w:ascii="Arial" w:hAnsi="Arial" w:cs="Arial"/>
        </w:rPr>
        <w:t xml:space="preserve">all questions and queries regarding this invitation to offer must be submitted by email to </w:t>
      </w:r>
      <w:hyperlink r:id="rId13" w:history="1">
        <w:r w:rsidR="005207D8" w:rsidRPr="00D90605">
          <w:rPr>
            <w:rStyle w:val="Hyperlink"/>
            <w:rFonts w:ascii="Arial" w:hAnsi="Arial" w:cs="Arial"/>
          </w:rPr>
          <w:t>a.sylvestre@westminster.ac.uk</w:t>
        </w:r>
      </w:hyperlink>
      <w:r w:rsidR="00D30DA4" w:rsidRPr="00D90605">
        <w:rPr>
          <w:rStyle w:val="Hyperlink"/>
          <w:rFonts w:ascii="Arial" w:hAnsi="Arial" w:cs="Arial"/>
        </w:rPr>
        <w:t xml:space="preserve">  </w:t>
      </w:r>
      <w:r w:rsidR="00D30DA4" w:rsidRPr="00D90605">
        <w:rPr>
          <w:rFonts w:ascii="Arial" w:hAnsi="Arial" w:cs="Arial"/>
        </w:rPr>
        <w:t>no l</w:t>
      </w:r>
      <w:r w:rsidR="00E93D69" w:rsidRPr="00D90605">
        <w:rPr>
          <w:rFonts w:ascii="Arial" w:hAnsi="Arial" w:cs="Arial"/>
        </w:rPr>
        <w:t xml:space="preserve">ater than </w:t>
      </w:r>
      <w:r w:rsidR="00DD5517" w:rsidRPr="00D90605">
        <w:rPr>
          <w:rFonts w:ascii="Arial" w:hAnsi="Arial" w:cs="Arial"/>
        </w:rPr>
        <w:t>1</w:t>
      </w:r>
      <w:r w:rsidR="00DD5517" w:rsidRPr="00D90605">
        <w:rPr>
          <w:rFonts w:ascii="Arial" w:hAnsi="Arial" w:cs="Arial"/>
          <w:b/>
        </w:rPr>
        <w:t>7</w:t>
      </w:r>
      <w:r w:rsidR="00E93D69" w:rsidRPr="00D90605">
        <w:rPr>
          <w:rFonts w:ascii="Arial" w:hAnsi="Arial" w:cs="Arial"/>
          <w:b/>
        </w:rPr>
        <w:t xml:space="preserve">:00hrs </w:t>
      </w:r>
      <w:r w:rsidR="00D90605" w:rsidRPr="00D90605">
        <w:rPr>
          <w:rFonts w:ascii="Arial" w:hAnsi="Arial" w:cs="Arial"/>
          <w:b/>
        </w:rPr>
        <w:t>17</w:t>
      </w:r>
      <w:r w:rsidR="00D90605" w:rsidRPr="00D90605">
        <w:rPr>
          <w:rFonts w:ascii="Arial" w:hAnsi="Arial" w:cs="Arial"/>
          <w:b/>
          <w:vertAlign w:val="superscript"/>
        </w:rPr>
        <w:t>th</w:t>
      </w:r>
      <w:r w:rsidR="00086EA0" w:rsidRPr="00D90605">
        <w:rPr>
          <w:rFonts w:ascii="Arial" w:hAnsi="Arial" w:cs="Arial"/>
          <w:b/>
        </w:rPr>
        <w:t xml:space="preserve"> March</w:t>
      </w:r>
      <w:r w:rsidR="002616EF" w:rsidRPr="00D90605">
        <w:rPr>
          <w:rFonts w:ascii="Arial" w:hAnsi="Arial" w:cs="Arial"/>
          <w:b/>
        </w:rPr>
        <w:t xml:space="preserve"> 20</w:t>
      </w:r>
      <w:r w:rsidR="00CD74FE" w:rsidRPr="00D90605">
        <w:rPr>
          <w:rFonts w:ascii="Arial" w:hAnsi="Arial" w:cs="Arial"/>
        </w:rPr>
        <w:t>.</w:t>
      </w:r>
      <w:r w:rsidR="00CD74FE" w:rsidRPr="004E51ED">
        <w:rPr>
          <w:rFonts w:ascii="Arial" w:hAnsi="Arial" w:cs="Arial"/>
        </w:rPr>
        <w:t xml:space="preserve">  </w:t>
      </w:r>
    </w:p>
    <w:p w:rsidR="00D30DA4" w:rsidRPr="00B8659B" w:rsidRDefault="00D22A5C" w:rsidP="00072C48">
      <w:pPr>
        <w:ind w:left="720" w:hanging="720"/>
        <w:jc w:val="both"/>
        <w:rPr>
          <w:rFonts w:ascii="Arial" w:hAnsi="Arial" w:cs="Arial"/>
        </w:rPr>
      </w:pPr>
      <w:r>
        <w:rPr>
          <w:rFonts w:ascii="Arial" w:hAnsi="Arial" w:cs="Arial"/>
        </w:rPr>
        <w:t>9</w:t>
      </w:r>
      <w:r w:rsidR="00D30DA4" w:rsidRPr="00B8659B">
        <w:rPr>
          <w:rFonts w:ascii="Arial" w:hAnsi="Arial" w:cs="Arial"/>
        </w:rPr>
        <w:t>.2</w:t>
      </w:r>
      <w:r w:rsidR="00D30DA4" w:rsidRPr="00B8659B">
        <w:rPr>
          <w:rFonts w:ascii="Arial" w:hAnsi="Arial" w:cs="Arial"/>
        </w:rPr>
        <w:tab/>
        <w:t>Please note that that there will be no telephone or informal or other kind of discussion between potential tenderers and officers or directors of the University after this document is dispatched.</w:t>
      </w:r>
    </w:p>
    <w:p w:rsidR="00D30DA4" w:rsidRPr="00B8659B" w:rsidRDefault="00D22A5C" w:rsidP="00B8659B">
      <w:pPr>
        <w:jc w:val="both"/>
        <w:rPr>
          <w:rFonts w:ascii="Arial" w:hAnsi="Arial" w:cs="Arial"/>
        </w:rPr>
      </w:pPr>
      <w:r>
        <w:rPr>
          <w:rFonts w:ascii="Arial" w:hAnsi="Arial" w:cs="Arial"/>
        </w:rPr>
        <w:t>9</w:t>
      </w:r>
      <w:r w:rsidR="00D30DA4" w:rsidRPr="00B8659B">
        <w:rPr>
          <w:rFonts w:ascii="Arial" w:hAnsi="Arial" w:cs="Arial"/>
        </w:rPr>
        <w:t>.3</w:t>
      </w:r>
      <w:r w:rsidR="00D30DA4" w:rsidRPr="00B8659B">
        <w:rPr>
          <w:rFonts w:ascii="Arial" w:hAnsi="Arial" w:cs="Arial"/>
        </w:rPr>
        <w:tab/>
        <w:t xml:space="preserve">Please ensure that you follow submission instructions as detailed </w:t>
      </w:r>
      <w:r w:rsidR="00C15700" w:rsidRPr="00B8659B">
        <w:rPr>
          <w:rFonts w:ascii="Arial" w:hAnsi="Arial" w:cs="Arial"/>
        </w:rPr>
        <w:t xml:space="preserve">in </w:t>
      </w:r>
      <w:r w:rsidR="00072C48">
        <w:rPr>
          <w:rFonts w:ascii="Arial" w:hAnsi="Arial" w:cs="Arial"/>
        </w:rPr>
        <w:t>6</w:t>
      </w:r>
      <w:r w:rsidR="00C15700" w:rsidRPr="00B8659B">
        <w:rPr>
          <w:rFonts w:ascii="Arial" w:hAnsi="Arial" w:cs="Arial"/>
        </w:rPr>
        <w:t>.11</w:t>
      </w:r>
      <w:r w:rsidR="00D30DA4" w:rsidRPr="00B8659B">
        <w:rPr>
          <w:rFonts w:ascii="Arial" w:hAnsi="Arial" w:cs="Arial"/>
        </w:rPr>
        <w:t>.</w:t>
      </w:r>
    </w:p>
    <w:p w:rsidR="00C15700" w:rsidRPr="00B8659B" w:rsidRDefault="00D22A5C" w:rsidP="00B8659B">
      <w:pPr>
        <w:ind w:left="720" w:hanging="720"/>
        <w:jc w:val="both"/>
        <w:rPr>
          <w:rFonts w:ascii="Arial" w:hAnsi="Arial" w:cs="Arial"/>
        </w:rPr>
      </w:pPr>
      <w:r>
        <w:rPr>
          <w:rFonts w:ascii="Arial" w:hAnsi="Arial" w:cs="Arial"/>
        </w:rPr>
        <w:t>9</w:t>
      </w:r>
      <w:r w:rsidR="00D30DA4" w:rsidRPr="00B8659B">
        <w:rPr>
          <w:rFonts w:ascii="Arial" w:hAnsi="Arial" w:cs="Arial"/>
        </w:rPr>
        <w:t>.4</w:t>
      </w:r>
      <w:r w:rsidR="00D30DA4" w:rsidRPr="00B8659B">
        <w:rPr>
          <w:rFonts w:ascii="Arial" w:hAnsi="Arial" w:cs="Arial"/>
        </w:rPr>
        <w:tab/>
      </w:r>
      <w:r w:rsidR="00C15700" w:rsidRPr="00B8659B">
        <w:rPr>
          <w:rFonts w:ascii="Arial" w:hAnsi="Arial" w:cs="Arial"/>
        </w:rPr>
        <w:t>The university is under no obligation to respond to clarification requests received after the Clarification Deadline.</w:t>
      </w:r>
    </w:p>
    <w:p w:rsidR="00C15700" w:rsidRDefault="00D22A5C" w:rsidP="00B8659B">
      <w:pPr>
        <w:ind w:left="720" w:hanging="720"/>
        <w:jc w:val="both"/>
        <w:rPr>
          <w:rFonts w:ascii="Arial" w:hAnsi="Arial" w:cs="Arial"/>
        </w:rPr>
      </w:pPr>
      <w:r>
        <w:rPr>
          <w:rFonts w:ascii="Arial" w:hAnsi="Arial" w:cs="Arial"/>
        </w:rPr>
        <w:t>9</w:t>
      </w:r>
      <w:r w:rsidR="00C15700" w:rsidRPr="00B8659B">
        <w:rPr>
          <w:rFonts w:ascii="Arial" w:hAnsi="Arial" w:cs="Arial"/>
        </w:rPr>
        <w:t>.5</w:t>
      </w:r>
      <w:r w:rsidR="00C15700" w:rsidRPr="00B8659B">
        <w:rPr>
          <w:rFonts w:ascii="Arial" w:hAnsi="Arial" w:cs="Arial"/>
        </w:rPr>
        <w:tab/>
        <w:t>Further information may be required to verify or clarify any aspects of your response to tender or other information you may have provided. Should you not provide supplementary information or clarifications by any deadline notified to you, your response to tender may be rejected in full and you may be disqualifie</w:t>
      </w:r>
      <w:r w:rsidR="000E24E4">
        <w:rPr>
          <w:rFonts w:ascii="Arial" w:hAnsi="Arial" w:cs="Arial"/>
        </w:rPr>
        <w:t>d from this Procurement Process.</w:t>
      </w:r>
    </w:p>
    <w:p w:rsidR="00D30DA4" w:rsidRPr="00B8659B" w:rsidRDefault="000E24E4" w:rsidP="00B8659B">
      <w:pPr>
        <w:ind w:left="720" w:hanging="720"/>
        <w:jc w:val="both"/>
        <w:rPr>
          <w:rFonts w:ascii="Arial" w:hAnsi="Arial" w:cs="Arial"/>
          <w:b/>
          <w:sz w:val="24"/>
          <w:szCs w:val="24"/>
        </w:rPr>
      </w:pPr>
      <w:r>
        <w:rPr>
          <w:rFonts w:ascii="Arial" w:hAnsi="Arial" w:cs="Arial"/>
          <w:b/>
          <w:sz w:val="24"/>
          <w:szCs w:val="24"/>
        </w:rPr>
        <w:t>10</w:t>
      </w:r>
      <w:r w:rsidR="00F84992">
        <w:rPr>
          <w:rFonts w:ascii="Arial" w:hAnsi="Arial" w:cs="Arial"/>
          <w:b/>
          <w:sz w:val="24"/>
          <w:szCs w:val="24"/>
        </w:rPr>
        <w:t>.0</w:t>
      </w:r>
      <w:r w:rsidR="00C15700" w:rsidRPr="00B8659B">
        <w:rPr>
          <w:rFonts w:ascii="Arial" w:hAnsi="Arial" w:cs="Arial"/>
          <w:b/>
          <w:sz w:val="24"/>
          <w:szCs w:val="24"/>
        </w:rPr>
        <w:tab/>
      </w:r>
      <w:r w:rsidR="00D30DA4" w:rsidRPr="00B8659B">
        <w:rPr>
          <w:rFonts w:ascii="Arial" w:hAnsi="Arial" w:cs="Arial"/>
          <w:b/>
          <w:sz w:val="24"/>
          <w:szCs w:val="24"/>
        </w:rPr>
        <w:t xml:space="preserve">Evaluation </w:t>
      </w:r>
      <w:r w:rsidR="00AC1626" w:rsidRPr="00B8659B">
        <w:rPr>
          <w:rFonts w:ascii="Arial" w:hAnsi="Arial" w:cs="Arial"/>
          <w:b/>
          <w:sz w:val="24"/>
          <w:szCs w:val="24"/>
        </w:rPr>
        <w:t>P</w:t>
      </w:r>
      <w:r w:rsidR="00D30DA4" w:rsidRPr="00B8659B">
        <w:rPr>
          <w:rFonts w:ascii="Arial" w:hAnsi="Arial" w:cs="Arial"/>
          <w:b/>
          <w:sz w:val="24"/>
          <w:szCs w:val="24"/>
        </w:rPr>
        <w:t>rocess</w:t>
      </w:r>
    </w:p>
    <w:p w:rsidR="00D30DA4" w:rsidRPr="00B8659B" w:rsidRDefault="000E24E4" w:rsidP="00072C48">
      <w:pPr>
        <w:ind w:left="720" w:hanging="720"/>
        <w:jc w:val="both"/>
        <w:rPr>
          <w:rFonts w:ascii="Arial" w:hAnsi="Arial" w:cs="Arial"/>
        </w:rPr>
      </w:pPr>
      <w:r>
        <w:rPr>
          <w:rFonts w:ascii="Arial" w:hAnsi="Arial" w:cs="Arial"/>
        </w:rPr>
        <w:t>10</w:t>
      </w:r>
      <w:r w:rsidR="00D30DA4" w:rsidRPr="00B8659B">
        <w:rPr>
          <w:rFonts w:ascii="Arial" w:hAnsi="Arial" w:cs="Arial"/>
        </w:rPr>
        <w:t>.1</w:t>
      </w:r>
      <w:r w:rsidR="00D30DA4" w:rsidRPr="00B8659B">
        <w:rPr>
          <w:rFonts w:ascii="Arial" w:hAnsi="Arial" w:cs="Arial"/>
        </w:rPr>
        <w:tab/>
        <w:t xml:space="preserve">The University’s primary requirement is to select the most suitable supplier to deliver </w:t>
      </w:r>
      <w:r w:rsidR="00072C48">
        <w:rPr>
          <w:rFonts w:ascii="Arial" w:hAnsi="Arial" w:cs="Arial"/>
        </w:rPr>
        <w:t xml:space="preserve">the </w:t>
      </w:r>
      <w:r w:rsidR="00D30DA4" w:rsidRPr="00B8659B">
        <w:rPr>
          <w:rFonts w:ascii="Arial" w:hAnsi="Arial" w:cs="Arial"/>
        </w:rPr>
        <w:t xml:space="preserve">most economically advantageous solution. In summary, the </w:t>
      </w:r>
      <w:r w:rsidR="00072C48">
        <w:rPr>
          <w:rFonts w:ascii="Arial" w:hAnsi="Arial" w:cs="Arial"/>
        </w:rPr>
        <w:t xml:space="preserve">evaluation process shall be as </w:t>
      </w:r>
      <w:r w:rsidR="00D30DA4" w:rsidRPr="00B8659B">
        <w:rPr>
          <w:rFonts w:ascii="Arial" w:hAnsi="Arial" w:cs="Arial"/>
        </w:rPr>
        <w:t>follows:</w:t>
      </w:r>
    </w:p>
    <w:p w:rsidR="00D30DA4" w:rsidRPr="00B8659B" w:rsidRDefault="003A0240" w:rsidP="00CD74FE">
      <w:pPr>
        <w:pStyle w:val="ListParagraph"/>
        <w:numPr>
          <w:ilvl w:val="0"/>
          <w:numId w:val="2"/>
        </w:numPr>
        <w:jc w:val="both"/>
        <w:rPr>
          <w:rFonts w:ascii="Arial" w:hAnsi="Arial" w:cs="Arial"/>
        </w:rPr>
      </w:pPr>
      <w:r w:rsidRPr="00B8659B">
        <w:rPr>
          <w:rFonts w:ascii="Arial" w:hAnsi="Arial" w:cs="Arial"/>
        </w:rPr>
        <w:t>Evaluation of all proposals</w:t>
      </w:r>
    </w:p>
    <w:p w:rsidR="00D30DA4" w:rsidRPr="00B8659B" w:rsidRDefault="00D30DA4" w:rsidP="00CD74FE">
      <w:pPr>
        <w:pStyle w:val="ListParagraph"/>
        <w:numPr>
          <w:ilvl w:val="0"/>
          <w:numId w:val="3"/>
        </w:numPr>
        <w:jc w:val="both"/>
        <w:rPr>
          <w:rFonts w:ascii="Arial" w:hAnsi="Arial" w:cs="Arial"/>
        </w:rPr>
      </w:pPr>
      <w:r w:rsidRPr="00B8659B">
        <w:rPr>
          <w:rFonts w:ascii="Arial" w:hAnsi="Arial" w:cs="Arial"/>
        </w:rPr>
        <w:t>If required Meetings and presentations with the shortlisted Suppliers to identify a suitable supplier.</w:t>
      </w:r>
    </w:p>
    <w:p w:rsidR="00D30DA4" w:rsidRDefault="00D30DA4" w:rsidP="00CD74FE">
      <w:pPr>
        <w:pStyle w:val="ListParagraph"/>
        <w:numPr>
          <w:ilvl w:val="0"/>
          <w:numId w:val="3"/>
        </w:numPr>
        <w:jc w:val="both"/>
        <w:rPr>
          <w:rFonts w:ascii="Arial" w:hAnsi="Arial" w:cs="Arial"/>
        </w:rPr>
      </w:pPr>
      <w:r w:rsidRPr="00B8659B">
        <w:rPr>
          <w:rFonts w:ascii="Arial" w:hAnsi="Arial" w:cs="Arial"/>
        </w:rPr>
        <w:t>Meetings / presentations with selected supplier to agree final content and contract terms.</w:t>
      </w:r>
    </w:p>
    <w:p w:rsidR="00232F56" w:rsidRPr="00232F56" w:rsidRDefault="000E24E4" w:rsidP="00232F56">
      <w:pPr>
        <w:ind w:left="720" w:hanging="720"/>
        <w:jc w:val="both"/>
        <w:rPr>
          <w:rFonts w:ascii="Arial" w:hAnsi="Arial" w:cs="Arial"/>
        </w:rPr>
      </w:pPr>
      <w:r>
        <w:rPr>
          <w:rFonts w:ascii="Arial" w:hAnsi="Arial" w:cs="Arial"/>
        </w:rPr>
        <w:t>10</w:t>
      </w:r>
      <w:r w:rsidR="00232F56">
        <w:rPr>
          <w:rFonts w:ascii="Arial" w:hAnsi="Arial" w:cs="Arial"/>
        </w:rPr>
        <w:t>.2</w:t>
      </w:r>
      <w:r w:rsidR="00232F56">
        <w:rPr>
          <w:rFonts w:ascii="Arial" w:hAnsi="Arial" w:cs="Arial"/>
        </w:rPr>
        <w:tab/>
      </w:r>
      <w:r w:rsidR="00232F56" w:rsidRPr="00232F56">
        <w:rPr>
          <w:rFonts w:ascii="Arial" w:hAnsi="Arial" w:cs="Arial"/>
        </w:rPr>
        <w:t xml:space="preserve">By issuing this ITT the </w:t>
      </w:r>
      <w:r w:rsidR="00232F56">
        <w:rPr>
          <w:rFonts w:ascii="Arial" w:hAnsi="Arial" w:cs="Arial"/>
        </w:rPr>
        <w:t>University</w:t>
      </w:r>
      <w:r w:rsidR="00232F56" w:rsidRPr="00232F56">
        <w:rPr>
          <w:rFonts w:ascii="Arial" w:hAnsi="Arial" w:cs="Arial"/>
        </w:rPr>
        <w:t xml:space="preserve"> is not bound in any way to enter into any contractual or other arrangement with the Bidder or any other party.  </w:t>
      </w:r>
    </w:p>
    <w:p w:rsidR="00A637AE" w:rsidRPr="00B8659B" w:rsidRDefault="00F84992" w:rsidP="00B8659B">
      <w:pPr>
        <w:jc w:val="both"/>
        <w:rPr>
          <w:rFonts w:ascii="Arial" w:hAnsi="Arial" w:cs="Arial"/>
          <w:b/>
          <w:sz w:val="24"/>
          <w:szCs w:val="24"/>
        </w:rPr>
      </w:pPr>
      <w:r>
        <w:rPr>
          <w:rFonts w:ascii="Arial" w:hAnsi="Arial" w:cs="Arial"/>
          <w:b/>
          <w:sz w:val="24"/>
          <w:szCs w:val="24"/>
        </w:rPr>
        <w:t>1</w:t>
      </w:r>
      <w:r w:rsidR="000E24E4">
        <w:rPr>
          <w:rFonts w:ascii="Arial" w:hAnsi="Arial" w:cs="Arial"/>
          <w:b/>
          <w:sz w:val="24"/>
          <w:szCs w:val="24"/>
        </w:rPr>
        <w:t>1</w:t>
      </w:r>
      <w:r w:rsidR="00D30DA4" w:rsidRPr="00B8659B">
        <w:rPr>
          <w:rFonts w:ascii="Arial" w:hAnsi="Arial" w:cs="Arial"/>
          <w:b/>
          <w:sz w:val="24"/>
          <w:szCs w:val="24"/>
        </w:rPr>
        <w:t>.</w:t>
      </w:r>
      <w:r w:rsidR="00F619B2">
        <w:rPr>
          <w:rFonts w:ascii="Arial" w:hAnsi="Arial" w:cs="Arial"/>
          <w:b/>
          <w:sz w:val="24"/>
          <w:szCs w:val="24"/>
        </w:rPr>
        <w:t>0</w:t>
      </w:r>
      <w:r w:rsidR="00D30DA4" w:rsidRPr="00B8659B">
        <w:rPr>
          <w:rFonts w:ascii="Arial" w:hAnsi="Arial" w:cs="Arial"/>
          <w:b/>
          <w:sz w:val="24"/>
          <w:szCs w:val="24"/>
        </w:rPr>
        <w:t xml:space="preserve">   </w:t>
      </w:r>
      <w:r w:rsidR="00C15700" w:rsidRPr="00B8659B">
        <w:rPr>
          <w:rFonts w:ascii="Arial" w:hAnsi="Arial" w:cs="Arial"/>
          <w:b/>
          <w:sz w:val="24"/>
          <w:szCs w:val="24"/>
        </w:rPr>
        <w:tab/>
      </w:r>
      <w:r w:rsidR="00D30DA4" w:rsidRPr="00B8659B">
        <w:rPr>
          <w:rFonts w:ascii="Arial" w:hAnsi="Arial" w:cs="Arial"/>
          <w:b/>
          <w:sz w:val="24"/>
          <w:szCs w:val="24"/>
        </w:rPr>
        <w:t xml:space="preserve">Evaluation </w:t>
      </w:r>
      <w:r w:rsidR="00AC1626" w:rsidRPr="00B8659B">
        <w:rPr>
          <w:rFonts w:ascii="Arial" w:hAnsi="Arial" w:cs="Arial"/>
          <w:b/>
          <w:sz w:val="24"/>
          <w:szCs w:val="24"/>
        </w:rPr>
        <w:t>C</w:t>
      </w:r>
      <w:r w:rsidR="00D30DA4" w:rsidRPr="00B8659B">
        <w:rPr>
          <w:rFonts w:ascii="Arial" w:hAnsi="Arial" w:cs="Arial"/>
          <w:b/>
          <w:sz w:val="24"/>
          <w:szCs w:val="24"/>
        </w:rPr>
        <w:t>riteria</w:t>
      </w:r>
      <w:r w:rsidR="00ED06E4" w:rsidRPr="00B8659B">
        <w:rPr>
          <w:rFonts w:ascii="Arial" w:hAnsi="Arial" w:cs="Arial"/>
          <w:b/>
          <w:sz w:val="24"/>
          <w:szCs w:val="24"/>
        </w:rPr>
        <w:t xml:space="preserve">      </w:t>
      </w:r>
    </w:p>
    <w:p w:rsidR="00C15700" w:rsidRPr="00B8659B" w:rsidRDefault="000E24E4" w:rsidP="00B8659B">
      <w:pPr>
        <w:ind w:left="720" w:hanging="720"/>
        <w:jc w:val="both"/>
        <w:rPr>
          <w:rFonts w:ascii="Arial" w:hAnsi="Arial" w:cs="Arial"/>
        </w:rPr>
      </w:pPr>
      <w:r>
        <w:rPr>
          <w:rFonts w:ascii="Arial" w:hAnsi="Arial" w:cs="Arial"/>
        </w:rPr>
        <w:t>11</w:t>
      </w:r>
      <w:r w:rsidR="00C15700" w:rsidRPr="00B8659B">
        <w:rPr>
          <w:rFonts w:ascii="Arial" w:hAnsi="Arial" w:cs="Arial"/>
        </w:rPr>
        <w:t>.1</w:t>
      </w:r>
      <w:r w:rsidR="00C15700" w:rsidRPr="00B8659B">
        <w:rPr>
          <w:rFonts w:ascii="Arial" w:hAnsi="Arial" w:cs="Arial"/>
        </w:rPr>
        <w:tab/>
        <w:t>The objective of the evaluation is to identify the Supplier that is offering the most economically advantageous tender.</w:t>
      </w:r>
    </w:p>
    <w:p w:rsidR="00C15700" w:rsidRPr="00B8659B" w:rsidRDefault="000E24E4" w:rsidP="00B8659B">
      <w:pPr>
        <w:ind w:left="720" w:hanging="720"/>
        <w:jc w:val="both"/>
        <w:rPr>
          <w:rFonts w:ascii="Arial" w:hAnsi="Arial" w:cs="Arial"/>
        </w:rPr>
      </w:pPr>
      <w:r>
        <w:rPr>
          <w:rFonts w:ascii="Arial" w:hAnsi="Arial" w:cs="Arial"/>
        </w:rPr>
        <w:t>11</w:t>
      </w:r>
      <w:r w:rsidR="00F84992">
        <w:rPr>
          <w:rFonts w:ascii="Arial" w:hAnsi="Arial" w:cs="Arial"/>
        </w:rPr>
        <w:t>.</w:t>
      </w:r>
      <w:r w:rsidR="00C15700" w:rsidRPr="00B8659B">
        <w:rPr>
          <w:rFonts w:ascii="Arial" w:hAnsi="Arial" w:cs="Arial"/>
        </w:rPr>
        <w:t>2</w:t>
      </w:r>
      <w:r w:rsidR="00C15700" w:rsidRPr="00B8659B">
        <w:rPr>
          <w:rFonts w:ascii="Arial" w:hAnsi="Arial" w:cs="Arial"/>
        </w:rPr>
        <w:tab/>
        <w:t xml:space="preserve">Offers that in the opinion of the judging panel are unrealistically high or low (in terms of price) may be rejected. </w:t>
      </w:r>
    </w:p>
    <w:p w:rsidR="00C15700" w:rsidRPr="00B8659B" w:rsidRDefault="000E24E4" w:rsidP="00B8659B">
      <w:pPr>
        <w:ind w:left="720" w:hanging="720"/>
        <w:jc w:val="both"/>
        <w:rPr>
          <w:rFonts w:ascii="Arial" w:hAnsi="Arial" w:cs="Arial"/>
        </w:rPr>
      </w:pPr>
      <w:r>
        <w:rPr>
          <w:rFonts w:ascii="Arial" w:hAnsi="Arial" w:cs="Arial"/>
        </w:rPr>
        <w:t>11</w:t>
      </w:r>
      <w:r w:rsidR="00C15700" w:rsidRPr="00B8659B">
        <w:rPr>
          <w:rFonts w:ascii="Arial" w:hAnsi="Arial" w:cs="Arial"/>
        </w:rPr>
        <w:t>.3</w:t>
      </w:r>
      <w:r w:rsidR="00C15700" w:rsidRPr="00B8659B">
        <w:rPr>
          <w:rFonts w:ascii="Arial" w:hAnsi="Arial" w:cs="Arial"/>
        </w:rPr>
        <w:tab/>
        <w:t xml:space="preserve">The University reserves the right to award the contract in full or in </w:t>
      </w:r>
      <w:r w:rsidR="00AC1626" w:rsidRPr="00B8659B">
        <w:rPr>
          <w:rFonts w:ascii="Arial" w:hAnsi="Arial" w:cs="Arial"/>
        </w:rPr>
        <w:t>part and</w:t>
      </w:r>
      <w:r w:rsidR="00C15700" w:rsidRPr="00B8659B">
        <w:rPr>
          <w:rFonts w:ascii="Arial" w:hAnsi="Arial" w:cs="Arial"/>
        </w:rPr>
        <w:t xml:space="preserve"> is not bound to accept the lowest tender or any tender. </w:t>
      </w:r>
    </w:p>
    <w:p w:rsidR="00C15700" w:rsidRDefault="000E24E4" w:rsidP="00B8659B">
      <w:pPr>
        <w:ind w:left="720" w:hanging="720"/>
        <w:jc w:val="both"/>
        <w:rPr>
          <w:rFonts w:ascii="Arial" w:hAnsi="Arial" w:cs="Arial"/>
        </w:rPr>
      </w:pPr>
      <w:r>
        <w:rPr>
          <w:rFonts w:ascii="Arial" w:hAnsi="Arial" w:cs="Arial"/>
        </w:rPr>
        <w:lastRenderedPageBreak/>
        <w:t>11</w:t>
      </w:r>
      <w:r w:rsidR="00C15700" w:rsidRPr="00B8659B">
        <w:rPr>
          <w:rFonts w:ascii="Arial" w:hAnsi="Arial" w:cs="Arial"/>
        </w:rPr>
        <w:t>.4</w:t>
      </w:r>
      <w:r w:rsidR="00C15700" w:rsidRPr="00B8659B">
        <w:rPr>
          <w:rFonts w:ascii="Arial" w:hAnsi="Arial" w:cs="Arial"/>
        </w:rPr>
        <w:tab/>
        <w:t>The University also reserves the right to undertake clarification, including meetings with bidders, concerning any aspects arising from or in conjunction with the response to tender.</w:t>
      </w:r>
    </w:p>
    <w:p w:rsidR="00C67007" w:rsidRDefault="000E24E4" w:rsidP="00B8659B">
      <w:pPr>
        <w:ind w:left="720" w:hanging="720"/>
        <w:jc w:val="both"/>
        <w:rPr>
          <w:rFonts w:ascii="Arial" w:hAnsi="Arial" w:cs="Arial"/>
        </w:rPr>
      </w:pPr>
      <w:r>
        <w:rPr>
          <w:rFonts w:ascii="Arial" w:hAnsi="Arial" w:cs="Arial"/>
        </w:rPr>
        <w:t>11</w:t>
      </w:r>
      <w:r w:rsidR="00C15700" w:rsidRPr="00B8659B">
        <w:rPr>
          <w:rFonts w:ascii="Arial" w:hAnsi="Arial" w:cs="Arial"/>
        </w:rPr>
        <w:t>.5</w:t>
      </w:r>
      <w:r w:rsidR="00C15700" w:rsidRPr="00B8659B">
        <w:rPr>
          <w:rFonts w:ascii="Arial" w:hAnsi="Arial" w:cs="Arial"/>
        </w:rPr>
        <w:tab/>
        <w:t>Proposals will be evaluated against a broad range of evaluation criteria.  The primary criteria and the relative weightings are as detailed in the table below</w:t>
      </w:r>
      <w:r w:rsidR="00C67007">
        <w:rPr>
          <w:rFonts w:ascii="Arial" w:hAnsi="Arial" w:cs="Arial"/>
        </w:rPr>
        <w:t xml:space="preserve">.  </w:t>
      </w:r>
      <w:r w:rsidR="00C67007" w:rsidRPr="00C67007">
        <w:rPr>
          <w:rFonts w:ascii="Arial" w:hAnsi="Arial" w:cs="Arial"/>
        </w:rPr>
        <w:t xml:space="preserve">Bidders need to meet a selection of minimum requirements (Selection Criteria) before the </w:t>
      </w:r>
      <w:r>
        <w:rPr>
          <w:rFonts w:ascii="Arial" w:hAnsi="Arial" w:cs="Arial"/>
        </w:rPr>
        <w:t>University</w:t>
      </w:r>
      <w:r w:rsidR="00C67007" w:rsidRPr="00C67007">
        <w:rPr>
          <w:rFonts w:ascii="Arial" w:hAnsi="Arial" w:cs="Arial"/>
        </w:rPr>
        <w:t xml:space="preserve"> will fully score and evaluate their Bids.  Bidders are required to complete the Selection Questionnaire provided as part of this procedure. If you do not meet one or more of the minimum requirements for each Selection Criteria </w:t>
      </w:r>
      <w:r w:rsidR="00C67007">
        <w:rPr>
          <w:rFonts w:ascii="Arial" w:hAnsi="Arial" w:cs="Arial"/>
        </w:rPr>
        <w:t xml:space="preserve">bidders </w:t>
      </w:r>
      <w:r w:rsidR="00C67007" w:rsidRPr="00C67007">
        <w:rPr>
          <w:rFonts w:ascii="Arial" w:hAnsi="Arial" w:cs="Arial"/>
        </w:rPr>
        <w:t>will be excluded from this process.  If you pass all Selection Criteria their Bid will be fully scored and evaluated</w:t>
      </w:r>
      <w:r w:rsidR="00C67007">
        <w:rPr>
          <w:rFonts w:ascii="Arial" w:hAnsi="Arial" w:cs="Arial"/>
        </w:rPr>
        <w:t>.</w:t>
      </w:r>
    </w:p>
    <w:tbl>
      <w:tblPr>
        <w:tblStyle w:val="TableGrid"/>
        <w:tblW w:w="8222" w:type="dxa"/>
        <w:tblInd w:w="800" w:type="dxa"/>
        <w:tblLook w:val="04A0" w:firstRow="1" w:lastRow="0" w:firstColumn="1" w:lastColumn="0" w:noHBand="0" w:noVBand="1"/>
      </w:tblPr>
      <w:tblGrid>
        <w:gridCol w:w="5529"/>
        <w:gridCol w:w="2693"/>
      </w:tblGrid>
      <w:tr w:rsidR="00D0047F" w:rsidRPr="00B8659B" w:rsidTr="00D0047F">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rsidR="00D0047F" w:rsidRPr="00B8659B" w:rsidRDefault="00D0047F" w:rsidP="00266368">
            <w:pPr>
              <w:jc w:val="center"/>
              <w:rPr>
                <w:rFonts w:ascii="Arial" w:hAnsi="Arial" w:cs="Arial"/>
                <w:b/>
                <w:color w:val="FFFFFF" w:themeColor="background1"/>
              </w:rPr>
            </w:pPr>
            <w:r w:rsidRPr="00C67007">
              <w:rPr>
                <w:rFonts w:ascii="Arial" w:hAnsi="Arial" w:cs="Arial"/>
                <w:b/>
              </w:rPr>
              <w:t>Selection Questionnaire</w:t>
            </w:r>
          </w:p>
        </w:tc>
      </w:tr>
      <w:tr w:rsidR="00D0047F" w:rsidRPr="00B8659B" w:rsidTr="00A90589">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047F" w:rsidRPr="00B8659B" w:rsidRDefault="00D0047F" w:rsidP="00D0047F">
            <w:pPr>
              <w:jc w:val="both"/>
              <w:rPr>
                <w:rFonts w:ascii="Arial" w:hAnsi="Arial" w:cs="Arial"/>
                <w:b/>
                <w:color w:val="FFFFFF" w:themeColor="background1"/>
              </w:rPr>
            </w:pPr>
            <w:r>
              <w:rPr>
                <w:rFonts w:ascii="Arial" w:hAnsi="Arial" w:cs="Arial"/>
                <w:b/>
                <w:color w:val="FFFFFF" w:themeColor="background1"/>
              </w:rPr>
              <w:t>Selection</w:t>
            </w:r>
            <w:r w:rsidRPr="00B8659B">
              <w:rPr>
                <w:rFonts w:ascii="Arial" w:hAnsi="Arial" w:cs="Arial"/>
                <w:b/>
                <w:color w:val="FFFFFF" w:themeColor="background1"/>
              </w:rPr>
              <w:t xml:space="preserve"> Criteria</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047F" w:rsidRPr="00B8659B" w:rsidRDefault="00D0047F" w:rsidP="00D0047F">
            <w:pPr>
              <w:jc w:val="center"/>
              <w:rPr>
                <w:rFonts w:ascii="Arial" w:hAnsi="Arial" w:cs="Arial"/>
                <w:b/>
                <w:color w:val="FFFFFF" w:themeColor="background1"/>
              </w:rPr>
            </w:pPr>
            <w:r w:rsidRPr="00B8659B">
              <w:rPr>
                <w:rFonts w:ascii="Arial" w:hAnsi="Arial" w:cs="Arial"/>
                <w:b/>
                <w:color w:val="FFFFFF" w:themeColor="background1"/>
              </w:rPr>
              <w:t>Weightings</w:t>
            </w:r>
          </w:p>
        </w:tc>
      </w:tr>
      <w:tr w:rsidR="00D0047F" w:rsidRPr="00B8659B" w:rsidTr="006B3A52">
        <w:tc>
          <w:tcPr>
            <w:tcW w:w="5529" w:type="dxa"/>
            <w:tcBorders>
              <w:top w:val="single" w:sz="4" w:space="0" w:color="auto"/>
              <w:left w:val="single" w:sz="4" w:space="0" w:color="auto"/>
              <w:bottom w:val="single" w:sz="4" w:space="0" w:color="auto"/>
              <w:right w:val="single" w:sz="4" w:space="0" w:color="auto"/>
            </w:tcBorders>
            <w:shd w:val="clear" w:color="auto" w:fill="auto"/>
          </w:tcPr>
          <w:p w:rsidR="00D0047F" w:rsidRPr="00C67007" w:rsidRDefault="00D0047F" w:rsidP="00D0047F">
            <w:pPr>
              <w:jc w:val="both"/>
              <w:rPr>
                <w:rFonts w:ascii="Arial" w:hAnsi="Arial" w:cs="Arial"/>
              </w:rPr>
            </w:pPr>
            <w:r w:rsidRPr="00C67007">
              <w:rPr>
                <w:rFonts w:ascii="Arial" w:hAnsi="Arial" w:cs="Arial"/>
              </w:rPr>
              <w:t xml:space="preserve">Potential Supplier Information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047F" w:rsidRPr="00B8659B" w:rsidRDefault="0024683A" w:rsidP="00D0047F">
            <w:pPr>
              <w:jc w:val="center"/>
              <w:rPr>
                <w:rFonts w:ascii="Arial" w:hAnsi="Arial" w:cs="Arial"/>
                <w:b/>
                <w:color w:val="FFFFFF" w:themeColor="background1"/>
              </w:rPr>
            </w:pPr>
            <w:r w:rsidRPr="0024683A">
              <w:rPr>
                <w:rFonts w:ascii="Arial" w:hAnsi="Arial" w:cs="Arial"/>
                <w:b/>
              </w:rPr>
              <w:t>-</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sidRPr="00714F7A">
              <w:rPr>
                <w:rFonts w:ascii="Arial" w:hAnsi="Arial" w:cs="Arial"/>
              </w:rPr>
              <w:t>Grounds for mandatory exclusion</w:t>
            </w:r>
          </w:p>
        </w:tc>
        <w:tc>
          <w:tcPr>
            <w:tcW w:w="2693" w:type="dxa"/>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Pr>
                <w:rFonts w:ascii="Arial" w:hAnsi="Arial" w:cs="Arial"/>
              </w:rPr>
              <w:t>Pass/Fail</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sidRPr="00714F7A">
              <w:rPr>
                <w:rFonts w:ascii="Arial" w:hAnsi="Arial" w:cs="Arial"/>
              </w:rPr>
              <w:t>Grounds for discretionary exclusion</w:t>
            </w:r>
          </w:p>
        </w:tc>
        <w:tc>
          <w:tcPr>
            <w:tcW w:w="2693" w:type="dxa"/>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sidRPr="00C61A41">
              <w:rPr>
                <w:rFonts w:ascii="Arial" w:hAnsi="Arial" w:cs="Arial"/>
              </w:rPr>
              <w:t>Pass/Fail</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Pr>
                <w:rFonts w:ascii="Arial" w:hAnsi="Arial" w:cs="Arial"/>
              </w:rPr>
              <w:t xml:space="preserve">Economic and Financial Standing </w:t>
            </w:r>
          </w:p>
        </w:tc>
        <w:tc>
          <w:tcPr>
            <w:tcW w:w="2693" w:type="dxa"/>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sidRPr="00C61A41">
              <w:rPr>
                <w:rFonts w:ascii="Arial" w:hAnsi="Arial" w:cs="Arial"/>
              </w:rPr>
              <w:t>Pass/Fail</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Pr>
                <w:rFonts w:ascii="Arial" w:hAnsi="Arial" w:cs="Arial"/>
              </w:rPr>
              <w:t xml:space="preserve">Technical and Professional ability </w:t>
            </w:r>
          </w:p>
        </w:tc>
        <w:tc>
          <w:tcPr>
            <w:tcW w:w="2693" w:type="dxa"/>
            <w:tcBorders>
              <w:top w:val="single" w:sz="4" w:space="0" w:color="auto"/>
              <w:left w:val="single" w:sz="4" w:space="0" w:color="auto"/>
              <w:bottom w:val="single" w:sz="4" w:space="0" w:color="auto"/>
              <w:right w:val="single" w:sz="4" w:space="0" w:color="auto"/>
            </w:tcBorders>
          </w:tcPr>
          <w:p w:rsidR="00D0047F" w:rsidRDefault="00BF7E17" w:rsidP="00D0047F">
            <w:pPr>
              <w:jc w:val="center"/>
              <w:rPr>
                <w:rFonts w:ascii="Arial" w:hAnsi="Arial" w:cs="Arial"/>
              </w:rPr>
            </w:pPr>
            <w:r>
              <w:rPr>
                <w:rFonts w:ascii="Arial" w:hAnsi="Arial" w:cs="Arial"/>
              </w:rPr>
              <w:t>Scored</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Pr>
                <w:rFonts w:ascii="Arial" w:hAnsi="Arial" w:cs="Arial"/>
              </w:rPr>
              <w:t xml:space="preserve">Modern Slavery </w:t>
            </w:r>
          </w:p>
        </w:tc>
        <w:tc>
          <w:tcPr>
            <w:tcW w:w="2693" w:type="dxa"/>
            <w:tcBorders>
              <w:top w:val="single" w:sz="4" w:space="0" w:color="auto"/>
              <w:left w:val="single" w:sz="4" w:space="0" w:color="auto"/>
              <w:bottom w:val="single" w:sz="4" w:space="0" w:color="auto"/>
              <w:right w:val="single" w:sz="4" w:space="0" w:color="auto"/>
            </w:tcBorders>
          </w:tcPr>
          <w:p w:rsidR="00D0047F" w:rsidRPr="00C61A41" w:rsidRDefault="00E62524" w:rsidP="00D0047F">
            <w:pPr>
              <w:jc w:val="center"/>
              <w:rPr>
                <w:rFonts w:ascii="Arial" w:hAnsi="Arial" w:cs="Arial"/>
              </w:rPr>
            </w:pPr>
            <w:r>
              <w:rPr>
                <w:rFonts w:ascii="Arial" w:hAnsi="Arial" w:cs="Arial"/>
              </w:rPr>
              <w:t>Pass/Fail</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96587C" w:rsidP="00D0047F">
            <w:pPr>
              <w:jc w:val="both"/>
              <w:rPr>
                <w:rFonts w:ascii="Arial" w:hAnsi="Arial" w:cs="Arial"/>
              </w:rPr>
            </w:pPr>
            <w:r>
              <w:rPr>
                <w:rFonts w:ascii="Arial" w:hAnsi="Arial" w:cs="Arial"/>
              </w:rPr>
              <w:t xml:space="preserve">Additional Questions - </w:t>
            </w:r>
            <w:r w:rsidR="00D0047F" w:rsidRPr="001F5DBE">
              <w:rPr>
                <w:rFonts w:ascii="Arial" w:hAnsi="Arial" w:cs="Arial"/>
              </w:rPr>
              <w:t>Insurance</w:t>
            </w:r>
          </w:p>
        </w:tc>
        <w:tc>
          <w:tcPr>
            <w:tcW w:w="2693" w:type="dxa"/>
            <w:tcBorders>
              <w:top w:val="single" w:sz="4" w:space="0" w:color="auto"/>
              <w:left w:val="single" w:sz="4" w:space="0" w:color="auto"/>
              <w:bottom w:val="single" w:sz="4" w:space="0" w:color="auto"/>
              <w:right w:val="single" w:sz="4" w:space="0" w:color="auto"/>
            </w:tcBorders>
          </w:tcPr>
          <w:p w:rsidR="00D0047F" w:rsidRDefault="00E62524" w:rsidP="00D0047F">
            <w:pPr>
              <w:jc w:val="center"/>
              <w:rPr>
                <w:rFonts w:ascii="Arial" w:hAnsi="Arial" w:cs="Arial"/>
              </w:rPr>
            </w:pPr>
            <w:r>
              <w:rPr>
                <w:rFonts w:ascii="Arial" w:hAnsi="Arial" w:cs="Arial"/>
              </w:rPr>
              <w:t>Pass/Fail</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96587C" w:rsidP="00D0047F">
            <w:pPr>
              <w:jc w:val="both"/>
              <w:rPr>
                <w:rFonts w:ascii="Arial" w:hAnsi="Arial" w:cs="Arial"/>
              </w:rPr>
            </w:pPr>
            <w:r>
              <w:rPr>
                <w:rFonts w:ascii="Arial" w:hAnsi="Arial" w:cs="Arial"/>
              </w:rPr>
              <w:t>Additional Questions - Project Specific</w:t>
            </w:r>
            <w:r w:rsidR="00273F16">
              <w:rPr>
                <w:rFonts w:ascii="Arial" w:hAnsi="Arial" w:cs="Arial"/>
              </w:rPr>
              <w:t xml:space="preserve"> </w:t>
            </w:r>
          </w:p>
        </w:tc>
        <w:tc>
          <w:tcPr>
            <w:tcW w:w="2693" w:type="dxa"/>
            <w:tcBorders>
              <w:top w:val="single" w:sz="4" w:space="0" w:color="auto"/>
              <w:left w:val="single" w:sz="4" w:space="0" w:color="auto"/>
              <w:bottom w:val="single" w:sz="4" w:space="0" w:color="auto"/>
              <w:right w:val="single" w:sz="4" w:space="0" w:color="auto"/>
            </w:tcBorders>
          </w:tcPr>
          <w:p w:rsidR="00D0047F" w:rsidRDefault="00273F16" w:rsidP="00D0047F">
            <w:pPr>
              <w:jc w:val="center"/>
              <w:rPr>
                <w:rFonts w:ascii="Arial" w:hAnsi="Arial" w:cs="Arial"/>
              </w:rPr>
            </w:pPr>
            <w:r>
              <w:rPr>
                <w:rFonts w:ascii="Arial" w:hAnsi="Arial" w:cs="Arial"/>
              </w:rPr>
              <w:t xml:space="preserve">Scored </w:t>
            </w:r>
          </w:p>
        </w:tc>
      </w:tr>
      <w:tr w:rsidR="00D0047F" w:rsidRPr="00B8659B" w:rsidTr="00E64DA3">
        <w:tc>
          <w:tcPr>
            <w:tcW w:w="8222" w:type="dxa"/>
            <w:gridSpan w:val="2"/>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sidRPr="00C67007">
              <w:rPr>
                <w:rFonts w:ascii="Arial" w:hAnsi="Arial" w:cs="Arial"/>
                <w:b/>
              </w:rPr>
              <w:t>ITT response</w:t>
            </w:r>
          </w:p>
        </w:tc>
      </w:tr>
      <w:tr w:rsidR="00D0047F" w:rsidRPr="00B8659B" w:rsidTr="00D0047F">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047F" w:rsidRPr="00D0047F" w:rsidRDefault="00D0047F" w:rsidP="00D0047F">
            <w:pPr>
              <w:jc w:val="both"/>
              <w:rPr>
                <w:rFonts w:ascii="Arial" w:hAnsi="Arial" w:cs="Arial"/>
                <w:b/>
                <w:color w:val="FFFFFF" w:themeColor="background1"/>
              </w:rPr>
            </w:pPr>
            <w:r w:rsidRPr="00D0047F">
              <w:rPr>
                <w:rFonts w:ascii="Arial" w:hAnsi="Arial" w:cs="Arial"/>
                <w:b/>
                <w:color w:val="FFFFFF" w:themeColor="background1"/>
              </w:rPr>
              <w:t xml:space="preserve">Evaluation Criteria </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047F" w:rsidRPr="00D0047F" w:rsidRDefault="00D0047F" w:rsidP="00D0047F">
            <w:pPr>
              <w:jc w:val="center"/>
              <w:rPr>
                <w:rFonts w:ascii="Arial" w:hAnsi="Arial" w:cs="Arial"/>
                <w:b/>
                <w:color w:val="FFFFFF" w:themeColor="background1"/>
              </w:rPr>
            </w:pPr>
            <w:r w:rsidRPr="00D0047F">
              <w:rPr>
                <w:rFonts w:ascii="Arial" w:hAnsi="Arial" w:cs="Arial"/>
                <w:b/>
                <w:color w:val="FFFFFF" w:themeColor="background1"/>
              </w:rPr>
              <w:t xml:space="preserve">Weightings </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Pr="00B8659B" w:rsidRDefault="00D0047F" w:rsidP="00D0047F">
            <w:pPr>
              <w:jc w:val="both"/>
              <w:rPr>
                <w:rFonts w:ascii="Arial" w:hAnsi="Arial" w:cs="Arial"/>
              </w:rPr>
            </w:pPr>
            <w:r>
              <w:rPr>
                <w:rFonts w:ascii="Arial" w:hAnsi="Arial" w:cs="Arial"/>
              </w:rPr>
              <w:t>Implementation</w:t>
            </w:r>
          </w:p>
        </w:tc>
        <w:tc>
          <w:tcPr>
            <w:tcW w:w="2693" w:type="dxa"/>
            <w:tcBorders>
              <w:top w:val="single" w:sz="4" w:space="0" w:color="auto"/>
              <w:left w:val="single" w:sz="4" w:space="0" w:color="auto"/>
              <w:bottom w:val="single" w:sz="4" w:space="0" w:color="auto"/>
              <w:right w:val="single" w:sz="4" w:space="0" w:color="auto"/>
            </w:tcBorders>
            <w:hideMark/>
          </w:tcPr>
          <w:p w:rsidR="00D0047F" w:rsidRPr="00B8659B" w:rsidRDefault="00D0047F" w:rsidP="00D0047F">
            <w:pPr>
              <w:jc w:val="center"/>
              <w:rPr>
                <w:rFonts w:ascii="Arial" w:hAnsi="Arial" w:cs="Arial"/>
              </w:rPr>
            </w:pPr>
            <w:r>
              <w:rPr>
                <w:rFonts w:ascii="Arial" w:hAnsi="Arial" w:cs="Arial"/>
              </w:rPr>
              <w:t>20</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Pr>
                <w:rFonts w:ascii="Arial" w:hAnsi="Arial" w:cs="Arial"/>
              </w:rPr>
              <w:t xml:space="preserve">Report and Analysis </w:t>
            </w:r>
          </w:p>
        </w:tc>
        <w:tc>
          <w:tcPr>
            <w:tcW w:w="2693" w:type="dxa"/>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Pr>
                <w:rFonts w:ascii="Arial" w:hAnsi="Arial" w:cs="Arial"/>
              </w:rPr>
              <w:t>20</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Default="00D0047F" w:rsidP="00D0047F">
            <w:pPr>
              <w:jc w:val="both"/>
              <w:rPr>
                <w:rFonts w:ascii="Arial" w:hAnsi="Arial" w:cs="Arial"/>
              </w:rPr>
            </w:pPr>
            <w:r>
              <w:rPr>
                <w:rFonts w:ascii="Arial" w:hAnsi="Arial" w:cs="Arial"/>
              </w:rPr>
              <w:t xml:space="preserve">Project Management </w:t>
            </w:r>
          </w:p>
        </w:tc>
        <w:tc>
          <w:tcPr>
            <w:tcW w:w="2693" w:type="dxa"/>
            <w:tcBorders>
              <w:top w:val="single" w:sz="4" w:space="0" w:color="auto"/>
              <w:left w:val="single" w:sz="4" w:space="0" w:color="auto"/>
              <w:bottom w:val="single" w:sz="4" w:space="0" w:color="auto"/>
              <w:right w:val="single" w:sz="4" w:space="0" w:color="auto"/>
            </w:tcBorders>
          </w:tcPr>
          <w:p w:rsidR="00D0047F" w:rsidRDefault="00D0047F" w:rsidP="00D0047F">
            <w:pPr>
              <w:jc w:val="center"/>
              <w:rPr>
                <w:rFonts w:ascii="Arial" w:hAnsi="Arial" w:cs="Arial"/>
              </w:rPr>
            </w:pPr>
            <w:r>
              <w:rPr>
                <w:rFonts w:ascii="Arial" w:hAnsi="Arial" w:cs="Arial"/>
              </w:rPr>
              <w:t>20</w:t>
            </w:r>
          </w:p>
        </w:tc>
      </w:tr>
      <w:tr w:rsidR="00D0047F" w:rsidRPr="00B8659B" w:rsidTr="00617ACE">
        <w:tc>
          <w:tcPr>
            <w:tcW w:w="5529" w:type="dxa"/>
            <w:tcBorders>
              <w:top w:val="single" w:sz="4" w:space="0" w:color="auto"/>
              <w:left w:val="single" w:sz="4" w:space="0" w:color="auto"/>
              <w:bottom w:val="single" w:sz="4" w:space="0" w:color="auto"/>
              <w:right w:val="single" w:sz="4" w:space="0" w:color="auto"/>
            </w:tcBorders>
          </w:tcPr>
          <w:p w:rsidR="00D0047F" w:rsidRPr="00B8659B" w:rsidRDefault="00D0047F" w:rsidP="00D0047F">
            <w:pPr>
              <w:jc w:val="both"/>
              <w:rPr>
                <w:rFonts w:ascii="Arial" w:hAnsi="Arial" w:cs="Arial"/>
              </w:rPr>
            </w:pPr>
            <w:r>
              <w:rPr>
                <w:rFonts w:ascii="Arial" w:hAnsi="Arial" w:cs="Arial"/>
              </w:rPr>
              <w:t>Standards</w:t>
            </w:r>
          </w:p>
        </w:tc>
        <w:tc>
          <w:tcPr>
            <w:tcW w:w="2693" w:type="dxa"/>
            <w:tcBorders>
              <w:top w:val="single" w:sz="4" w:space="0" w:color="auto"/>
              <w:left w:val="single" w:sz="4" w:space="0" w:color="auto"/>
              <w:bottom w:val="single" w:sz="4" w:space="0" w:color="auto"/>
              <w:right w:val="single" w:sz="4" w:space="0" w:color="auto"/>
            </w:tcBorders>
            <w:hideMark/>
          </w:tcPr>
          <w:p w:rsidR="00D0047F" w:rsidRPr="00B8659B" w:rsidRDefault="00D0047F" w:rsidP="00D0047F">
            <w:pPr>
              <w:jc w:val="center"/>
              <w:rPr>
                <w:rFonts w:ascii="Arial" w:hAnsi="Arial" w:cs="Arial"/>
              </w:rPr>
            </w:pPr>
            <w:r>
              <w:rPr>
                <w:rFonts w:ascii="Arial" w:hAnsi="Arial" w:cs="Arial"/>
              </w:rPr>
              <w:t>10</w:t>
            </w:r>
          </w:p>
        </w:tc>
      </w:tr>
      <w:tr w:rsidR="00D0047F" w:rsidRPr="00B8659B" w:rsidTr="00A90589">
        <w:tc>
          <w:tcPr>
            <w:tcW w:w="5529" w:type="dxa"/>
            <w:tcBorders>
              <w:top w:val="single" w:sz="4" w:space="0" w:color="auto"/>
              <w:left w:val="single" w:sz="4" w:space="0" w:color="auto"/>
              <w:bottom w:val="single" w:sz="4" w:space="0" w:color="auto"/>
              <w:right w:val="single" w:sz="4" w:space="0" w:color="auto"/>
            </w:tcBorders>
          </w:tcPr>
          <w:p w:rsidR="00D0047F" w:rsidRPr="00B8659B" w:rsidRDefault="00D0047F" w:rsidP="00D0047F">
            <w:pPr>
              <w:jc w:val="both"/>
              <w:rPr>
                <w:rFonts w:ascii="Arial" w:hAnsi="Arial" w:cs="Arial"/>
              </w:rPr>
            </w:pPr>
            <w:r>
              <w:rPr>
                <w:rFonts w:ascii="Arial" w:hAnsi="Arial" w:cs="Arial"/>
              </w:rPr>
              <w:t>Cost</w:t>
            </w:r>
          </w:p>
        </w:tc>
        <w:tc>
          <w:tcPr>
            <w:tcW w:w="2693" w:type="dxa"/>
            <w:tcBorders>
              <w:top w:val="single" w:sz="4" w:space="0" w:color="auto"/>
              <w:left w:val="single" w:sz="4" w:space="0" w:color="auto"/>
              <w:bottom w:val="single" w:sz="4" w:space="0" w:color="auto"/>
              <w:right w:val="single" w:sz="4" w:space="0" w:color="auto"/>
            </w:tcBorders>
          </w:tcPr>
          <w:p w:rsidR="00D0047F" w:rsidRPr="00B8659B" w:rsidRDefault="00D0047F" w:rsidP="00D0047F">
            <w:pPr>
              <w:jc w:val="center"/>
              <w:rPr>
                <w:rFonts w:ascii="Arial" w:hAnsi="Arial" w:cs="Arial"/>
              </w:rPr>
            </w:pPr>
            <w:r>
              <w:rPr>
                <w:rFonts w:ascii="Arial" w:hAnsi="Arial" w:cs="Arial"/>
              </w:rPr>
              <w:t>40</w:t>
            </w:r>
          </w:p>
        </w:tc>
      </w:tr>
      <w:tr w:rsidR="00D0047F" w:rsidRPr="00B8659B" w:rsidTr="00A90589">
        <w:tc>
          <w:tcPr>
            <w:tcW w:w="5529" w:type="dxa"/>
            <w:tcBorders>
              <w:top w:val="single" w:sz="4" w:space="0" w:color="auto"/>
              <w:left w:val="nil"/>
              <w:bottom w:val="nil"/>
              <w:right w:val="single" w:sz="4" w:space="0" w:color="auto"/>
            </w:tcBorders>
          </w:tcPr>
          <w:p w:rsidR="00D0047F" w:rsidRPr="00B8659B" w:rsidRDefault="00D0047F" w:rsidP="00D0047F">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D0047F" w:rsidRPr="00B8659B" w:rsidRDefault="00D0047F" w:rsidP="00D0047F">
            <w:pPr>
              <w:jc w:val="center"/>
              <w:rPr>
                <w:rFonts w:ascii="Arial" w:hAnsi="Arial" w:cs="Arial"/>
              </w:rPr>
            </w:pPr>
            <w:r w:rsidRPr="00B8659B">
              <w:rPr>
                <w:rFonts w:ascii="Arial" w:hAnsi="Arial" w:cs="Arial"/>
              </w:rPr>
              <w:t>100</w:t>
            </w:r>
          </w:p>
        </w:tc>
      </w:tr>
    </w:tbl>
    <w:p w:rsidR="00BF7E17" w:rsidRDefault="00BF7E17" w:rsidP="00BF7E17">
      <w:pPr>
        <w:ind w:left="720" w:hanging="720"/>
        <w:jc w:val="both"/>
        <w:rPr>
          <w:rFonts w:ascii="Arial" w:hAnsi="Arial" w:cs="Arial"/>
        </w:rPr>
      </w:pPr>
    </w:p>
    <w:p w:rsidR="00FC26E3" w:rsidRPr="00B8659B" w:rsidRDefault="00F84992" w:rsidP="00BF7E17">
      <w:pPr>
        <w:ind w:left="720" w:hanging="720"/>
        <w:jc w:val="both"/>
        <w:rPr>
          <w:rFonts w:ascii="Arial" w:hAnsi="Arial" w:cs="Arial"/>
        </w:rPr>
      </w:pPr>
      <w:r>
        <w:rPr>
          <w:rFonts w:ascii="Arial" w:hAnsi="Arial" w:cs="Arial"/>
        </w:rPr>
        <w:t>1</w:t>
      </w:r>
      <w:r w:rsidR="000E24E4">
        <w:rPr>
          <w:rFonts w:ascii="Arial" w:hAnsi="Arial" w:cs="Arial"/>
        </w:rPr>
        <w:t>1</w:t>
      </w:r>
      <w:r w:rsidR="002D7B9F" w:rsidRPr="00B8659B">
        <w:rPr>
          <w:rFonts w:ascii="Arial" w:hAnsi="Arial" w:cs="Arial"/>
        </w:rPr>
        <w:t>.6</w:t>
      </w:r>
      <w:r w:rsidR="002D7B9F" w:rsidRPr="00B8659B">
        <w:rPr>
          <w:rFonts w:ascii="Arial" w:hAnsi="Arial" w:cs="Arial"/>
        </w:rPr>
        <w:tab/>
      </w:r>
      <w:r w:rsidR="00BF7E17" w:rsidRPr="00BF7E17">
        <w:rPr>
          <w:rFonts w:ascii="Arial" w:hAnsi="Arial" w:cs="Arial"/>
        </w:rPr>
        <w:t xml:space="preserve">The Bidder must pass all eligibility questions in the Selection </w:t>
      </w:r>
      <w:proofErr w:type="gramStart"/>
      <w:r w:rsidR="00BF7E17" w:rsidRPr="00BF7E17">
        <w:rPr>
          <w:rFonts w:ascii="Arial" w:hAnsi="Arial" w:cs="Arial"/>
        </w:rPr>
        <w:t>Questionnaire</w:t>
      </w:r>
      <w:r w:rsidR="00BF7E17">
        <w:rPr>
          <w:rFonts w:ascii="Arial" w:hAnsi="Arial" w:cs="Arial"/>
        </w:rPr>
        <w:t>,</w:t>
      </w:r>
      <w:proofErr w:type="gramEnd"/>
      <w:r w:rsidR="00BF7E17">
        <w:rPr>
          <w:rFonts w:ascii="Arial" w:hAnsi="Arial" w:cs="Arial"/>
        </w:rPr>
        <w:t xml:space="preserve"> the </w:t>
      </w:r>
      <w:r w:rsidR="00A637AE" w:rsidRPr="00B8659B">
        <w:rPr>
          <w:rFonts w:ascii="Arial" w:hAnsi="Arial" w:cs="Arial"/>
        </w:rPr>
        <w:t xml:space="preserve">following scores will be used to evaluate </w:t>
      </w:r>
      <w:r w:rsidR="00547208" w:rsidRPr="00B8659B">
        <w:rPr>
          <w:rFonts w:ascii="Arial" w:hAnsi="Arial" w:cs="Arial"/>
        </w:rPr>
        <w:t>tender</w:t>
      </w:r>
      <w:r w:rsidR="008B2A8B">
        <w:rPr>
          <w:rFonts w:ascii="Arial" w:hAnsi="Arial" w:cs="Arial"/>
        </w:rPr>
        <w:t xml:space="preserve"> responses</w:t>
      </w:r>
      <w:r w:rsidR="00547208" w:rsidRPr="00B8659B">
        <w:rPr>
          <w:rFonts w:ascii="Arial" w:hAnsi="Arial" w:cs="Arial"/>
        </w:rPr>
        <w:t>:</w:t>
      </w:r>
    </w:p>
    <w:tbl>
      <w:tblPr>
        <w:tblW w:w="8221" w:type="dxa"/>
        <w:tblInd w:w="800" w:type="dxa"/>
        <w:tblCellMar>
          <w:left w:w="57" w:type="dxa"/>
          <w:right w:w="57" w:type="dxa"/>
        </w:tblCellMar>
        <w:tblLook w:val="04A0" w:firstRow="1" w:lastRow="0" w:firstColumn="1" w:lastColumn="0" w:noHBand="0" w:noVBand="1"/>
      </w:tblPr>
      <w:tblGrid>
        <w:gridCol w:w="5557"/>
        <w:gridCol w:w="1417"/>
        <w:gridCol w:w="1247"/>
      </w:tblGrid>
      <w:tr w:rsidR="002D7B9F" w:rsidRPr="00B8659B" w:rsidTr="00A90589">
        <w:trPr>
          <w:trHeight w:val="310"/>
        </w:trPr>
        <w:tc>
          <w:tcPr>
            <w:tcW w:w="5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7B9F" w:rsidRPr="00B8659B" w:rsidRDefault="002D7B9F" w:rsidP="00B8659B">
            <w:pPr>
              <w:spacing w:after="0" w:line="240" w:lineRule="auto"/>
              <w:jc w:val="both"/>
              <w:rPr>
                <w:rFonts w:ascii="Arial" w:eastAsia="Times New Roman" w:hAnsi="Arial" w:cs="Arial"/>
                <w:b/>
                <w:color w:val="F2F2F2" w:themeColor="background1" w:themeShade="F2"/>
                <w:lang w:eastAsia="en-GB"/>
              </w:rPr>
            </w:pP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D7B9F" w:rsidRPr="00B8659B" w:rsidRDefault="002D7B9F" w:rsidP="00266368">
            <w:pPr>
              <w:spacing w:after="0" w:line="240" w:lineRule="auto"/>
              <w:jc w:val="center"/>
              <w:rPr>
                <w:rFonts w:ascii="Arial" w:eastAsia="Times New Roman" w:hAnsi="Arial" w:cs="Arial"/>
                <w:b/>
                <w:color w:val="FFFFFF" w:themeColor="background1"/>
                <w:lang w:eastAsia="en-GB"/>
              </w:rPr>
            </w:pPr>
            <w:r w:rsidRPr="00B8659B">
              <w:rPr>
                <w:rFonts w:ascii="Arial" w:eastAsia="Times New Roman" w:hAnsi="Arial" w:cs="Arial"/>
                <w:b/>
                <w:color w:val="FFFFFF" w:themeColor="background1"/>
                <w:lang w:eastAsia="en-GB"/>
              </w:rPr>
              <w:t>Judgement</w:t>
            </w:r>
          </w:p>
        </w:tc>
        <w:tc>
          <w:tcPr>
            <w:tcW w:w="1247"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D7B9F" w:rsidRPr="00B8659B" w:rsidRDefault="002D7B9F" w:rsidP="00266368">
            <w:pPr>
              <w:spacing w:after="0" w:line="240" w:lineRule="auto"/>
              <w:jc w:val="center"/>
              <w:rPr>
                <w:rFonts w:ascii="Arial" w:eastAsia="Times New Roman" w:hAnsi="Arial" w:cs="Arial"/>
                <w:b/>
                <w:color w:val="FFFFFF" w:themeColor="background1"/>
                <w:lang w:eastAsia="en-GB"/>
              </w:rPr>
            </w:pPr>
            <w:r w:rsidRPr="00B8659B">
              <w:rPr>
                <w:rFonts w:ascii="Arial" w:eastAsia="Times New Roman" w:hAnsi="Arial" w:cs="Arial"/>
                <w:b/>
                <w:color w:val="FFFFFF" w:themeColor="background1"/>
                <w:lang w:eastAsia="en-GB"/>
              </w:rPr>
              <w:t>Score</w:t>
            </w:r>
          </w:p>
        </w:tc>
      </w:tr>
      <w:tr w:rsidR="00FC26E3" w:rsidRPr="00B8659B" w:rsidTr="00A90589">
        <w:trPr>
          <w:trHeight w:val="310"/>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6E3" w:rsidRPr="00B8659B" w:rsidRDefault="00FC26E3" w:rsidP="00B8659B">
            <w:pPr>
              <w:spacing w:after="0" w:line="240" w:lineRule="auto"/>
              <w:jc w:val="both"/>
              <w:rPr>
                <w:rFonts w:ascii="Arial" w:eastAsia="Times New Roman" w:hAnsi="Arial" w:cs="Arial"/>
                <w:color w:val="000000"/>
                <w:lang w:eastAsia="en-GB"/>
              </w:rPr>
            </w:pPr>
            <w:r w:rsidRPr="00B8659B">
              <w:rPr>
                <w:rFonts w:ascii="Arial" w:eastAsia="Times New Roman" w:hAnsi="Arial" w:cs="Arial"/>
                <w:color w:val="000000"/>
                <w:lang w:eastAsia="en-GB"/>
              </w:rPr>
              <w:t>Meets all requirements and offers some added value</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Excellent</w:t>
            </w:r>
          </w:p>
        </w:tc>
        <w:tc>
          <w:tcPr>
            <w:tcW w:w="124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053B6D" w:rsidP="00072C4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100</w:t>
            </w:r>
            <w:r w:rsidR="004E51ED">
              <w:rPr>
                <w:rFonts w:ascii="Arial" w:eastAsia="Times New Roman" w:hAnsi="Arial" w:cs="Arial"/>
                <w:color w:val="000000"/>
                <w:lang w:eastAsia="en-GB"/>
              </w:rPr>
              <w:t>%</w:t>
            </w:r>
          </w:p>
        </w:tc>
      </w:tr>
      <w:tr w:rsidR="00FC26E3" w:rsidRPr="00B8659B" w:rsidTr="00A90589">
        <w:trPr>
          <w:trHeight w:val="166"/>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FC26E3" w:rsidRPr="00B8659B" w:rsidRDefault="00FC26E3" w:rsidP="00B8659B">
            <w:pPr>
              <w:spacing w:after="0" w:line="240" w:lineRule="auto"/>
              <w:jc w:val="both"/>
              <w:rPr>
                <w:rFonts w:ascii="Arial" w:eastAsia="Times New Roman" w:hAnsi="Arial" w:cs="Arial"/>
                <w:color w:val="000000"/>
                <w:lang w:eastAsia="en-GB"/>
              </w:rPr>
            </w:pPr>
            <w:r w:rsidRPr="00B8659B">
              <w:rPr>
                <w:rFonts w:ascii="Arial" w:eastAsia="Times New Roman" w:hAnsi="Arial" w:cs="Arial"/>
                <w:color w:val="000000"/>
                <w:lang w:eastAsia="en-GB"/>
              </w:rPr>
              <w:t>Meets all requirements</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Good</w:t>
            </w:r>
          </w:p>
        </w:tc>
        <w:tc>
          <w:tcPr>
            <w:tcW w:w="1247" w:type="dxa"/>
            <w:tcBorders>
              <w:top w:val="nil"/>
              <w:left w:val="nil"/>
              <w:bottom w:val="single" w:sz="4" w:space="0" w:color="auto"/>
              <w:right w:val="single" w:sz="4" w:space="0" w:color="auto"/>
            </w:tcBorders>
            <w:shd w:val="clear" w:color="auto" w:fill="auto"/>
            <w:noWrap/>
            <w:hideMark/>
          </w:tcPr>
          <w:p w:rsidR="00FC26E3" w:rsidRPr="00B8659B" w:rsidRDefault="00053B6D"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80</w:t>
            </w:r>
            <w:r w:rsidR="004E51ED">
              <w:rPr>
                <w:rFonts w:ascii="Arial" w:eastAsia="Times New Roman" w:hAnsi="Arial" w:cs="Arial"/>
                <w:color w:val="000000"/>
                <w:lang w:eastAsia="en-GB"/>
              </w:rPr>
              <w:t>%</w:t>
            </w:r>
          </w:p>
        </w:tc>
      </w:tr>
      <w:tr w:rsidR="00FC26E3" w:rsidRPr="00B8659B" w:rsidTr="00A90589">
        <w:trPr>
          <w:trHeight w:val="3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FC26E3" w:rsidRPr="00B8659B" w:rsidRDefault="00FC26E3" w:rsidP="00B8659B">
            <w:pPr>
              <w:spacing w:after="0" w:line="240" w:lineRule="auto"/>
              <w:jc w:val="both"/>
              <w:rPr>
                <w:rFonts w:ascii="Arial" w:eastAsia="Times New Roman" w:hAnsi="Arial" w:cs="Arial"/>
                <w:color w:val="000000"/>
                <w:lang w:eastAsia="en-GB"/>
              </w:rPr>
            </w:pPr>
            <w:proofErr w:type="gramStart"/>
            <w:r w:rsidRPr="00B8659B">
              <w:rPr>
                <w:rFonts w:ascii="Arial" w:eastAsia="Times New Roman" w:hAnsi="Arial" w:cs="Arial"/>
                <w:color w:val="000000"/>
                <w:lang w:eastAsia="en-GB"/>
              </w:rPr>
              <w:t>Generally</w:t>
            </w:r>
            <w:proofErr w:type="gramEnd"/>
            <w:r w:rsidRPr="00B8659B">
              <w:rPr>
                <w:rFonts w:ascii="Arial" w:eastAsia="Times New Roman" w:hAnsi="Arial" w:cs="Arial"/>
                <w:color w:val="000000"/>
                <w:lang w:eastAsia="en-GB"/>
              </w:rPr>
              <w:t xml:space="preserve"> meets all requirements with minor issues</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Fair</w:t>
            </w:r>
          </w:p>
        </w:tc>
        <w:tc>
          <w:tcPr>
            <w:tcW w:w="1247" w:type="dxa"/>
            <w:tcBorders>
              <w:top w:val="nil"/>
              <w:left w:val="nil"/>
              <w:bottom w:val="single" w:sz="4" w:space="0" w:color="auto"/>
              <w:right w:val="single" w:sz="4" w:space="0" w:color="auto"/>
            </w:tcBorders>
            <w:shd w:val="clear" w:color="auto" w:fill="auto"/>
            <w:noWrap/>
            <w:hideMark/>
          </w:tcPr>
          <w:p w:rsidR="00FC26E3" w:rsidRPr="00B8659B" w:rsidRDefault="00053B6D"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60</w:t>
            </w:r>
            <w:r w:rsidR="004E51ED">
              <w:rPr>
                <w:rFonts w:ascii="Arial" w:eastAsia="Times New Roman" w:hAnsi="Arial" w:cs="Arial"/>
                <w:color w:val="000000"/>
                <w:lang w:eastAsia="en-GB"/>
              </w:rPr>
              <w:t>%</w:t>
            </w:r>
          </w:p>
        </w:tc>
      </w:tr>
      <w:tr w:rsidR="00FC26E3" w:rsidRPr="00B8659B" w:rsidTr="00A90589">
        <w:trPr>
          <w:trHeight w:val="3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FC26E3" w:rsidRPr="00B8659B" w:rsidRDefault="00FC26E3" w:rsidP="00072C48">
            <w:pPr>
              <w:spacing w:after="0" w:line="240" w:lineRule="auto"/>
              <w:rPr>
                <w:rFonts w:ascii="Arial" w:eastAsia="Times New Roman" w:hAnsi="Arial" w:cs="Arial"/>
                <w:color w:val="000000"/>
                <w:lang w:eastAsia="en-GB"/>
              </w:rPr>
            </w:pPr>
            <w:r w:rsidRPr="00B8659B">
              <w:rPr>
                <w:rFonts w:ascii="Arial" w:eastAsia="Times New Roman" w:hAnsi="Arial" w:cs="Arial"/>
                <w:color w:val="000000"/>
                <w:lang w:eastAsia="en-GB"/>
              </w:rPr>
              <w:t>Meets some requirements but with a few major gaps/issues</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Doubtful</w:t>
            </w:r>
          </w:p>
        </w:tc>
        <w:tc>
          <w:tcPr>
            <w:tcW w:w="1247" w:type="dxa"/>
            <w:tcBorders>
              <w:top w:val="nil"/>
              <w:left w:val="nil"/>
              <w:bottom w:val="single" w:sz="4" w:space="0" w:color="auto"/>
              <w:right w:val="single" w:sz="4" w:space="0" w:color="auto"/>
            </w:tcBorders>
            <w:shd w:val="clear" w:color="auto" w:fill="auto"/>
            <w:noWrap/>
            <w:hideMark/>
          </w:tcPr>
          <w:p w:rsidR="00FC26E3" w:rsidRPr="00B8659B" w:rsidRDefault="00053B6D"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40</w:t>
            </w:r>
            <w:r w:rsidR="004E51ED">
              <w:rPr>
                <w:rFonts w:ascii="Arial" w:eastAsia="Times New Roman" w:hAnsi="Arial" w:cs="Arial"/>
                <w:color w:val="000000"/>
                <w:lang w:eastAsia="en-GB"/>
              </w:rPr>
              <w:t>%</w:t>
            </w:r>
          </w:p>
        </w:tc>
      </w:tr>
      <w:tr w:rsidR="00FC26E3" w:rsidRPr="00B8659B" w:rsidTr="00A90589">
        <w:trPr>
          <w:trHeight w:val="3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FC26E3" w:rsidRPr="00B8659B" w:rsidRDefault="00FC26E3" w:rsidP="00B8659B">
            <w:pPr>
              <w:spacing w:after="0" w:line="240" w:lineRule="auto"/>
              <w:jc w:val="both"/>
              <w:rPr>
                <w:rFonts w:ascii="Arial" w:eastAsia="Times New Roman" w:hAnsi="Arial" w:cs="Arial"/>
                <w:color w:val="000000"/>
                <w:lang w:eastAsia="en-GB"/>
              </w:rPr>
            </w:pPr>
            <w:r w:rsidRPr="00B8659B">
              <w:rPr>
                <w:rFonts w:ascii="Arial" w:eastAsia="Times New Roman" w:hAnsi="Arial" w:cs="Arial"/>
                <w:color w:val="000000"/>
                <w:lang w:eastAsia="en-GB"/>
              </w:rPr>
              <w:t>Meets few requirements; serious concerns</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Poor</w:t>
            </w:r>
          </w:p>
        </w:tc>
        <w:tc>
          <w:tcPr>
            <w:tcW w:w="1247" w:type="dxa"/>
            <w:tcBorders>
              <w:top w:val="nil"/>
              <w:left w:val="nil"/>
              <w:bottom w:val="single" w:sz="4" w:space="0" w:color="auto"/>
              <w:right w:val="single" w:sz="4" w:space="0" w:color="auto"/>
            </w:tcBorders>
            <w:shd w:val="clear" w:color="auto" w:fill="auto"/>
            <w:noWrap/>
            <w:hideMark/>
          </w:tcPr>
          <w:p w:rsidR="00FC26E3" w:rsidRPr="00B8659B" w:rsidRDefault="00053B6D"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20</w:t>
            </w:r>
            <w:r w:rsidR="004E51ED">
              <w:rPr>
                <w:rFonts w:ascii="Arial" w:eastAsia="Times New Roman" w:hAnsi="Arial" w:cs="Arial"/>
                <w:color w:val="000000"/>
                <w:lang w:eastAsia="en-GB"/>
              </w:rPr>
              <w:t>%</w:t>
            </w:r>
          </w:p>
        </w:tc>
      </w:tr>
      <w:tr w:rsidR="00FC26E3" w:rsidRPr="00B8659B" w:rsidTr="00A90589">
        <w:trPr>
          <w:trHeight w:val="3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FC26E3" w:rsidRPr="00B8659B" w:rsidRDefault="00FC26E3" w:rsidP="00B8659B">
            <w:pPr>
              <w:spacing w:after="0" w:line="240" w:lineRule="auto"/>
              <w:jc w:val="both"/>
              <w:rPr>
                <w:rFonts w:ascii="Arial" w:eastAsia="Times New Roman" w:hAnsi="Arial" w:cs="Arial"/>
                <w:color w:val="000000"/>
                <w:lang w:eastAsia="en-GB"/>
              </w:rPr>
            </w:pPr>
            <w:r w:rsidRPr="00B8659B">
              <w:rPr>
                <w:rFonts w:ascii="Arial" w:eastAsia="Times New Roman" w:hAnsi="Arial" w:cs="Arial"/>
                <w:color w:val="000000"/>
                <w:lang w:eastAsia="en-GB"/>
              </w:rPr>
              <w:t>Does not meet any requirements or fails to answer</w:t>
            </w:r>
          </w:p>
        </w:tc>
        <w:tc>
          <w:tcPr>
            <w:tcW w:w="1417" w:type="dxa"/>
            <w:tcBorders>
              <w:top w:val="single" w:sz="4" w:space="0" w:color="auto"/>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Reject</w:t>
            </w:r>
          </w:p>
        </w:tc>
        <w:tc>
          <w:tcPr>
            <w:tcW w:w="1247" w:type="dxa"/>
            <w:tcBorders>
              <w:top w:val="nil"/>
              <w:left w:val="nil"/>
              <w:bottom w:val="single" w:sz="4" w:space="0" w:color="auto"/>
              <w:right w:val="single" w:sz="4" w:space="0" w:color="auto"/>
            </w:tcBorders>
            <w:shd w:val="clear" w:color="auto" w:fill="auto"/>
            <w:noWrap/>
            <w:hideMark/>
          </w:tcPr>
          <w:p w:rsidR="00FC26E3" w:rsidRPr="00B8659B" w:rsidRDefault="00FC26E3" w:rsidP="00266368">
            <w:pPr>
              <w:spacing w:after="0" w:line="240" w:lineRule="auto"/>
              <w:jc w:val="center"/>
              <w:rPr>
                <w:rFonts w:ascii="Arial" w:eastAsia="Times New Roman" w:hAnsi="Arial" w:cs="Arial"/>
                <w:color w:val="000000"/>
                <w:lang w:eastAsia="en-GB"/>
              </w:rPr>
            </w:pPr>
            <w:r w:rsidRPr="00B8659B">
              <w:rPr>
                <w:rFonts w:ascii="Arial" w:eastAsia="Times New Roman" w:hAnsi="Arial" w:cs="Arial"/>
                <w:color w:val="000000"/>
                <w:lang w:eastAsia="en-GB"/>
              </w:rPr>
              <w:t>0</w:t>
            </w:r>
          </w:p>
        </w:tc>
      </w:tr>
    </w:tbl>
    <w:p w:rsidR="00B47EDD" w:rsidRDefault="00B47EDD" w:rsidP="009301CD">
      <w:pPr>
        <w:spacing w:after="0"/>
        <w:jc w:val="both"/>
        <w:rPr>
          <w:rFonts w:ascii="Arial" w:hAnsi="Arial" w:cs="Arial"/>
        </w:rPr>
      </w:pPr>
    </w:p>
    <w:p w:rsidR="00AC1626" w:rsidRPr="00B8659B" w:rsidRDefault="009301CD" w:rsidP="009301CD">
      <w:pPr>
        <w:spacing w:after="0"/>
        <w:jc w:val="both"/>
        <w:rPr>
          <w:rFonts w:ascii="Arial" w:hAnsi="Arial" w:cs="Arial"/>
          <w:b/>
          <w:sz w:val="24"/>
          <w:szCs w:val="24"/>
        </w:rPr>
      </w:pPr>
      <w:r w:rsidRPr="009301CD">
        <w:rPr>
          <w:rFonts w:ascii="Arial" w:hAnsi="Arial" w:cs="Arial"/>
          <w:b/>
          <w:sz w:val="24"/>
          <w:szCs w:val="24"/>
        </w:rPr>
        <w:t xml:space="preserve">  </w:t>
      </w:r>
    </w:p>
    <w:p w:rsidR="002D7B9F" w:rsidRPr="00B8659B" w:rsidRDefault="000E24E4" w:rsidP="00B8659B">
      <w:pPr>
        <w:jc w:val="both"/>
        <w:rPr>
          <w:rFonts w:ascii="Arial" w:hAnsi="Arial" w:cs="Arial"/>
          <w:b/>
          <w:sz w:val="24"/>
          <w:szCs w:val="24"/>
        </w:rPr>
      </w:pPr>
      <w:r>
        <w:rPr>
          <w:rFonts w:ascii="Arial" w:hAnsi="Arial" w:cs="Arial"/>
          <w:b/>
          <w:sz w:val="24"/>
          <w:szCs w:val="24"/>
        </w:rPr>
        <w:t>12</w:t>
      </w:r>
      <w:r w:rsidR="002D7B9F" w:rsidRPr="00B8659B">
        <w:rPr>
          <w:rFonts w:ascii="Arial" w:hAnsi="Arial" w:cs="Arial"/>
          <w:b/>
          <w:sz w:val="24"/>
          <w:szCs w:val="24"/>
        </w:rPr>
        <w:t>.</w:t>
      </w:r>
      <w:r w:rsidR="00F619B2">
        <w:rPr>
          <w:rFonts w:ascii="Arial" w:hAnsi="Arial" w:cs="Arial"/>
          <w:b/>
          <w:sz w:val="24"/>
          <w:szCs w:val="24"/>
        </w:rPr>
        <w:t>0</w:t>
      </w:r>
      <w:r w:rsidR="002D7B9F" w:rsidRPr="00B8659B">
        <w:rPr>
          <w:rFonts w:ascii="Arial" w:hAnsi="Arial" w:cs="Arial"/>
          <w:b/>
          <w:sz w:val="24"/>
          <w:szCs w:val="24"/>
        </w:rPr>
        <w:tab/>
        <w:t>Non-</w:t>
      </w:r>
      <w:r w:rsidR="00AC1626" w:rsidRPr="00B8659B">
        <w:rPr>
          <w:rFonts w:ascii="Arial" w:hAnsi="Arial" w:cs="Arial"/>
          <w:b/>
          <w:sz w:val="24"/>
          <w:szCs w:val="24"/>
        </w:rPr>
        <w:t>c</w:t>
      </w:r>
      <w:r w:rsidR="002D7B9F" w:rsidRPr="00B8659B">
        <w:rPr>
          <w:rFonts w:ascii="Arial" w:hAnsi="Arial" w:cs="Arial"/>
          <w:b/>
          <w:sz w:val="24"/>
          <w:szCs w:val="24"/>
        </w:rPr>
        <w:t xml:space="preserve">ompliance  </w:t>
      </w:r>
      <w:r w:rsidR="002D7B9F" w:rsidRPr="00B8659B">
        <w:rPr>
          <w:rFonts w:ascii="Arial" w:hAnsi="Arial" w:cs="Arial"/>
          <w:b/>
          <w:sz w:val="24"/>
          <w:szCs w:val="24"/>
        </w:rPr>
        <w:tab/>
      </w:r>
    </w:p>
    <w:p w:rsidR="002D7B9F" w:rsidRDefault="000E24E4" w:rsidP="00B8659B">
      <w:pPr>
        <w:ind w:left="720" w:hanging="720"/>
        <w:jc w:val="both"/>
        <w:rPr>
          <w:rFonts w:ascii="Arial" w:hAnsi="Arial" w:cs="Arial"/>
        </w:rPr>
      </w:pPr>
      <w:r>
        <w:rPr>
          <w:rFonts w:ascii="Arial" w:hAnsi="Arial" w:cs="Arial"/>
        </w:rPr>
        <w:lastRenderedPageBreak/>
        <w:t>12</w:t>
      </w:r>
      <w:r w:rsidR="002D7B9F" w:rsidRPr="00B8659B">
        <w:rPr>
          <w:rFonts w:ascii="Arial" w:hAnsi="Arial" w:cs="Arial"/>
        </w:rPr>
        <w:t>.1</w:t>
      </w:r>
      <w:r w:rsidR="002D7B9F" w:rsidRPr="00B8659B">
        <w:rPr>
          <w:rFonts w:ascii="Arial" w:hAnsi="Arial" w:cs="Arial"/>
        </w:rPr>
        <w:tab/>
        <w:t xml:space="preserve">Tender submissions shall be submitted wholly in accordance with the requirements of this Invitation to Tender and shall be deemed to be based upon the Terms and Conditions and service descriptions contained therein or reasonably to be inferred there from. Submissions for only part of the requirements will be regarded as non-compliant and may be rejected. </w:t>
      </w:r>
    </w:p>
    <w:p w:rsidR="00877634" w:rsidRDefault="000E24E4" w:rsidP="00B8659B">
      <w:pPr>
        <w:ind w:left="720" w:hanging="720"/>
        <w:jc w:val="both"/>
        <w:rPr>
          <w:rFonts w:ascii="Arial" w:hAnsi="Arial" w:cs="Arial"/>
        </w:rPr>
      </w:pPr>
      <w:r>
        <w:rPr>
          <w:rFonts w:ascii="Arial" w:hAnsi="Arial" w:cs="Arial"/>
        </w:rPr>
        <w:t>12.2</w:t>
      </w:r>
      <w:r w:rsidR="00877634">
        <w:rPr>
          <w:rFonts w:ascii="Arial" w:hAnsi="Arial" w:cs="Arial"/>
        </w:rPr>
        <w:tab/>
      </w:r>
      <w:r w:rsidR="00877634" w:rsidRPr="00877634">
        <w:rPr>
          <w:rFonts w:ascii="Arial" w:hAnsi="Arial" w:cs="Arial"/>
        </w:rPr>
        <w:t>In submitting a Bid you will be deemed to have accepted all the provisions of th</w:t>
      </w:r>
      <w:r w:rsidR="00877634">
        <w:rPr>
          <w:rFonts w:ascii="Arial" w:hAnsi="Arial" w:cs="Arial"/>
        </w:rPr>
        <w:t>e</w:t>
      </w:r>
      <w:r w:rsidR="00877634" w:rsidRPr="00877634">
        <w:rPr>
          <w:rFonts w:ascii="Arial" w:hAnsi="Arial" w:cs="Arial"/>
        </w:rPr>
        <w:t xml:space="preserve"> ITT including the</w:t>
      </w:r>
      <w:r w:rsidR="00877634">
        <w:rPr>
          <w:rFonts w:ascii="Arial" w:hAnsi="Arial" w:cs="Arial"/>
        </w:rPr>
        <w:t xml:space="preserve"> Terms and Conditions (Appendix 5)</w:t>
      </w:r>
    </w:p>
    <w:p w:rsidR="00877634" w:rsidRDefault="000E24E4" w:rsidP="000E24E4">
      <w:pPr>
        <w:ind w:left="720" w:hanging="720"/>
        <w:jc w:val="both"/>
        <w:rPr>
          <w:rFonts w:ascii="Arial" w:hAnsi="Arial" w:cs="Arial"/>
        </w:rPr>
      </w:pPr>
      <w:r>
        <w:rPr>
          <w:rFonts w:ascii="Arial" w:hAnsi="Arial" w:cs="Arial"/>
        </w:rPr>
        <w:t>12.3</w:t>
      </w:r>
      <w:r>
        <w:rPr>
          <w:rFonts w:ascii="Arial" w:hAnsi="Arial" w:cs="Arial"/>
        </w:rPr>
        <w:tab/>
      </w:r>
      <w:r w:rsidR="00877634" w:rsidRPr="00877634">
        <w:rPr>
          <w:rFonts w:ascii="Arial" w:hAnsi="Arial" w:cs="Arial"/>
        </w:rPr>
        <w:t xml:space="preserve">An express waiver or variation of any of these Conditions made in writing by a Director or Head of Procurement for the </w:t>
      </w:r>
      <w:r w:rsidR="00877634">
        <w:rPr>
          <w:rFonts w:ascii="Arial" w:hAnsi="Arial" w:cs="Arial"/>
        </w:rPr>
        <w:t>Universi</w:t>
      </w:r>
      <w:r w:rsidR="00877634" w:rsidRPr="00877634">
        <w:rPr>
          <w:rFonts w:ascii="Arial" w:hAnsi="Arial" w:cs="Arial"/>
        </w:rPr>
        <w:t>t</w:t>
      </w:r>
      <w:r w:rsidR="00877634">
        <w:rPr>
          <w:rFonts w:ascii="Arial" w:hAnsi="Arial" w:cs="Arial"/>
        </w:rPr>
        <w:t>y</w:t>
      </w:r>
      <w:r w:rsidR="00877634" w:rsidRPr="00877634">
        <w:rPr>
          <w:rFonts w:ascii="Arial" w:hAnsi="Arial" w:cs="Arial"/>
        </w:rPr>
        <w:t xml:space="preserve"> shall bind the </w:t>
      </w:r>
      <w:r w:rsidR="00877634">
        <w:rPr>
          <w:rFonts w:ascii="Arial" w:hAnsi="Arial" w:cs="Arial"/>
        </w:rPr>
        <w:t>University</w:t>
      </w:r>
      <w:r w:rsidR="00877634" w:rsidRPr="00877634">
        <w:rPr>
          <w:rFonts w:ascii="Arial" w:hAnsi="Arial" w:cs="Arial"/>
        </w:rPr>
        <w:t xml:space="preserve">, otherwise, no other officer of the </w:t>
      </w:r>
      <w:r w:rsidR="00232F56">
        <w:rPr>
          <w:rFonts w:ascii="Arial" w:hAnsi="Arial" w:cs="Arial"/>
        </w:rPr>
        <w:t>University</w:t>
      </w:r>
      <w:r w:rsidR="00877634" w:rsidRPr="00877634">
        <w:rPr>
          <w:rFonts w:ascii="Arial" w:hAnsi="Arial" w:cs="Arial"/>
        </w:rPr>
        <w:t xml:space="preserve"> or Associate has the right to vary or waive any of these </w:t>
      </w:r>
      <w:r w:rsidR="00232F56">
        <w:rPr>
          <w:rFonts w:ascii="Arial" w:hAnsi="Arial" w:cs="Arial"/>
        </w:rPr>
        <w:t xml:space="preserve">Terms and </w:t>
      </w:r>
      <w:r w:rsidR="00877634" w:rsidRPr="00877634">
        <w:rPr>
          <w:rFonts w:ascii="Arial" w:hAnsi="Arial" w:cs="Arial"/>
        </w:rPr>
        <w:t xml:space="preserve">Conditions.  </w:t>
      </w:r>
    </w:p>
    <w:p w:rsidR="002D7B9F" w:rsidRPr="00B8659B" w:rsidRDefault="00F84992" w:rsidP="00B8659B">
      <w:pPr>
        <w:jc w:val="both"/>
        <w:rPr>
          <w:rFonts w:ascii="Arial" w:hAnsi="Arial" w:cs="Arial"/>
        </w:rPr>
      </w:pPr>
      <w:r>
        <w:rPr>
          <w:rFonts w:ascii="Arial" w:hAnsi="Arial" w:cs="Arial"/>
        </w:rPr>
        <w:t>1</w:t>
      </w:r>
      <w:r w:rsidR="000E24E4">
        <w:rPr>
          <w:rFonts w:ascii="Arial" w:hAnsi="Arial" w:cs="Arial"/>
        </w:rPr>
        <w:t>2.4</w:t>
      </w:r>
      <w:r w:rsidR="002D7B9F" w:rsidRPr="00B8659B">
        <w:rPr>
          <w:rFonts w:ascii="Arial" w:hAnsi="Arial" w:cs="Arial"/>
        </w:rPr>
        <w:tab/>
        <w:t>The University expressly reserves the right to reject any proposal that:</w:t>
      </w:r>
    </w:p>
    <w:p w:rsidR="00877634" w:rsidRDefault="002D7B9F" w:rsidP="00877634">
      <w:pPr>
        <w:ind w:left="1440" w:hanging="720"/>
        <w:jc w:val="both"/>
        <w:rPr>
          <w:rFonts w:ascii="Arial" w:hAnsi="Arial" w:cs="Arial"/>
        </w:rPr>
      </w:pPr>
      <w:r w:rsidRPr="00B8659B">
        <w:rPr>
          <w:rFonts w:ascii="Arial" w:hAnsi="Arial" w:cs="Arial"/>
        </w:rPr>
        <w:t>•</w:t>
      </w:r>
      <w:r w:rsidRPr="00B8659B">
        <w:rPr>
          <w:rFonts w:ascii="Arial" w:hAnsi="Arial" w:cs="Arial"/>
        </w:rPr>
        <w:tab/>
        <w:t>Does not follow the instruction to tender guidelines</w:t>
      </w:r>
      <w:r w:rsidR="00877634" w:rsidRPr="00877634">
        <w:rPr>
          <w:rFonts w:ascii="Arial" w:hAnsi="Arial" w:cs="Arial"/>
        </w:rPr>
        <w:t xml:space="preserve"> </w:t>
      </w:r>
      <w:r w:rsidR="00877634">
        <w:rPr>
          <w:rFonts w:ascii="Arial" w:hAnsi="Arial" w:cs="Arial"/>
        </w:rPr>
        <w:t>and</w:t>
      </w:r>
      <w:r w:rsidR="00877634" w:rsidRPr="009338BD">
        <w:rPr>
          <w:rFonts w:ascii="Arial" w:hAnsi="Arial" w:cs="Arial"/>
        </w:rPr>
        <w:t xml:space="preserve"> do not submit your Bid in a manner consistent with the provisions set out in this ITT.  </w:t>
      </w:r>
    </w:p>
    <w:p w:rsidR="009338BD" w:rsidRDefault="002D7B9F" w:rsidP="009338BD">
      <w:pPr>
        <w:ind w:left="1440" w:hanging="720"/>
        <w:jc w:val="both"/>
        <w:rPr>
          <w:rFonts w:ascii="Arial" w:hAnsi="Arial" w:cs="Arial"/>
        </w:rPr>
      </w:pPr>
      <w:r w:rsidRPr="00B8659B">
        <w:rPr>
          <w:rFonts w:ascii="Arial" w:hAnsi="Arial" w:cs="Arial"/>
        </w:rPr>
        <w:t>•</w:t>
      </w:r>
      <w:r w:rsidRPr="00B8659B">
        <w:rPr>
          <w:rFonts w:ascii="Arial" w:hAnsi="Arial" w:cs="Arial"/>
        </w:rPr>
        <w:tab/>
        <w:t>Is incomplete, for example where answers are not provided to any questions, or a reasonable explanation given as to why an answer has been omitted</w:t>
      </w:r>
      <w:r w:rsidR="009338BD">
        <w:rPr>
          <w:rFonts w:ascii="Arial" w:hAnsi="Arial" w:cs="Arial"/>
        </w:rPr>
        <w:t xml:space="preserve"> (</w:t>
      </w:r>
      <w:r w:rsidR="009338BD" w:rsidRPr="009338BD">
        <w:rPr>
          <w:rFonts w:ascii="Arial" w:hAnsi="Arial" w:cs="Arial"/>
        </w:rPr>
        <w:t>If any of the questions do not apply to your organisation please mark them as N/A.  If you do not know the answer, please mark as ‘Not Known’, but this may result in no score being awarded for that question, or exclusion from the process if it is a Pass/Fail question</w:t>
      </w:r>
      <w:r w:rsidR="009338BD">
        <w:rPr>
          <w:rFonts w:ascii="Arial" w:hAnsi="Arial" w:cs="Arial"/>
        </w:rPr>
        <w:t>)</w:t>
      </w:r>
      <w:r w:rsidR="009338BD" w:rsidRPr="009338BD">
        <w:rPr>
          <w:rFonts w:ascii="Arial" w:hAnsi="Arial" w:cs="Arial"/>
        </w:rPr>
        <w:t xml:space="preserve">.  </w:t>
      </w:r>
    </w:p>
    <w:p w:rsidR="009338BD" w:rsidRPr="009338BD" w:rsidRDefault="009338BD" w:rsidP="009338BD">
      <w:pPr>
        <w:ind w:left="1440" w:hanging="720"/>
        <w:jc w:val="both"/>
        <w:rPr>
          <w:rFonts w:ascii="Arial" w:hAnsi="Arial" w:cs="Arial"/>
        </w:rPr>
      </w:pPr>
      <w:r w:rsidRPr="009338BD">
        <w:rPr>
          <w:rFonts w:ascii="Arial" w:hAnsi="Arial" w:cs="Arial"/>
        </w:rPr>
        <w:t>•</w:t>
      </w:r>
      <w:r w:rsidRPr="009338BD">
        <w:rPr>
          <w:rFonts w:ascii="Arial" w:hAnsi="Arial" w:cs="Arial"/>
        </w:rPr>
        <w:tab/>
        <w:t>If any alteration is made in this documen</w:t>
      </w:r>
      <w:r>
        <w:rPr>
          <w:rFonts w:ascii="Arial" w:hAnsi="Arial" w:cs="Arial"/>
        </w:rPr>
        <w:t>t or the accompanying documents</w:t>
      </w:r>
      <w:r w:rsidRPr="009338BD">
        <w:rPr>
          <w:rFonts w:ascii="Arial" w:hAnsi="Arial" w:cs="Arial"/>
        </w:rPr>
        <w:t>, or if the terms and conditions of the ITT are not fully complied with</w:t>
      </w:r>
      <w:r>
        <w:rPr>
          <w:rFonts w:ascii="Arial" w:hAnsi="Arial" w:cs="Arial"/>
        </w:rPr>
        <w:t>.</w:t>
      </w:r>
    </w:p>
    <w:p w:rsidR="002D7B9F" w:rsidRPr="00B8659B" w:rsidRDefault="002D7B9F" w:rsidP="00B8659B">
      <w:pPr>
        <w:ind w:left="1440" w:hanging="720"/>
        <w:jc w:val="both"/>
        <w:rPr>
          <w:rFonts w:ascii="Arial" w:hAnsi="Arial" w:cs="Arial"/>
        </w:rPr>
      </w:pPr>
      <w:r w:rsidRPr="00B8659B">
        <w:rPr>
          <w:rFonts w:ascii="Arial" w:hAnsi="Arial" w:cs="Arial"/>
        </w:rPr>
        <w:t>•</w:t>
      </w:r>
      <w:r w:rsidRPr="00B8659B">
        <w:rPr>
          <w:rFonts w:ascii="Arial" w:hAnsi="Arial" w:cs="Arial"/>
        </w:rPr>
        <w:tab/>
        <w:t xml:space="preserve">discloses to any third party the prices shown in its response to tender except where such disclosure is made in confidence </w:t>
      </w:r>
      <w:r w:rsidR="00AC1626" w:rsidRPr="00B8659B">
        <w:rPr>
          <w:rFonts w:ascii="Arial" w:hAnsi="Arial" w:cs="Arial"/>
        </w:rPr>
        <w:t>to</w:t>
      </w:r>
      <w:r w:rsidRPr="00B8659B">
        <w:rPr>
          <w:rFonts w:ascii="Arial" w:hAnsi="Arial" w:cs="Arial"/>
        </w:rPr>
        <w:t xml:space="preserve"> obtain quotations necessary for the purposes of financing or insuring the performance of services</w:t>
      </w:r>
    </w:p>
    <w:p w:rsidR="002D7B9F" w:rsidRPr="00B8659B" w:rsidRDefault="002D7B9F" w:rsidP="00B8659B">
      <w:pPr>
        <w:ind w:left="1440" w:hanging="720"/>
        <w:jc w:val="both"/>
        <w:rPr>
          <w:rFonts w:ascii="Arial" w:hAnsi="Arial" w:cs="Arial"/>
        </w:rPr>
      </w:pPr>
      <w:r w:rsidRPr="00B8659B">
        <w:rPr>
          <w:rFonts w:ascii="Arial" w:hAnsi="Arial" w:cs="Arial"/>
        </w:rPr>
        <w:t>•</w:t>
      </w:r>
      <w:r w:rsidRPr="00B8659B">
        <w:rPr>
          <w:rFonts w:ascii="Arial" w:hAnsi="Arial" w:cs="Arial"/>
        </w:rPr>
        <w:tab/>
        <w:t>fixes prices in its response to tender in accordance with any arrangement with any person or by reference to any other response to tender</w:t>
      </w:r>
    </w:p>
    <w:p w:rsidR="002D7B9F" w:rsidRDefault="002D7B9F" w:rsidP="00B8659B">
      <w:pPr>
        <w:ind w:left="1440" w:hanging="720"/>
        <w:jc w:val="both"/>
        <w:rPr>
          <w:rFonts w:ascii="Arial" w:hAnsi="Arial" w:cs="Arial"/>
        </w:rPr>
      </w:pPr>
      <w:r w:rsidRPr="00B8659B">
        <w:rPr>
          <w:rFonts w:ascii="Arial" w:hAnsi="Arial" w:cs="Arial"/>
        </w:rPr>
        <w:t>•</w:t>
      </w:r>
      <w:r w:rsidRPr="00B8659B">
        <w:rPr>
          <w:rFonts w:ascii="Arial" w:hAnsi="Arial" w:cs="Arial"/>
        </w:rPr>
        <w:tab/>
        <w:t>offers or gives or agrees to give any member or officer of University or their agents any gift, benefit or consideration of any kind or value as an inducement or reward.</w:t>
      </w:r>
    </w:p>
    <w:p w:rsidR="00D22A5C" w:rsidRDefault="00D22A5C" w:rsidP="00B8659B">
      <w:pPr>
        <w:ind w:left="1440" w:hanging="720"/>
        <w:jc w:val="both"/>
        <w:rPr>
          <w:rFonts w:ascii="Arial" w:hAnsi="Arial" w:cs="Arial"/>
        </w:rPr>
      </w:pPr>
      <w:r w:rsidRPr="00D22A5C">
        <w:rPr>
          <w:rFonts w:ascii="Arial" w:hAnsi="Arial" w:cs="Arial"/>
        </w:rPr>
        <w:t>•</w:t>
      </w:r>
      <w:r w:rsidRPr="00D22A5C">
        <w:rPr>
          <w:rFonts w:ascii="Arial" w:hAnsi="Arial" w:cs="Arial"/>
        </w:rPr>
        <w:tab/>
      </w:r>
      <w:r>
        <w:rPr>
          <w:rFonts w:ascii="Arial" w:hAnsi="Arial" w:cs="Arial"/>
        </w:rPr>
        <w:t>a</w:t>
      </w:r>
      <w:r w:rsidRPr="00D22A5C">
        <w:rPr>
          <w:rFonts w:ascii="Arial" w:hAnsi="Arial" w:cs="Arial"/>
        </w:rPr>
        <w:t>ny attempt to inappropriately influence the Contract award process in any way</w:t>
      </w:r>
    </w:p>
    <w:p w:rsidR="002D7B9F" w:rsidRPr="00B8659B" w:rsidRDefault="002D7B9F" w:rsidP="00B8659B">
      <w:pPr>
        <w:ind w:left="1440" w:hanging="720"/>
        <w:jc w:val="both"/>
        <w:rPr>
          <w:rFonts w:ascii="Arial" w:hAnsi="Arial" w:cs="Arial"/>
        </w:rPr>
      </w:pPr>
      <w:r w:rsidRPr="00B8659B">
        <w:rPr>
          <w:rFonts w:ascii="Arial" w:hAnsi="Arial" w:cs="Arial"/>
        </w:rPr>
        <w:t>•</w:t>
      </w:r>
      <w:r w:rsidRPr="00B8659B">
        <w:rPr>
          <w:rFonts w:ascii="Arial" w:hAnsi="Arial" w:cs="Arial"/>
        </w:rPr>
        <w:tab/>
        <w:t>has directly or indirectly canvassed any member or official of the University or their agents concerning award or who has directly or indirectly obtained or attempted to obtain information from any such member or official concerning any other bidder or response to tender submitted by any other Bidder</w:t>
      </w:r>
    </w:p>
    <w:p w:rsidR="002D7B9F" w:rsidRPr="00B8659B" w:rsidRDefault="002D7B9F" w:rsidP="00B8659B">
      <w:pPr>
        <w:ind w:left="1440" w:hanging="720"/>
        <w:jc w:val="both"/>
        <w:rPr>
          <w:rFonts w:ascii="Arial" w:hAnsi="Arial" w:cs="Arial"/>
        </w:rPr>
      </w:pPr>
      <w:r w:rsidRPr="00B8659B">
        <w:rPr>
          <w:rFonts w:ascii="Arial" w:hAnsi="Arial" w:cs="Arial"/>
        </w:rPr>
        <w:lastRenderedPageBreak/>
        <w:t>•</w:t>
      </w:r>
      <w:r w:rsidRPr="00B8659B">
        <w:rPr>
          <w:rFonts w:ascii="Arial" w:hAnsi="Arial" w:cs="Arial"/>
        </w:rPr>
        <w:tab/>
        <w:t>has done anything improper to influence the University or its agents during the period for responding to the tender</w:t>
      </w:r>
    </w:p>
    <w:p w:rsidR="002D7B9F" w:rsidRPr="00B8659B" w:rsidRDefault="002D7B9F" w:rsidP="00B8659B">
      <w:pPr>
        <w:ind w:left="720"/>
        <w:jc w:val="both"/>
        <w:rPr>
          <w:rFonts w:ascii="Arial" w:hAnsi="Arial" w:cs="Arial"/>
        </w:rPr>
      </w:pPr>
      <w:r w:rsidRPr="00B8659B">
        <w:rPr>
          <w:rFonts w:ascii="Arial" w:hAnsi="Arial" w:cs="Arial"/>
        </w:rPr>
        <w:t>•</w:t>
      </w:r>
      <w:r w:rsidRPr="00B8659B">
        <w:rPr>
          <w:rFonts w:ascii="Arial" w:hAnsi="Arial" w:cs="Arial"/>
        </w:rPr>
        <w:tab/>
        <w:t>has failed to use the English language.</w:t>
      </w:r>
    </w:p>
    <w:p w:rsidR="002D7B9F" w:rsidRDefault="002D7B9F" w:rsidP="00B8659B">
      <w:pPr>
        <w:ind w:left="720"/>
        <w:jc w:val="both"/>
        <w:rPr>
          <w:rFonts w:ascii="Arial" w:hAnsi="Arial" w:cs="Arial"/>
        </w:rPr>
      </w:pPr>
      <w:r w:rsidRPr="00B8659B">
        <w:rPr>
          <w:rFonts w:ascii="Arial" w:hAnsi="Arial" w:cs="Arial"/>
        </w:rPr>
        <w:t>•</w:t>
      </w:r>
      <w:r w:rsidRPr="00B8659B">
        <w:rPr>
          <w:rFonts w:ascii="Arial" w:hAnsi="Arial" w:cs="Arial"/>
        </w:rPr>
        <w:tab/>
        <w:t>has failed to return the response to tender fully completed and signed</w:t>
      </w:r>
    </w:p>
    <w:p w:rsidR="002D7B9F" w:rsidRPr="00B8659B" w:rsidRDefault="002D7B9F" w:rsidP="00B8659B">
      <w:pPr>
        <w:ind w:left="720"/>
        <w:jc w:val="both"/>
        <w:rPr>
          <w:rFonts w:ascii="Arial" w:hAnsi="Arial" w:cs="Arial"/>
        </w:rPr>
      </w:pPr>
      <w:r w:rsidRPr="00B8659B">
        <w:rPr>
          <w:rFonts w:ascii="Arial" w:hAnsi="Arial" w:cs="Arial"/>
        </w:rPr>
        <w:t>•</w:t>
      </w:r>
      <w:r w:rsidRPr="00B8659B">
        <w:rPr>
          <w:rFonts w:ascii="Arial" w:hAnsi="Arial" w:cs="Arial"/>
        </w:rPr>
        <w:tab/>
        <w:t>fails to submit the response to tender before the tender closing date</w:t>
      </w:r>
    </w:p>
    <w:p w:rsidR="002D7B9F" w:rsidRPr="00B8659B" w:rsidRDefault="002D7B9F" w:rsidP="00B8659B">
      <w:pPr>
        <w:ind w:left="1440" w:hanging="720"/>
        <w:jc w:val="both"/>
        <w:rPr>
          <w:rFonts w:ascii="Arial" w:hAnsi="Arial" w:cs="Arial"/>
        </w:rPr>
      </w:pPr>
      <w:r w:rsidRPr="00B8659B">
        <w:rPr>
          <w:rFonts w:ascii="Arial" w:hAnsi="Arial" w:cs="Arial"/>
        </w:rPr>
        <w:t>•</w:t>
      </w:r>
      <w:r w:rsidRPr="00B8659B">
        <w:rPr>
          <w:rFonts w:ascii="Arial" w:hAnsi="Arial" w:cs="Arial"/>
        </w:rPr>
        <w:tab/>
        <w:t>where The University or its agents believe that there has been any form of co-operation or collusion with another bidder;</w:t>
      </w:r>
    </w:p>
    <w:p w:rsidR="002D7B9F" w:rsidRPr="00B8659B" w:rsidRDefault="002D7B9F" w:rsidP="00B8659B">
      <w:pPr>
        <w:ind w:left="720"/>
        <w:jc w:val="both"/>
        <w:rPr>
          <w:rFonts w:ascii="Arial" w:hAnsi="Arial" w:cs="Arial"/>
        </w:rPr>
      </w:pPr>
      <w:r w:rsidRPr="00B8659B">
        <w:rPr>
          <w:rFonts w:ascii="Arial" w:hAnsi="Arial" w:cs="Arial"/>
        </w:rPr>
        <w:t>•</w:t>
      </w:r>
      <w:r w:rsidRPr="00B8659B">
        <w:rPr>
          <w:rFonts w:ascii="Arial" w:hAnsi="Arial" w:cs="Arial"/>
        </w:rPr>
        <w:tab/>
        <w:t xml:space="preserve">attempts to alter its response to tender after the response to tender deadline; </w:t>
      </w:r>
    </w:p>
    <w:p w:rsidR="002D7B9F" w:rsidRPr="00B8659B" w:rsidRDefault="00F84992" w:rsidP="00B8659B">
      <w:pPr>
        <w:ind w:left="720" w:hanging="720"/>
        <w:jc w:val="both"/>
        <w:rPr>
          <w:rFonts w:ascii="Arial" w:hAnsi="Arial" w:cs="Arial"/>
        </w:rPr>
      </w:pPr>
      <w:r>
        <w:rPr>
          <w:rFonts w:ascii="Arial" w:hAnsi="Arial" w:cs="Arial"/>
        </w:rPr>
        <w:t>1</w:t>
      </w:r>
      <w:r w:rsidR="000E24E4">
        <w:rPr>
          <w:rFonts w:ascii="Arial" w:hAnsi="Arial" w:cs="Arial"/>
        </w:rPr>
        <w:t>2.5</w:t>
      </w:r>
      <w:r w:rsidR="002D7B9F" w:rsidRPr="00B8659B">
        <w:rPr>
          <w:rFonts w:ascii="Arial" w:hAnsi="Arial" w:cs="Arial"/>
        </w:rPr>
        <w:tab/>
        <w:t xml:space="preserve">For the avoidance of doubt any non-acceptance or rejection in accordance with the above shall be without prejudice to any other civil remedies available to the university or any criminal liability which such conduct by a bidder may attract. </w:t>
      </w:r>
    </w:p>
    <w:p w:rsidR="002D7B9F" w:rsidRDefault="00F84992" w:rsidP="00B8659B">
      <w:pPr>
        <w:ind w:left="720" w:hanging="720"/>
        <w:jc w:val="both"/>
        <w:rPr>
          <w:rFonts w:ascii="Arial" w:hAnsi="Arial" w:cs="Arial"/>
        </w:rPr>
      </w:pPr>
      <w:r>
        <w:rPr>
          <w:rFonts w:ascii="Arial" w:hAnsi="Arial" w:cs="Arial"/>
        </w:rPr>
        <w:t>1</w:t>
      </w:r>
      <w:r w:rsidR="000E24E4">
        <w:rPr>
          <w:rFonts w:ascii="Arial" w:hAnsi="Arial" w:cs="Arial"/>
        </w:rPr>
        <w:t>2.6</w:t>
      </w:r>
      <w:r w:rsidR="002D7B9F" w:rsidRPr="00B8659B">
        <w:rPr>
          <w:rFonts w:ascii="Arial" w:hAnsi="Arial" w:cs="Arial"/>
        </w:rPr>
        <w:tab/>
        <w:t>Each bidder is subject to an ongoing obligation throughout the contract term to notify University of any material changes in its circumstances. This includes (but is not limited to) changes to the ownership or standing thereof and significant reductions in financial or operating capacity.  The University should be notified of any material changes as soon as they become apparent.</w:t>
      </w:r>
    </w:p>
    <w:p w:rsidR="00B47EDD" w:rsidRPr="00F57B91" w:rsidRDefault="000E24E4" w:rsidP="00B47EDD">
      <w:pPr>
        <w:ind w:left="720" w:hanging="720"/>
        <w:jc w:val="both"/>
        <w:rPr>
          <w:rFonts w:ascii="Arial" w:hAnsi="Arial" w:cs="Arial"/>
        </w:rPr>
      </w:pPr>
      <w:r>
        <w:rPr>
          <w:rFonts w:ascii="Arial" w:hAnsi="Arial" w:cs="Arial"/>
        </w:rPr>
        <w:t>12.7</w:t>
      </w:r>
      <w:r w:rsidR="00232F56">
        <w:rPr>
          <w:rFonts w:ascii="Arial" w:hAnsi="Arial" w:cs="Arial"/>
        </w:rPr>
        <w:tab/>
      </w:r>
      <w:r w:rsidR="00B47EDD" w:rsidRPr="00F57B91">
        <w:rPr>
          <w:rFonts w:ascii="Arial" w:hAnsi="Arial" w:cs="Arial"/>
        </w:rPr>
        <w:t xml:space="preserve">Following the appointment of the Contractor, </w:t>
      </w:r>
      <w:proofErr w:type="gramStart"/>
      <w:r w:rsidR="00B47EDD" w:rsidRPr="00F57B91">
        <w:rPr>
          <w:rFonts w:ascii="Arial" w:hAnsi="Arial" w:cs="Arial"/>
        </w:rPr>
        <w:t>in the event that</w:t>
      </w:r>
      <w:proofErr w:type="gramEnd"/>
      <w:r w:rsidR="00B47EDD" w:rsidRPr="00F57B91">
        <w:rPr>
          <w:rFonts w:ascii="Arial" w:hAnsi="Arial" w:cs="Arial"/>
        </w:rPr>
        <w:t xml:space="preserve"> the </w:t>
      </w:r>
      <w:r w:rsidR="00232F56" w:rsidRPr="00F57B91">
        <w:rPr>
          <w:rFonts w:ascii="Arial" w:hAnsi="Arial" w:cs="Arial"/>
        </w:rPr>
        <w:t>Successful Supplier</w:t>
      </w:r>
      <w:r w:rsidR="00B47EDD" w:rsidRPr="00F57B91">
        <w:rPr>
          <w:rFonts w:ascii="Arial" w:hAnsi="Arial" w:cs="Arial"/>
        </w:rPr>
        <w:t xml:space="preserve">: </w:t>
      </w:r>
    </w:p>
    <w:p w:rsidR="00B47EDD" w:rsidRPr="00F57B91" w:rsidRDefault="00B47EDD" w:rsidP="00232F56">
      <w:pPr>
        <w:pStyle w:val="ListParagraph"/>
        <w:numPr>
          <w:ilvl w:val="0"/>
          <w:numId w:val="19"/>
        </w:numPr>
        <w:jc w:val="both"/>
        <w:rPr>
          <w:rFonts w:ascii="Arial" w:hAnsi="Arial" w:cs="Arial"/>
        </w:rPr>
      </w:pPr>
      <w:r w:rsidRPr="00F57B91">
        <w:rPr>
          <w:rFonts w:ascii="Arial" w:hAnsi="Arial" w:cs="Arial"/>
        </w:rPr>
        <w:t xml:space="preserve">Makes a material alteration to the Bid which formed the basis of its selection; </w:t>
      </w:r>
    </w:p>
    <w:p w:rsidR="00B47EDD" w:rsidRPr="00F57B91" w:rsidRDefault="00B47EDD" w:rsidP="00232F56">
      <w:pPr>
        <w:pStyle w:val="ListParagraph"/>
        <w:numPr>
          <w:ilvl w:val="0"/>
          <w:numId w:val="19"/>
        </w:numPr>
        <w:jc w:val="both"/>
        <w:rPr>
          <w:rFonts w:ascii="Arial" w:hAnsi="Arial" w:cs="Arial"/>
        </w:rPr>
      </w:pPr>
      <w:r w:rsidRPr="00F57B91">
        <w:rPr>
          <w:rFonts w:ascii="Arial" w:hAnsi="Arial" w:cs="Arial"/>
        </w:rPr>
        <w:t xml:space="preserve">Does not comply with the provisions of this ITT; </w:t>
      </w:r>
    </w:p>
    <w:p w:rsidR="00B47EDD" w:rsidRPr="00F57B91" w:rsidRDefault="00B47EDD" w:rsidP="00232F56">
      <w:pPr>
        <w:pStyle w:val="ListParagraph"/>
        <w:numPr>
          <w:ilvl w:val="0"/>
          <w:numId w:val="19"/>
        </w:numPr>
        <w:jc w:val="both"/>
        <w:rPr>
          <w:rFonts w:ascii="Arial" w:hAnsi="Arial" w:cs="Arial"/>
        </w:rPr>
      </w:pPr>
      <w:r w:rsidRPr="00F57B91">
        <w:rPr>
          <w:rFonts w:ascii="Arial" w:hAnsi="Arial" w:cs="Arial"/>
        </w:rPr>
        <w:t xml:space="preserve">In the reasonable opinion of the </w:t>
      </w:r>
      <w:r w:rsidR="00F57B91">
        <w:rPr>
          <w:rFonts w:ascii="Arial" w:hAnsi="Arial" w:cs="Arial"/>
        </w:rPr>
        <w:t>University</w:t>
      </w:r>
      <w:r w:rsidRPr="00F57B91">
        <w:rPr>
          <w:rFonts w:ascii="Arial" w:hAnsi="Arial" w:cs="Arial"/>
        </w:rPr>
        <w:t xml:space="preserve"> fails to make satisfactory progress towards signature of the Contract. </w:t>
      </w:r>
    </w:p>
    <w:p w:rsidR="00B47EDD" w:rsidRDefault="00B47EDD" w:rsidP="00232F56">
      <w:pPr>
        <w:pStyle w:val="ListParagraph"/>
        <w:numPr>
          <w:ilvl w:val="0"/>
          <w:numId w:val="19"/>
        </w:numPr>
        <w:jc w:val="both"/>
        <w:rPr>
          <w:rFonts w:ascii="Arial" w:hAnsi="Arial" w:cs="Arial"/>
        </w:rPr>
      </w:pPr>
      <w:r w:rsidRPr="00F57B91">
        <w:rPr>
          <w:rFonts w:ascii="Arial" w:hAnsi="Arial" w:cs="Arial"/>
        </w:rPr>
        <w:t xml:space="preserve">And fails to remedy the situation to the reasonable satisfaction of the </w:t>
      </w:r>
      <w:r w:rsidR="00232F56" w:rsidRPr="00F57B91">
        <w:rPr>
          <w:rFonts w:ascii="Arial" w:hAnsi="Arial" w:cs="Arial"/>
        </w:rPr>
        <w:t>University</w:t>
      </w:r>
      <w:r w:rsidRPr="00F57B91">
        <w:rPr>
          <w:rFonts w:ascii="Arial" w:hAnsi="Arial" w:cs="Arial"/>
        </w:rPr>
        <w:t xml:space="preserve"> within a defined </w:t>
      </w:r>
      <w:proofErr w:type="gramStart"/>
      <w:r w:rsidRPr="00F57B91">
        <w:rPr>
          <w:rFonts w:ascii="Arial" w:hAnsi="Arial" w:cs="Arial"/>
        </w:rPr>
        <w:t>time period</w:t>
      </w:r>
      <w:proofErr w:type="gramEnd"/>
      <w:r w:rsidRPr="00F57B91">
        <w:rPr>
          <w:rFonts w:ascii="Arial" w:hAnsi="Arial" w:cs="Arial"/>
        </w:rPr>
        <w:t xml:space="preserve">, the </w:t>
      </w:r>
      <w:r w:rsidR="00232F56" w:rsidRPr="00F57B91">
        <w:rPr>
          <w:rFonts w:ascii="Arial" w:hAnsi="Arial" w:cs="Arial"/>
        </w:rPr>
        <w:t>University</w:t>
      </w:r>
      <w:r w:rsidRPr="00F57B91">
        <w:rPr>
          <w:rFonts w:ascii="Arial" w:hAnsi="Arial" w:cs="Arial"/>
        </w:rPr>
        <w:t xml:space="preserve"> shall be entitled to de-select the Contractor.  Under no circumstance will the </w:t>
      </w:r>
      <w:r w:rsidR="00232F56" w:rsidRPr="00F57B91">
        <w:rPr>
          <w:rFonts w:ascii="Arial" w:hAnsi="Arial" w:cs="Arial"/>
        </w:rPr>
        <w:t>University</w:t>
      </w:r>
      <w:r w:rsidRPr="00F57B91">
        <w:rPr>
          <w:rFonts w:ascii="Arial" w:hAnsi="Arial" w:cs="Arial"/>
        </w:rPr>
        <w:t xml:space="preserve"> or any other agent be liable for any costs or expenses incurred by the Contractor due to, or arising from, such de-selection. </w:t>
      </w:r>
    </w:p>
    <w:p w:rsidR="002D7B9F" w:rsidRPr="00B8659B" w:rsidRDefault="000E24E4" w:rsidP="00B8659B">
      <w:pPr>
        <w:jc w:val="both"/>
        <w:rPr>
          <w:rFonts w:ascii="Arial" w:hAnsi="Arial" w:cs="Arial"/>
          <w:b/>
          <w:sz w:val="24"/>
          <w:szCs w:val="24"/>
        </w:rPr>
      </w:pPr>
      <w:r>
        <w:rPr>
          <w:rFonts w:ascii="Arial" w:hAnsi="Arial" w:cs="Arial"/>
          <w:b/>
          <w:sz w:val="24"/>
          <w:szCs w:val="24"/>
        </w:rPr>
        <w:t>13</w:t>
      </w:r>
      <w:r w:rsidR="002D7B9F" w:rsidRPr="00B8659B">
        <w:rPr>
          <w:rFonts w:ascii="Arial" w:hAnsi="Arial" w:cs="Arial"/>
          <w:b/>
          <w:sz w:val="24"/>
          <w:szCs w:val="24"/>
        </w:rPr>
        <w:t>.</w:t>
      </w:r>
      <w:r w:rsidR="00F619B2">
        <w:rPr>
          <w:rFonts w:ascii="Arial" w:hAnsi="Arial" w:cs="Arial"/>
          <w:b/>
          <w:sz w:val="24"/>
          <w:szCs w:val="24"/>
        </w:rPr>
        <w:t>0</w:t>
      </w:r>
      <w:r w:rsidR="002D7B9F" w:rsidRPr="00B8659B">
        <w:rPr>
          <w:rFonts w:ascii="Arial" w:hAnsi="Arial" w:cs="Arial"/>
          <w:b/>
          <w:sz w:val="24"/>
          <w:szCs w:val="24"/>
        </w:rPr>
        <w:tab/>
        <w:t>Executing the Contract</w:t>
      </w:r>
    </w:p>
    <w:p w:rsidR="00A90589" w:rsidRDefault="000E24E4" w:rsidP="00A90589">
      <w:pPr>
        <w:jc w:val="both"/>
        <w:rPr>
          <w:rFonts w:ascii="Arial" w:hAnsi="Arial" w:cs="Arial"/>
        </w:rPr>
      </w:pPr>
      <w:r>
        <w:rPr>
          <w:rFonts w:ascii="Arial" w:hAnsi="Arial" w:cs="Arial"/>
        </w:rPr>
        <w:t>13</w:t>
      </w:r>
      <w:r w:rsidR="002D7B9F" w:rsidRPr="00B8659B">
        <w:rPr>
          <w:rFonts w:ascii="Arial" w:hAnsi="Arial" w:cs="Arial"/>
        </w:rPr>
        <w:t>.1</w:t>
      </w:r>
      <w:r w:rsidR="002D7B9F" w:rsidRPr="00B8659B">
        <w:rPr>
          <w:rFonts w:ascii="Arial" w:hAnsi="Arial" w:cs="Arial"/>
        </w:rPr>
        <w:tab/>
        <w:t xml:space="preserve">The University may choose to execute the contract by means of: </w:t>
      </w:r>
    </w:p>
    <w:p w:rsidR="002D7B9F" w:rsidRPr="00A90589" w:rsidRDefault="002D7B9F" w:rsidP="00CD74FE">
      <w:pPr>
        <w:pStyle w:val="ListParagraph"/>
        <w:numPr>
          <w:ilvl w:val="0"/>
          <w:numId w:val="6"/>
        </w:numPr>
        <w:jc w:val="both"/>
        <w:rPr>
          <w:rFonts w:ascii="Arial" w:hAnsi="Arial" w:cs="Arial"/>
        </w:rPr>
      </w:pPr>
      <w:r w:rsidRPr="00A90589">
        <w:rPr>
          <w:rFonts w:ascii="Arial" w:hAnsi="Arial" w:cs="Arial"/>
        </w:rPr>
        <w:t>an official purchase order;</w:t>
      </w:r>
    </w:p>
    <w:p w:rsidR="002D7B9F" w:rsidRPr="00F84992" w:rsidRDefault="002D7B9F" w:rsidP="00CD74FE">
      <w:pPr>
        <w:pStyle w:val="ListParagraph"/>
        <w:numPr>
          <w:ilvl w:val="0"/>
          <w:numId w:val="6"/>
        </w:numPr>
        <w:spacing w:after="0"/>
        <w:jc w:val="both"/>
        <w:rPr>
          <w:rFonts w:ascii="Arial" w:hAnsi="Arial" w:cs="Arial"/>
        </w:rPr>
      </w:pPr>
      <w:r w:rsidRPr="00F84992">
        <w:rPr>
          <w:rFonts w:ascii="Arial" w:hAnsi="Arial" w:cs="Arial"/>
        </w:rPr>
        <w:t>a formal acceptance letter;</w:t>
      </w:r>
    </w:p>
    <w:p w:rsidR="002D7B9F" w:rsidRPr="00F84992" w:rsidRDefault="002D7B9F" w:rsidP="00CD74FE">
      <w:pPr>
        <w:pStyle w:val="ListParagraph"/>
        <w:numPr>
          <w:ilvl w:val="0"/>
          <w:numId w:val="6"/>
        </w:numPr>
        <w:spacing w:after="0"/>
        <w:jc w:val="both"/>
        <w:rPr>
          <w:rFonts w:ascii="Arial" w:hAnsi="Arial" w:cs="Arial"/>
        </w:rPr>
      </w:pPr>
      <w:r w:rsidRPr="00F84992">
        <w:rPr>
          <w:rFonts w:ascii="Arial" w:hAnsi="Arial" w:cs="Arial"/>
        </w:rPr>
        <w:t>a formal contract document;</w:t>
      </w:r>
    </w:p>
    <w:p w:rsidR="002D7B9F" w:rsidRPr="00F84992" w:rsidRDefault="002D7B9F" w:rsidP="00CD74FE">
      <w:pPr>
        <w:pStyle w:val="ListParagraph"/>
        <w:numPr>
          <w:ilvl w:val="0"/>
          <w:numId w:val="6"/>
        </w:numPr>
        <w:spacing w:after="0"/>
        <w:jc w:val="both"/>
        <w:rPr>
          <w:rFonts w:ascii="Arial" w:hAnsi="Arial" w:cs="Arial"/>
        </w:rPr>
      </w:pPr>
      <w:r w:rsidRPr="00F84992">
        <w:rPr>
          <w:rFonts w:ascii="Arial" w:hAnsi="Arial" w:cs="Arial"/>
        </w:rPr>
        <w:t>a formal contract document executed as a deed.</w:t>
      </w:r>
    </w:p>
    <w:p w:rsidR="00AC1626" w:rsidRPr="00B8659B" w:rsidRDefault="00AC1626" w:rsidP="00B8659B">
      <w:pPr>
        <w:spacing w:after="0"/>
        <w:jc w:val="both"/>
        <w:rPr>
          <w:rFonts w:ascii="Arial" w:hAnsi="Arial" w:cs="Arial"/>
        </w:rPr>
      </w:pPr>
    </w:p>
    <w:p w:rsidR="002D7B9F" w:rsidRPr="00B8659B" w:rsidRDefault="002D7B9F" w:rsidP="00B8659B">
      <w:pPr>
        <w:jc w:val="both"/>
        <w:rPr>
          <w:rFonts w:ascii="Arial" w:hAnsi="Arial" w:cs="Arial"/>
          <w:b/>
          <w:sz w:val="24"/>
          <w:szCs w:val="24"/>
        </w:rPr>
      </w:pPr>
      <w:r w:rsidRPr="00B8659B">
        <w:rPr>
          <w:rFonts w:ascii="Arial" w:hAnsi="Arial" w:cs="Arial"/>
          <w:b/>
          <w:sz w:val="24"/>
          <w:szCs w:val="24"/>
        </w:rPr>
        <w:t>1</w:t>
      </w:r>
      <w:r w:rsidR="000E24E4">
        <w:rPr>
          <w:rFonts w:ascii="Arial" w:hAnsi="Arial" w:cs="Arial"/>
          <w:b/>
          <w:sz w:val="24"/>
          <w:szCs w:val="24"/>
        </w:rPr>
        <w:t>4</w:t>
      </w:r>
      <w:r w:rsidRPr="00B8659B">
        <w:rPr>
          <w:rFonts w:ascii="Arial" w:hAnsi="Arial" w:cs="Arial"/>
          <w:b/>
          <w:sz w:val="24"/>
          <w:szCs w:val="24"/>
        </w:rPr>
        <w:t>.</w:t>
      </w:r>
      <w:r w:rsidR="00F619B2">
        <w:rPr>
          <w:rFonts w:ascii="Arial" w:hAnsi="Arial" w:cs="Arial"/>
          <w:b/>
          <w:sz w:val="24"/>
          <w:szCs w:val="24"/>
        </w:rPr>
        <w:t>0</w:t>
      </w:r>
      <w:r w:rsidRPr="00B8659B">
        <w:rPr>
          <w:rFonts w:ascii="Arial" w:hAnsi="Arial" w:cs="Arial"/>
          <w:b/>
          <w:sz w:val="24"/>
          <w:szCs w:val="24"/>
        </w:rPr>
        <w:tab/>
        <w:t>Freedom of Information</w:t>
      </w:r>
    </w:p>
    <w:p w:rsidR="002D7B9F" w:rsidRPr="00B8659B" w:rsidRDefault="000E24E4" w:rsidP="00B8659B">
      <w:pPr>
        <w:ind w:left="720" w:hanging="720"/>
        <w:jc w:val="both"/>
        <w:rPr>
          <w:rFonts w:ascii="Arial" w:hAnsi="Arial" w:cs="Arial"/>
        </w:rPr>
      </w:pPr>
      <w:r>
        <w:rPr>
          <w:rFonts w:ascii="Arial" w:hAnsi="Arial" w:cs="Arial"/>
        </w:rPr>
        <w:lastRenderedPageBreak/>
        <w:t>14</w:t>
      </w:r>
      <w:r w:rsidR="002D7B9F" w:rsidRPr="00B8659B">
        <w:rPr>
          <w:rFonts w:ascii="Arial" w:hAnsi="Arial" w:cs="Arial"/>
        </w:rPr>
        <w:t>.1</w:t>
      </w:r>
      <w:r w:rsidR="002D7B9F" w:rsidRPr="00B8659B">
        <w:rPr>
          <w:rFonts w:ascii="Arial" w:hAnsi="Arial" w:cs="Arial"/>
        </w:rPr>
        <w:tab/>
        <w:t>In accordance with the obligations and duties placed upon public authorities by the Freedom of Information Act 2000 (the ‘</w:t>
      </w:r>
      <w:proofErr w:type="spellStart"/>
      <w:r w:rsidR="002D7B9F" w:rsidRPr="00B8659B">
        <w:rPr>
          <w:rFonts w:ascii="Arial" w:hAnsi="Arial" w:cs="Arial"/>
        </w:rPr>
        <w:t>FoIA</w:t>
      </w:r>
      <w:proofErr w:type="spellEnd"/>
      <w:r w:rsidR="002D7B9F" w:rsidRPr="00B8659B">
        <w:rPr>
          <w:rFonts w:ascii="Arial" w:hAnsi="Arial" w:cs="Arial"/>
        </w:rPr>
        <w:t xml:space="preserve">’), all information submitted to the University may be disclosed in response to a request made pursuant to the </w:t>
      </w:r>
      <w:proofErr w:type="spellStart"/>
      <w:r w:rsidR="002D7B9F" w:rsidRPr="00B8659B">
        <w:rPr>
          <w:rFonts w:ascii="Arial" w:hAnsi="Arial" w:cs="Arial"/>
        </w:rPr>
        <w:t>FoIA</w:t>
      </w:r>
      <w:proofErr w:type="spellEnd"/>
      <w:r w:rsidR="002D7B9F" w:rsidRPr="00B8659B">
        <w:rPr>
          <w:rFonts w:ascii="Arial" w:hAnsi="Arial" w:cs="Arial"/>
        </w:rPr>
        <w:t xml:space="preserve">.  </w:t>
      </w:r>
    </w:p>
    <w:p w:rsidR="002D7B9F" w:rsidRPr="00B8659B" w:rsidRDefault="000E24E4" w:rsidP="00B8659B">
      <w:pPr>
        <w:ind w:left="720" w:hanging="720"/>
        <w:jc w:val="both"/>
        <w:rPr>
          <w:rFonts w:ascii="Arial" w:hAnsi="Arial" w:cs="Arial"/>
        </w:rPr>
      </w:pPr>
      <w:r>
        <w:rPr>
          <w:rFonts w:ascii="Arial" w:hAnsi="Arial" w:cs="Arial"/>
        </w:rPr>
        <w:t>14</w:t>
      </w:r>
      <w:r w:rsidR="0065267B" w:rsidRPr="00B8659B">
        <w:rPr>
          <w:rFonts w:ascii="Arial" w:hAnsi="Arial" w:cs="Arial"/>
        </w:rPr>
        <w:t>.2</w:t>
      </w:r>
      <w:r w:rsidR="002D7B9F" w:rsidRPr="00B8659B">
        <w:rPr>
          <w:rFonts w:ascii="Arial" w:hAnsi="Arial" w:cs="Arial"/>
        </w:rPr>
        <w:tab/>
        <w:t>In respect of any information submitted by a Bidder that it considers to be commercially sensitive, the Bidder should:</w:t>
      </w:r>
    </w:p>
    <w:p w:rsidR="002D7B9F" w:rsidRPr="00B8659B" w:rsidRDefault="002D7B9F" w:rsidP="00B8659B">
      <w:pPr>
        <w:spacing w:after="0" w:line="240" w:lineRule="auto"/>
        <w:ind w:left="720"/>
        <w:jc w:val="both"/>
        <w:rPr>
          <w:rFonts w:ascii="Arial" w:hAnsi="Arial" w:cs="Arial"/>
        </w:rPr>
      </w:pPr>
      <w:r w:rsidRPr="00B8659B">
        <w:rPr>
          <w:rFonts w:ascii="Arial" w:hAnsi="Arial" w:cs="Arial"/>
        </w:rPr>
        <w:t>•</w:t>
      </w:r>
      <w:r w:rsidRPr="00B8659B">
        <w:rPr>
          <w:rFonts w:ascii="Arial" w:hAnsi="Arial" w:cs="Arial"/>
        </w:rPr>
        <w:tab/>
        <w:t>Clearly identify such information as commercially sensitive;</w:t>
      </w:r>
    </w:p>
    <w:p w:rsidR="002D7B9F" w:rsidRPr="00B8659B" w:rsidRDefault="002D7B9F" w:rsidP="00B8659B">
      <w:pPr>
        <w:spacing w:after="0" w:line="240" w:lineRule="auto"/>
        <w:ind w:left="720"/>
        <w:jc w:val="both"/>
        <w:rPr>
          <w:rFonts w:ascii="Arial" w:hAnsi="Arial" w:cs="Arial"/>
        </w:rPr>
      </w:pPr>
      <w:r w:rsidRPr="00B8659B">
        <w:rPr>
          <w:rFonts w:ascii="Arial" w:hAnsi="Arial" w:cs="Arial"/>
        </w:rPr>
        <w:t>•</w:t>
      </w:r>
      <w:r w:rsidRPr="00B8659B">
        <w:rPr>
          <w:rFonts w:ascii="Arial" w:hAnsi="Arial" w:cs="Arial"/>
        </w:rPr>
        <w:tab/>
        <w:t>Explain the potential implications of disclosure of such information; and</w:t>
      </w:r>
    </w:p>
    <w:p w:rsidR="002D7B9F" w:rsidRPr="00B8659B" w:rsidRDefault="002D7B9F" w:rsidP="00B8659B">
      <w:pPr>
        <w:spacing w:after="0" w:line="240" w:lineRule="auto"/>
        <w:ind w:left="1440" w:hanging="720"/>
        <w:jc w:val="both"/>
        <w:rPr>
          <w:rFonts w:ascii="Arial" w:hAnsi="Arial" w:cs="Arial"/>
        </w:rPr>
      </w:pPr>
      <w:r w:rsidRPr="00B8659B">
        <w:rPr>
          <w:rFonts w:ascii="Arial" w:hAnsi="Arial" w:cs="Arial"/>
        </w:rPr>
        <w:t>•</w:t>
      </w:r>
      <w:r w:rsidRPr="00B8659B">
        <w:rPr>
          <w:rFonts w:ascii="Arial" w:hAnsi="Arial" w:cs="Arial"/>
        </w:rPr>
        <w:tab/>
        <w:t xml:space="preserve">Provide an estimate of the </w:t>
      </w:r>
      <w:proofErr w:type="gramStart"/>
      <w:r w:rsidRPr="00B8659B">
        <w:rPr>
          <w:rFonts w:ascii="Arial" w:hAnsi="Arial" w:cs="Arial"/>
        </w:rPr>
        <w:t>period of time</w:t>
      </w:r>
      <w:proofErr w:type="gramEnd"/>
      <w:r w:rsidRPr="00B8659B">
        <w:rPr>
          <w:rFonts w:ascii="Arial" w:hAnsi="Arial" w:cs="Arial"/>
        </w:rPr>
        <w:t xml:space="preserve"> during which the Bidder believes that such information will remain commercially sensitive.</w:t>
      </w:r>
    </w:p>
    <w:p w:rsidR="0065267B" w:rsidRPr="00B8659B" w:rsidRDefault="0065267B" w:rsidP="00B8659B">
      <w:pPr>
        <w:spacing w:after="0" w:line="240" w:lineRule="auto"/>
        <w:ind w:left="1440" w:hanging="720"/>
        <w:jc w:val="both"/>
        <w:rPr>
          <w:rFonts w:ascii="Arial" w:hAnsi="Arial" w:cs="Arial"/>
        </w:rPr>
      </w:pPr>
    </w:p>
    <w:p w:rsidR="002D7B9F" w:rsidRDefault="000E24E4" w:rsidP="00B8659B">
      <w:pPr>
        <w:ind w:left="720" w:hanging="720"/>
        <w:jc w:val="both"/>
        <w:rPr>
          <w:rFonts w:ascii="Arial" w:hAnsi="Arial" w:cs="Arial"/>
        </w:rPr>
      </w:pPr>
      <w:r>
        <w:rPr>
          <w:rFonts w:ascii="Arial" w:hAnsi="Arial" w:cs="Arial"/>
        </w:rPr>
        <w:t>14</w:t>
      </w:r>
      <w:r w:rsidR="002D7B9F" w:rsidRPr="00B8659B">
        <w:rPr>
          <w:rFonts w:ascii="Arial" w:hAnsi="Arial" w:cs="Arial"/>
        </w:rPr>
        <w:t>.3</w:t>
      </w:r>
      <w:r w:rsidR="002D7B9F" w:rsidRPr="00B8659B">
        <w:rPr>
          <w:rFonts w:ascii="Arial" w:hAnsi="Arial" w:cs="Arial"/>
        </w:rPr>
        <w:tab/>
        <w:t xml:space="preserve">Where a bidder identifies information as commercially sensitive, the University will endeavour to maintain confidentiality. Bidders should note, however, that, even where information is identified as commercially sensitive, the University might be required to disclose such information in accordance with the </w:t>
      </w:r>
      <w:proofErr w:type="spellStart"/>
      <w:r w:rsidR="002D7B9F" w:rsidRPr="00B8659B">
        <w:rPr>
          <w:rFonts w:ascii="Arial" w:hAnsi="Arial" w:cs="Arial"/>
        </w:rPr>
        <w:t>FoIA</w:t>
      </w:r>
      <w:proofErr w:type="spellEnd"/>
      <w:r w:rsidR="002D7B9F" w:rsidRPr="00B8659B">
        <w:rPr>
          <w:rFonts w:ascii="Arial" w:hAnsi="Arial" w:cs="Arial"/>
        </w:rPr>
        <w:t>.  Accordingly, the University cannot guarantee that any information marked ‘commercially sensitive’ will not be disclosed.</w:t>
      </w:r>
    </w:p>
    <w:p w:rsidR="002D7B9F" w:rsidRPr="00B8659B" w:rsidRDefault="000E24E4" w:rsidP="00B8659B">
      <w:pPr>
        <w:jc w:val="both"/>
        <w:rPr>
          <w:rFonts w:ascii="Arial" w:hAnsi="Arial" w:cs="Arial"/>
          <w:b/>
          <w:sz w:val="24"/>
          <w:szCs w:val="24"/>
        </w:rPr>
      </w:pPr>
      <w:r>
        <w:rPr>
          <w:rFonts w:ascii="Arial" w:hAnsi="Arial" w:cs="Arial"/>
          <w:b/>
          <w:sz w:val="24"/>
          <w:szCs w:val="24"/>
        </w:rPr>
        <w:t>15</w:t>
      </w:r>
      <w:r w:rsidR="002D7B9F" w:rsidRPr="00B8659B">
        <w:rPr>
          <w:rFonts w:ascii="Arial" w:hAnsi="Arial" w:cs="Arial"/>
          <w:b/>
          <w:sz w:val="24"/>
          <w:szCs w:val="24"/>
        </w:rPr>
        <w:t>.0</w:t>
      </w:r>
      <w:r w:rsidR="002D7B9F" w:rsidRPr="00B8659B">
        <w:rPr>
          <w:rFonts w:ascii="Arial" w:hAnsi="Arial" w:cs="Arial"/>
          <w:b/>
          <w:sz w:val="24"/>
          <w:szCs w:val="24"/>
        </w:rPr>
        <w:tab/>
        <w:t>Disclaimers and Confidentiality</w:t>
      </w:r>
    </w:p>
    <w:p w:rsidR="002D7B9F" w:rsidRPr="00B8659B" w:rsidRDefault="000E24E4" w:rsidP="00B8659B">
      <w:pPr>
        <w:jc w:val="both"/>
        <w:rPr>
          <w:rFonts w:ascii="Arial" w:hAnsi="Arial" w:cs="Arial"/>
        </w:rPr>
      </w:pPr>
      <w:r>
        <w:rPr>
          <w:rFonts w:ascii="Arial" w:hAnsi="Arial" w:cs="Arial"/>
        </w:rPr>
        <w:t>15</w:t>
      </w:r>
      <w:r w:rsidR="002D7B9F" w:rsidRPr="00B8659B">
        <w:rPr>
          <w:rFonts w:ascii="Arial" w:hAnsi="Arial" w:cs="Arial"/>
        </w:rPr>
        <w:t>.1</w:t>
      </w:r>
      <w:r w:rsidR="002D7B9F" w:rsidRPr="00B8659B">
        <w:rPr>
          <w:rFonts w:ascii="Arial" w:hAnsi="Arial" w:cs="Arial"/>
        </w:rPr>
        <w:tab/>
        <w:t xml:space="preserve">Due to the nature of this proposal an NDA will need to be signed by potential suppliers. </w:t>
      </w:r>
    </w:p>
    <w:p w:rsidR="002D7B9F" w:rsidRPr="00B8659B" w:rsidRDefault="000E24E4" w:rsidP="00B8659B">
      <w:pPr>
        <w:ind w:left="720" w:hanging="720"/>
        <w:jc w:val="both"/>
        <w:rPr>
          <w:rFonts w:ascii="Arial" w:hAnsi="Arial" w:cs="Arial"/>
        </w:rPr>
      </w:pPr>
      <w:r>
        <w:rPr>
          <w:rFonts w:ascii="Arial" w:hAnsi="Arial" w:cs="Arial"/>
        </w:rPr>
        <w:t>15</w:t>
      </w:r>
      <w:r w:rsidR="002D7B9F" w:rsidRPr="00B8659B">
        <w:rPr>
          <w:rFonts w:ascii="Arial" w:hAnsi="Arial" w:cs="Arial"/>
        </w:rPr>
        <w:t>.2</w:t>
      </w:r>
      <w:r w:rsidR="002D7B9F" w:rsidRPr="00B8659B">
        <w:rPr>
          <w:rFonts w:ascii="Arial" w:hAnsi="Arial" w:cs="Arial"/>
        </w:rPr>
        <w:tab/>
        <w:t>Information provided in this document is supplied for general guidance in the preparation of proposals.</w:t>
      </w:r>
    </w:p>
    <w:p w:rsidR="002D7B9F" w:rsidRDefault="000E24E4" w:rsidP="00B8659B">
      <w:pPr>
        <w:ind w:left="720" w:hanging="720"/>
        <w:jc w:val="both"/>
        <w:rPr>
          <w:rFonts w:ascii="Arial" w:hAnsi="Arial" w:cs="Arial"/>
        </w:rPr>
      </w:pPr>
      <w:r>
        <w:rPr>
          <w:rFonts w:ascii="Arial" w:hAnsi="Arial" w:cs="Arial"/>
        </w:rPr>
        <w:t>15</w:t>
      </w:r>
      <w:r w:rsidR="002D7B9F" w:rsidRPr="00B8659B">
        <w:rPr>
          <w:rFonts w:ascii="Arial" w:hAnsi="Arial" w:cs="Arial"/>
        </w:rPr>
        <w:t>.3</w:t>
      </w:r>
      <w:r w:rsidR="002D7B9F" w:rsidRPr="00B8659B">
        <w:rPr>
          <w:rFonts w:ascii="Arial" w:hAnsi="Arial" w:cs="Arial"/>
        </w:rPr>
        <w:tab/>
        <w:t>The information contained in this documentation is confidential and is provided to enable bidders to submit firm proposals.  This document may not be copied or</w:t>
      </w:r>
      <w:r w:rsidR="003E3013">
        <w:rPr>
          <w:rFonts w:ascii="Arial" w:hAnsi="Arial" w:cs="Arial"/>
        </w:rPr>
        <w:t xml:space="preserve"> </w:t>
      </w:r>
      <w:r w:rsidR="002D7B9F" w:rsidRPr="00B8659B">
        <w:rPr>
          <w:rFonts w:ascii="Arial" w:hAnsi="Arial" w:cs="Arial"/>
        </w:rPr>
        <w:t xml:space="preserve">disclosed in whole or in part to any third party without the prior written consent of the University except for the specific reason of responding to this definition of requirements. </w:t>
      </w:r>
    </w:p>
    <w:p w:rsidR="003E3013" w:rsidRDefault="000E24E4" w:rsidP="003E3013">
      <w:pPr>
        <w:ind w:left="720" w:hanging="720"/>
        <w:jc w:val="both"/>
        <w:rPr>
          <w:rFonts w:ascii="Arial" w:hAnsi="Arial" w:cs="Arial"/>
        </w:rPr>
      </w:pPr>
      <w:r>
        <w:rPr>
          <w:rFonts w:ascii="Arial" w:hAnsi="Arial" w:cs="Arial"/>
        </w:rPr>
        <w:t>15</w:t>
      </w:r>
      <w:r w:rsidR="003E3013">
        <w:rPr>
          <w:rFonts w:ascii="Arial" w:hAnsi="Arial" w:cs="Arial"/>
        </w:rPr>
        <w:t>.4</w:t>
      </w:r>
      <w:r w:rsidR="003E3013">
        <w:rPr>
          <w:rFonts w:ascii="Arial" w:hAnsi="Arial" w:cs="Arial"/>
        </w:rPr>
        <w:tab/>
      </w:r>
      <w:r w:rsidR="003E3013" w:rsidRPr="003E3013">
        <w:rPr>
          <w:rFonts w:ascii="Arial" w:hAnsi="Arial" w:cs="Arial"/>
        </w:rPr>
        <w:t xml:space="preserve">All information supplied by the </w:t>
      </w:r>
      <w:r w:rsidR="003E3013">
        <w:rPr>
          <w:rFonts w:ascii="Arial" w:hAnsi="Arial" w:cs="Arial"/>
        </w:rPr>
        <w:t>University</w:t>
      </w:r>
      <w:r w:rsidR="003E3013" w:rsidRPr="003E3013">
        <w:rPr>
          <w:rFonts w:ascii="Arial" w:hAnsi="Arial" w:cs="Arial"/>
        </w:rPr>
        <w:t xml:space="preserve">, either in writing or orally, must be treated in confidence and not disclosed to any third party (save to your professional advisers) unless the information is already in the public domain. </w:t>
      </w:r>
      <w:proofErr w:type="gramStart"/>
      <w:r w:rsidR="003E3013" w:rsidRPr="003E3013">
        <w:rPr>
          <w:rFonts w:ascii="Arial" w:hAnsi="Arial" w:cs="Arial"/>
        </w:rPr>
        <w:t>All of</w:t>
      </w:r>
      <w:proofErr w:type="gramEnd"/>
      <w:r w:rsidR="003E3013" w:rsidRPr="003E3013">
        <w:rPr>
          <w:rFonts w:ascii="Arial" w:hAnsi="Arial" w:cs="Arial"/>
        </w:rPr>
        <w:t xml:space="preserve"> the information supplied by the </w:t>
      </w:r>
      <w:r w:rsidR="003E3013">
        <w:rPr>
          <w:rFonts w:ascii="Arial" w:hAnsi="Arial" w:cs="Arial"/>
        </w:rPr>
        <w:t xml:space="preserve">University </w:t>
      </w:r>
      <w:r w:rsidR="003E3013" w:rsidRPr="003E3013">
        <w:rPr>
          <w:rFonts w:ascii="Arial" w:hAnsi="Arial" w:cs="Arial"/>
        </w:rPr>
        <w:t xml:space="preserve">or any other agents in connection with this ITT shall be regarded as confidential to the </w:t>
      </w:r>
      <w:r w:rsidR="003E3013">
        <w:rPr>
          <w:rFonts w:ascii="Arial" w:hAnsi="Arial" w:cs="Arial"/>
        </w:rPr>
        <w:t>University</w:t>
      </w:r>
      <w:r w:rsidR="003E3013" w:rsidRPr="003E3013">
        <w:rPr>
          <w:rFonts w:ascii="Arial" w:hAnsi="Arial" w:cs="Arial"/>
        </w:rPr>
        <w:t xml:space="preserve"> and by submitting a tender, you agree to be bound by the obligation to preserve the confidentiality of the documents</w:t>
      </w:r>
    </w:p>
    <w:p w:rsidR="003E3013" w:rsidRPr="003E3013" w:rsidRDefault="000E24E4" w:rsidP="003E3013">
      <w:pPr>
        <w:ind w:left="720" w:hanging="720"/>
        <w:jc w:val="both"/>
        <w:rPr>
          <w:rFonts w:ascii="Arial" w:hAnsi="Arial" w:cs="Arial"/>
        </w:rPr>
      </w:pPr>
      <w:r>
        <w:rPr>
          <w:rFonts w:ascii="Arial" w:hAnsi="Arial" w:cs="Arial"/>
        </w:rPr>
        <w:t>15</w:t>
      </w:r>
      <w:r w:rsidR="003E3013">
        <w:rPr>
          <w:rFonts w:ascii="Arial" w:hAnsi="Arial" w:cs="Arial"/>
        </w:rPr>
        <w:t>.5</w:t>
      </w:r>
      <w:r w:rsidR="003E3013">
        <w:rPr>
          <w:rFonts w:ascii="Arial" w:hAnsi="Arial" w:cs="Arial"/>
        </w:rPr>
        <w:tab/>
      </w:r>
      <w:r w:rsidR="003E3013" w:rsidRPr="003E3013">
        <w:rPr>
          <w:rFonts w:ascii="Arial" w:hAnsi="Arial" w:cs="Arial"/>
        </w:rPr>
        <w:t xml:space="preserve">The ITT and associated documents are and shall remain the property of the </w:t>
      </w:r>
      <w:r w:rsidR="003E3013">
        <w:rPr>
          <w:rFonts w:ascii="Arial" w:hAnsi="Arial" w:cs="Arial"/>
        </w:rPr>
        <w:t>University</w:t>
      </w:r>
      <w:r w:rsidR="003E3013" w:rsidRPr="003E3013">
        <w:rPr>
          <w:rFonts w:ascii="Arial" w:hAnsi="Arial" w:cs="Arial"/>
        </w:rPr>
        <w:t xml:space="preserve"> and must be returned on demand.  </w:t>
      </w:r>
    </w:p>
    <w:p w:rsidR="003E3013" w:rsidRPr="003E3013" w:rsidRDefault="003E3013" w:rsidP="003E3013">
      <w:pPr>
        <w:ind w:left="720" w:hanging="720"/>
        <w:jc w:val="both"/>
        <w:rPr>
          <w:rFonts w:ascii="Arial" w:hAnsi="Arial" w:cs="Arial"/>
        </w:rPr>
      </w:pPr>
      <w:r>
        <w:rPr>
          <w:rFonts w:ascii="Arial" w:hAnsi="Arial" w:cs="Arial"/>
        </w:rPr>
        <w:t>1</w:t>
      </w:r>
      <w:r w:rsidR="000E24E4">
        <w:rPr>
          <w:rFonts w:ascii="Arial" w:hAnsi="Arial" w:cs="Arial"/>
        </w:rPr>
        <w:t>5</w:t>
      </w:r>
      <w:r>
        <w:rPr>
          <w:rFonts w:ascii="Arial" w:hAnsi="Arial" w:cs="Arial"/>
        </w:rPr>
        <w:t>.6</w:t>
      </w:r>
      <w:r>
        <w:rPr>
          <w:rFonts w:ascii="Arial" w:hAnsi="Arial" w:cs="Arial"/>
        </w:rPr>
        <w:tab/>
      </w:r>
      <w:r w:rsidRPr="003E3013">
        <w:rPr>
          <w:rFonts w:ascii="Arial" w:hAnsi="Arial" w:cs="Arial"/>
        </w:rPr>
        <w:t xml:space="preserve">There must be no publicity by </w:t>
      </w:r>
      <w:r>
        <w:rPr>
          <w:rFonts w:ascii="Arial" w:hAnsi="Arial" w:cs="Arial"/>
        </w:rPr>
        <w:t>the bidder</w:t>
      </w:r>
      <w:r w:rsidRPr="003E3013">
        <w:rPr>
          <w:rFonts w:ascii="Arial" w:hAnsi="Arial" w:cs="Arial"/>
        </w:rPr>
        <w:t xml:space="preserve"> regarding the Services or the future award of any Contract unless the </w:t>
      </w:r>
      <w:r>
        <w:rPr>
          <w:rFonts w:ascii="Arial" w:hAnsi="Arial" w:cs="Arial"/>
        </w:rPr>
        <w:t>University</w:t>
      </w:r>
      <w:r w:rsidRPr="003E3013">
        <w:rPr>
          <w:rFonts w:ascii="Arial" w:hAnsi="Arial" w:cs="Arial"/>
        </w:rPr>
        <w:t xml:space="preserve"> has given express written consent to the relevant communication.   </w:t>
      </w:r>
    </w:p>
    <w:p w:rsidR="003E3013" w:rsidRPr="00B8659B" w:rsidRDefault="003E3013" w:rsidP="003E3013">
      <w:pPr>
        <w:ind w:left="720" w:hanging="720"/>
        <w:jc w:val="both"/>
        <w:rPr>
          <w:rFonts w:ascii="Arial" w:hAnsi="Arial" w:cs="Arial"/>
        </w:rPr>
      </w:pPr>
      <w:r>
        <w:rPr>
          <w:rFonts w:ascii="Arial" w:hAnsi="Arial" w:cs="Arial"/>
        </w:rPr>
        <w:t>1</w:t>
      </w:r>
      <w:r w:rsidR="000E24E4">
        <w:rPr>
          <w:rFonts w:ascii="Arial" w:hAnsi="Arial" w:cs="Arial"/>
        </w:rPr>
        <w:t>5</w:t>
      </w:r>
      <w:r>
        <w:rPr>
          <w:rFonts w:ascii="Arial" w:hAnsi="Arial" w:cs="Arial"/>
        </w:rPr>
        <w:t>.7</w:t>
      </w:r>
      <w:r>
        <w:rPr>
          <w:rFonts w:ascii="Arial" w:hAnsi="Arial" w:cs="Arial"/>
        </w:rPr>
        <w:tab/>
      </w:r>
      <w:r w:rsidRPr="003E3013">
        <w:rPr>
          <w:rFonts w:ascii="Arial" w:hAnsi="Arial" w:cs="Arial"/>
        </w:rPr>
        <w:t xml:space="preserve"> It is </w:t>
      </w:r>
      <w:r>
        <w:rPr>
          <w:rFonts w:ascii="Arial" w:hAnsi="Arial" w:cs="Arial"/>
        </w:rPr>
        <w:t>the Bidders resp</w:t>
      </w:r>
      <w:r w:rsidRPr="003E3013">
        <w:rPr>
          <w:rFonts w:ascii="Arial" w:hAnsi="Arial" w:cs="Arial"/>
        </w:rPr>
        <w:t xml:space="preserve">onsibility to ensure that any consortium member, sub-contractor and adviser abides by the terms set out in this ITT.  </w:t>
      </w:r>
    </w:p>
    <w:p w:rsidR="002D7B9F" w:rsidRPr="00B8659B" w:rsidRDefault="002D7B9F" w:rsidP="00B8659B">
      <w:pPr>
        <w:jc w:val="both"/>
        <w:rPr>
          <w:rFonts w:ascii="Arial" w:hAnsi="Arial" w:cs="Arial"/>
          <w:b/>
          <w:sz w:val="24"/>
          <w:szCs w:val="24"/>
        </w:rPr>
      </w:pPr>
      <w:r w:rsidRPr="00B8659B">
        <w:rPr>
          <w:rFonts w:ascii="Arial" w:hAnsi="Arial" w:cs="Arial"/>
          <w:b/>
          <w:sz w:val="24"/>
          <w:szCs w:val="24"/>
        </w:rPr>
        <w:lastRenderedPageBreak/>
        <w:t>1</w:t>
      </w:r>
      <w:r w:rsidR="000E24E4">
        <w:rPr>
          <w:rFonts w:ascii="Arial" w:hAnsi="Arial" w:cs="Arial"/>
          <w:b/>
          <w:sz w:val="24"/>
          <w:szCs w:val="24"/>
        </w:rPr>
        <w:t>6</w:t>
      </w:r>
      <w:r w:rsidRPr="00B8659B">
        <w:rPr>
          <w:rFonts w:ascii="Arial" w:hAnsi="Arial" w:cs="Arial"/>
          <w:b/>
          <w:sz w:val="24"/>
          <w:szCs w:val="24"/>
        </w:rPr>
        <w:t>.0</w:t>
      </w:r>
      <w:r w:rsidRPr="00B8659B">
        <w:rPr>
          <w:rFonts w:ascii="Arial" w:hAnsi="Arial" w:cs="Arial"/>
          <w:b/>
          <w:sz w:val="24"/>
          <w:szCs w:val="24"/>
        </w:rPr>
        <w:tab/>
        <w:t>University of Westminster’s Discretion</w:t>
      </w:r>
    </w:p>
    <w:p w:rsidR="002D7B9F" w:rsidRPr="00B8659B" w:rsidRDefault="002D7B9F" w:rsidP="00B8659B">
      <w:pPr>
        <w:ind w:left="720" w:hanging="720"/>
        <w:jc w:val="both"/>
        <w:rPr>
          <w:rFonts w:ascii="Arial" w:hAnsi="Arial" w:cs="Arial"/>
        </w:rPr>
      </w:pPr>
      <w:r w:rsidRPr="00B8659B">
        <w:rPr>
          <w:rFonts w:ascii="Arial" w:hAnsi="Arial" w:cs="Arial"/>
        </w:rPr>
        <w:t>1</w:t>
      </w:r>
      <w:r w:rsidR="000E24E4">
        <w:rPr>
          <w:rFonts w:ascii="Arial" w:hAnsi="Arial" w:cs="Arial"/>
        </w:rPr>
        <w:t>6</w:t>
      </w:r>
      <w:r w:rsidRPr="00B8659B">
        <w:rPr>
          <w:rFonts w:ascii="Arial" w:hAnsi="Arial" w:cs="Arial"/>
        </w:rPr>
        <w:t>.1</w:t>
      </w:r>
      <w:r w:rsidRPr="00B8659B">
        <w:rPr>
          <w:rFonts w:ascii="Arial" w:hAnsi="Arial" w:cs="Arial"/>
        </w:rPr>
        <w:tab/>
        <w:t xml:space="preserve">University of Westminster is not obliged to accept the lowest tender, or part, or </w:t>
      </w:r>
      <w:proofErr w:type="gramStart"/>
      <w:r w:rsidRPr="00B8659B">
        <w:rPr>
          <w:rFonts w:ascii="Arial" w:hAnsi="Arial" w:cs="Arial"/>
        </w:rPr>
        <w:t>all of</w:t>
      </w:r>
      <w:proofErr w:type="gramEnd"/>
      <w:r w:rsidRPr="00B8659B">
        <w:rPr>
          <w:rFonts w:ascii="Arial" w:hAnsi="Arial" w:cs="Arial"/>
        </w:rPr>
        <w:t xml:space="preserve"> any tender, and the acknowledgement of receipt of any submitted Tender shall not constitute any actual or implied agreement between the University and the bidder. The University reserves the right to terminate the tender process if it so wishes to do so.</w:t>
      </w:r>
    </w:p>
    <w:p w:rsidR="003C5F89" w:rsidRPr="00117C32" w:rsidRDefault="000E24E4" w:rsidP="003C5F89">
      <w:pPr>
        <w:pStyle w:val="Heading2"/>
        <w:rPr>
          <w:rFonts w:ascii="Arial" w:hAnsi="Arial" w:cs="Arial"/>
          <w:b/>
          <w:color w:val="auto"/>
          <w:sz w:val="24"/>
          <w:szCs w:val="24"/>
        </w:rPr>
      </w:pPr>
      <w:r>
        <w:rPr>
          <w:rFonts w:ascii="Arial" w:hAnsi="Arial" w:cs="Arial"/>
          <w:b/>
          <w:color w:val="auto"/>
          <w:sz w:val="24"/>
          <w:szCs w:val="24"/>
        </w:rPr>
        <w:t>17</w:t>
      </w:r>
      <w:r w:rsidR="003C5F89" w:rsidRPr="003C5F89">
        <w:rPr>
          <w:rFonts w:ascii="Arial" w:hAnsi="Arial" w:cs="Arial"/>
          <w:b/>
          <w:color w:val="auto"/>
          <w:sz w:val="24"/>
          <w:szCs w:val="24"/>
        </w:rPr>
        <w:t>.</w:t>
      </w:r>
      <w:r w:rsidR="0054600B">
        <w:rPr>
          <w:rFonts w:ascii="Arial" w:hAnsi="Arial" w:cs="Arial"/>
          <w:b/>
          <w:color w:val="auto"/>
          <w:sz w:val="24"/>
          <w:szCs w:val="24"/>
        </w:rPr>
        <w:t>0</w:t>
      </w:r>
      <w:r w:rsidR="009964DA" w:rsidRPr="003C5F89">
        <w:rPr>
          <w:rFonts w:ascii="Arial" w:hAnsi="Arial" w:cs="Arial"/>
          <w:b/>
          <w:color w:val="auto"/>
          <w:sz w:val="24"/>
          <w:szCs w:val="24"/>
        </w:rPr>
        <w:tab/>
      </w:r>
      <w:bookmarkStart w:id="9" w:name="_Toc8824508"/>
      <w:r w:rsidR="003C5F89" w:rsidRPr="003C5F89">
        <w:rPr>
          <w:rFonts w:ascii="Arial" w:hAnsi="Arial" w:cs="Arial"/>
          <w:b/>
          <w:bCs/>
          <w:color w:val="auto"/>
          <w:sz w:val="24"/>
          <w:szCs w:val="24"/>
        </w:rPr>
        <w:t>GDPR Compliance</w:t>
      </w:r>
      <w:bookmarkEnd w:id="9"/>
    </w:p>
    <w:p w:rsidR="003C5F89" w:rsidRPr="003C5F89" w:rsidRDefault="003C5F89" w:rsidP="003C5F89">
      <w:pPr>
        <w:spacing w:after="0"/>
        <w:rPr>
          <w:rFonts w:ascii="Arial" w:hAnsi="Arial" w:cs="Arial"/>
        </w:rPr>
      </w:pPr>
    </w:p>
    <w:p w:rsidR="003C5F89" w:rsidRPr="003C5F89" w:rsidRDefault="000E24E4" w:rsidP="00F57B91">
      <w:pPr>
        <w:ind w:left="720" w:hanging="720"/>
        <w:rPr>
          <w:rFonts w:ascii="Arial" w:hAnsi="Arial" w:cs="Arial"/>
        </w:rPr>
      </w:pPr>
      <w:r>
        <w:rPr>
          <w:rFonts w:ascii="Arial" w:hAnsi="Arial" w:cs="Arial"/>
        </w:rPr>
        <w:t>17</w:t>
      </w:r>
      <w:r w:rsidR="003C5F89" w:rsidRPr="003C5F89">
        <w:rPr>
          <w:rFonts w:ascii="Arial" w:hAnsi="Arial" w:cs="Arial"/>
        </w:rPr>
        <w:t>.1</w:t>
      </w:r>
      <w:r w:rsidR="003C5F89" w:rsidRPr="003C5F89">
        <w:rPr>
          <w:rFonts w:ascii="Arial" w:hAnsi="Arial" w:cs="Arial"/>
        </w:rPr>
        <w:tab/>
      </w:r>
      <w:r w:rsidR="00F57B91" w:rsidRPr="00F57B91">
        <w:rPr>
          <w:rFonts w:ascii="Arial" w:hAnsi="Arial" w:cs="Arial"/>
        </w:rPr>
        <w:t>By downloading or responding to any part of this tender you are confirming your compliance with the General Data Protection Regulation (GDPR) and will treat any personally identifiable information received during the process in accordance with the GDPR</w:t>
      </w:r>
      <w:r w:rsidR="00F57B91">
        <w:rPr>
          <w:rFonts w:ascii="Arial" w:hAnsi="Arial" w:cs="Arial"/>
        </w:rPr>
        <w:t>. Bidders</w:t>
      </w:r>
      <w:r w:rsidR="003C5F89" w:rsidRPr="003C5F89">
        <w:rPr>
          <w:rFonts w:ascii="Arial" w:hAnsi="Arial" w:cs="Arial"/>
        </w:rPr>
        <w:t xml:space="preserve"> shall be required to fully comply with the University’s requirements for GDPR compliance. For reference, a copy of the University’s data processer clauses </w:t>
      </w:r>
      <w:r>
        <w:rPr>
          <w:rFonts w:ascii="Arial" w:hAnsi="Arial" w:cs="Arial"/>
        </w:rPr>
        <w:t>is</w:t>
      </w:r>
      <w:r w:rsidR="00F57B91">
        <w:rPr>
          <w:rFonts w:ascii="Arial" w:hAnsi="Arial" w:cs="Arial"/>
        </w:rPr>
        <w:t xml:space="preserve"> included </w:t>
      </w:r>
      <w:r w:rsidR="003C5F89" w:rsidRPr="003C5F89">
        <w:rPr>
          <w:rFonts w:ascii="Arial" w:hAnsi="Arial" w:cs="Arial"/>
        </w:rPr>
        <w:t>which the Supplier shall be expected to adopt</w:t>
      </w:r>
      <w:r w:rsidR="003C5F89">
        <w:rPr>
          <w:rFonts w:ascii="Arial" w:hAnsi="Arial" w:cs="Arial"/>
        </w:rPr>
        <w:t xml:space="preserve"> </w:t>
      </w:r>
      <w:r w:rsidR="00772184" w:rsidRPr="00117C32">
        <w:rPr>
          <w:rFonts w:ascii="Arial" w:hAnsi="Arial" w:cs="Arial"/>
        </w:rPr>
        <w:t>(</w:t>
      </w:r>
      <w:r w:rsidR="003C5F89" w:rsidRPr="00117C32">
        <w:rPr>
          <w:rFonts w:ascii="Arial" w:hAnsi="Arial" w:cs="Arial"/>
        </w:rPr>
        <w:t xml:space="preserve">See Appendix </w:t>
      </w:r>
      <w:r w:rsidR="00772184" w:rsidRPr="00117C32">
        <w:rPr>
          <w:rFonts w:ascii="Arial" w:hAnsi="Arial" w:cs="Arial"/>
        </w:rPr>
        <w:t>7)</w:t>
      </w:r>
      <w:r w:rsidR="008E2E5F" w:rsidRPr="00117C32">
        <w:rPr>
          <w:rFonts w:ascii="Arial" w:hAnsi="Arial" w:cs="Arial"/>
        </w:rPr>
        <w:t>.</w:t>
      </w:r>
    </w:p>
    <w:p w:rsidR="002E111F" w:rsidRDefault="002E111F" w:rsidP="00B8659B">
      <w:pPr>
        <w:jc w:val="both"/>
        <w:rPr>
          <w:rFonts w:ascii="Arial" w:hAnsi="Arial" w:cs="Arial"/>
        </w:rPr>
      </w:pPr>
    </w:p>
    <w:sectPr w:rsidR="002E111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06" w:rsidRDefault="00012806" w:rsidP="00FE7F82">
      <w:pPr>
        <w:spacing w:after="0" w:line="240" w:lineRule="auto"/>
      </w:pPr>
      <w:r>
        <w:separator/>
      </w:r>
    </w:p>
  </w:endnote>
  <w:endnote w:type="continuationSeparator" w:id="0">
    <w:p w:rsidR="00012806" w:rsidRDefault="00012806" w:rsidP="00FE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8A0" w:rsidRPr="008637FF" w:rsidRDefault="00CA68A0" w:rsidP="00CA68A0">
    <w:pPr>
      <w:pStyle w:val="Footer"/>
      <w:rPr>
        <w:sz w:val="18"/>
        <w:szCs w:val="18"/>
      </w:rPr>
    </w:pPr>
    <w:r>
      <w:rPr>
        <w:sz w:val="18"/>
        <w:szCs w:val="18"/>
      </w:rPr>
      <w:t>Tender Guidelines</w:t>
    </w:r>
  </w:p>
  <w:p w:rsidR="00CA68A0" w:rsidRPr="00CA68A0" w:rsidRDefault="00CA68A0" w:rsidP="00CA68A0">
    <w:pPr>
      <w:pStyle w:val="Footer"/>
      <w:pBdr>
        <w:top w:val="single" w:sz="4" w:space="1" w:color="D9D9D9" w:themeColor="background1" w:themeShade="D9"/>
      </w:pBdr>
      <w:jc w:val="right"/>
      <w:rPr>
        <w:color w:val="7F7F7F" w:themeColor="background1" w:themeShade="7F"/>
        <w:spacing w:val="60"/>
        <w:sz w:val="18"/>
        <w:szCs w:val="18"/>
      </w:rPr>
    </w:pPr>
    <w:r w:rsidRPr="00CA68A0">
      <w:rPr>
        <w:sz w:val="18"/>
        <w:szCs w:val="18"/>
      </w:rPr>
      <w:tab/>
    </w:r>
    <w:sdt>
      <w:sdtPr>
        <w:rPr>
          <w:sz w:val="18"/>
          <w:szCs w:val="18"/>
        </w:rPr>
        <w:id w:val="241301917"/>
        <w:docPartObj>
          <w:docPartGallery w:val="Page Numbers (Bottom of Page)"/>
          <w:docPartUnique/>
        </w:docPartObj>
      </w:sdtPr>
      <w:sdtEndPr>
        <w:rPr>
          <w:color w:val="7F7F7F" w:themeColor="background1" w:themeShade="7F"/>
          <w:spacing w:val="60"/>
        </w:rPr>
      </w:sdtEndPr>
      <w:sdtContent>
        <w:r w:rsidRPr="00CA68A0">
          <w:rPr>
            <w:sz w:val="18"/>
            <w:szCs w:val="18"/>
          </w:rPr>
          <w:fldChar w:fldCharType="begin"/>
        </w:r>
        <w:r w:rsidRPr="00CA68A0">
          <w:rPr>
            <w:sz w:val="18"/>
            <w:szCs w:val="18"/>
          </w:rPr>
          <w:instrText xml:space="preserve"> PAGE   \* MERGEFORMAT </w:instrText>
        </w:r>
        <w:r w:rsidRPr="00CA68A0">
          <w:rPr>
            <w:sz w:val="18"/>
            <w:szCs w:val="18"/>
          </w:rPr>
          <w:fldChar w:fldCharType="separate"/>
        </w:r>
        <w:r w:rsidR="00EE1BDB">
          <w:rPr>
            <w:noProof/>
            <w:sz w:val="18"/>
            <w:szCs w:val="18"/>
          </w:rPr>
          <w:t>1</w:t>
        </w:r>
        <w:r w:rsidRPr="00CA68A0">
          <w:rPr>
            <w:noProof/>
            <w:sz w:val="18"/>
            <w:szCs w:val="18"/>
          </w:rPr>
          <w:fldChar w:fldCharType="end"/>
        </w:r>
        <w:r w:rsidRPr="00CA68A0">
          <w:rPr>
            <w:sz w:val="18"/>
            <w:szCs w:val="18"/>
          </w:rPr>
          <w:t xml:space="preserve"> | </w:t>
        </w:r>
        <w:r w:rsidRPr="00CA68A0">
          <w:rPr>
            <w:color w:val="7F7F7F" w:themeColor="background1" w:themeShade="7F"/>
            <w:spacing w:val="60"/>
            <w:sz w:val="18"/>
            <w:szCs w:val="18"/>
          </w:rPr>
          <w:t>Page</w:t>
        </w:r>
      </w:sdtContent>
    </w:sdt>
  </w:p>
  <w:p w:rsidR="00CA68A0" w:rsidRPr="00CA68A0" w:rsidRDefault="00CA68A0" w:rsidP="00CA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06" w:rsidRDefault="00012806" w:rsidP="00FE7F82">
      <w:pPr>
        <w:spacing w:after="0" w:line="240" w:lineRule="auto"/>
      </w:pPr>
      <w:r>
        <w:separator/>
      </w:r>
    </w:p>
  </w:footnote>
  <w:footnote w:type="continuationSeparator" w:id="0">
    <w:p w:rsidR="00012806" w:rsidRDefault="00012806" w:rsidP="00FE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F82" w:rsidRDefault="00FE7F82">
    <w:pPr>
      <w:pStyle w:val="Header"/>
    </w:pPr>
    <w:r w:rsidRPr="00F829EA">
      <w:rPr>
        <w:noProof/>
        <w:lang w:eastAsia="en-GB"/>
      </w:rPr>
      <w:drawing>
        <wp:inline distT="0" distB="0" distL="0" distR="0" wp14:anchorId="22926A3C" wp14:editId="66025164">
          <wp:extent cx="1724025" cy="885825"/>
          <wp:effectExtent l="19050" t="0" r="9525" b="0"/>
          <wp:docPr id="4" name="Picture 4"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p>
  <w:p w:rsidR="000A3D41" w:rsidRDefault="000A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DF5"/>
    <w:multiLevelType w:val="hybridMultilevel"/>
    <w:tmpl w:val="701C41CE"/>
    <w:lvl w:ilvl="0" w:tplc="676E829E">
      <w:start w:val="1"/>
      <w:numFmt w:val="lowerLetter"/>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A2107"/>
    <w:multiLevelType w:val="multilevel"/>
    <w:tmpl w:val="8062969C"/>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1F15C2C"/>
    <w:multiLevelType w:val="hybridMultilevel"/>
    <w:tmpl w:val="0BAC20AA"/>
    <w:lvl w:ilvl="0" w:tplc="1EF05F14">
      <w:start w:val="2"/>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78F3"/>
    <w:multiLevelType w:val="hybridMultilevel"/>
    <w:tmpl w:val="8E42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AE5427"/>
    <w:multiLevelType w:val="hybridMultilevel"/>
    <w:tmpl w:val="4364B2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40146D8"/>
    <w:multiLevelType w:val="hybridMultilevel"/>
    <w:tmpl w:val="8A1A90C6"/>
    <w:lvl w:ilvl="0" w:tplc="37147A3C">
      <w:start w:val="1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B551F2"/>
    <w:multiLevelType w:val="multilevel"/>
    <w:tmpl w:val="DEBA0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776C2E"/>
    <w:multiLevelType w:val="hybridMultilevel"/>
    <w:tmpl w:val="C916F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41226D"/>
    <w:multiLevelType w:val="multilevel"/>
    <w:tmpl w:val="C310C1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7C5221E"/>
    <w:multiLevelType w:val="hybridMultilevel"/>
    <w:tmpl w:val="4B08E9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8A67AA"/>
    <w:multiLevelType w:val="hybridMultilevel"/>
    <w:tmpl w:val="50C89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170540"/>
    <w:multiLevelType w:val="hybridMultilevel"/>
    <w:tmpl w:val="53764F56"/>
    <w:lvl w:ilvl="0" w:tplc="235E2CF0">
      <w:start w:val="2"/>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D4190"/>
    <w:multiLevelType w:val="hybridMultilevel"/>
    <w:tmpl w:val="00E23308"/>
    <w:lvl w:ilvl="0" w:tplc="04090001">
      <w:start w:val="1"/>
      <w:numFmt w:val="bullet"/>
      <w:lvlText w:val=""/>
      <w:lvlJc w:val="left"/>
      <w:pPr>
        <w:ind w:left="4689" w:hanging="360"/>
      </w:pPr>
      <w:rPr>
        <w:rFonts w:ascii="Symbol" w:hAnsi="Symbol"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3" w15:restartNumberingAfterBreak="0">
    <w:nsid w:val="77235C02"/>
    <w:multiLevelType w:val="hybridMultilevel"/>
    <w:tmpl w:val="ED1AC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6B5D77"/>
    <w:multiLevelType w:val="hybridMultilevel"/>
    <w:tmpl w:val="C40EE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9"/>
  </w:num>
  <w:num w:numId="4">
    <w:abstractNumId w:val="4"/>
  </w:num>
  <w:num w:numId="5">
    <w:abstractNumId w:val="12"/>
  </w:num>
  <w:num w:numId="6">
    <w:abstractNumId w:val="5"/>
  </w:num>
  <w:num w:numId="7">
    <w:abstractNumId w:val="8"/>
  </w:num>
  <w:num w:numId="8">
    <w:abstractNumId w:val="1"/>
  </w:num>
  <w:num w:numId="9">
    <w:abstractNumId w:val="2"/>
  </w:num>
  <w:num w:numId="10">
    <w:abstractNumId w:val="1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0"/>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10"/>
    <w:rsid w:val="00001565"/>
    <w:rsid w:val="00010C68"/>
    <w:rsid w:val="00012806"/>
    <w:rsid w:val="00016B50"/>
    <w:rsid w:val="00037D8B"/>
    <w:rsid w:val="00043F9D"/>
    <w:rsid w:val="00053B6D"/>
    <w:rsid w:val="00072C48"/>
    <w:rsid w:val="000744AC"/>
    <w:rsid w:val="0007580A"/>
    <w:rsid w:val="00086EA0"/>
    <w:rsid w:val="000A04C2"/>
    <w:rsid w:val="000A3D41"/>
    <w:rsid w:val="000B0D76"/>
    <w:rsid w:val="000B1369"/>
    <w:rsid w:val="000C7FBA"/>
    <w:rsid w:val="000D134C"/>
    <w:rsid w:val="000D750C"/>
    <w:rsid w:val="000E24E4"/>
    <w:rsid w:val="000E5A70"/>
    <w:rsid w:val="000F1C27"/>
    <w:rsid w:val="00111FFF"/>
    <w:rsid w:val="001145DB"/>
    <w:rsid w:val="00117C32"/>
    <w:rsid w:val="00124158"/>
    <w:rsid w:val="00150786"/>
    <w:rsid w:val="00164989"/>
    <w:rsid w:val="00172A7C"/>
    <w:rsid w:val="001A0ADD"/>
    <w:rsid w:val="001B5DBC"/>
    <w:rsid w:val="001D2C45"/>
    <w:rsid w:val="001E31B9"/>
    <w:rsid w:val="001F5DBE"/>
    <w:rsid w:val="001F5DFD"/>
    <w:rsid w:val="00222F63"/>
    <w:rsid w:val="00232F56"/>
    <w:rsid w:val="00237E34"/>
    <w:rsid w:val="00244C79"/>
    <w:rsid w:val="0024683A"/>
    <w:rsid w:val="00260B43"/>
    <w:rsid w:val="002616EF"/>
    <w:rsid w:val="00265F4D"/>
    <w:rsid w:val="00266368"/>
    <w:rsid w:val="0027056C"/>
    <w:rsid w:val="00273F16"/>
    <w:rsid w:val="00296D4D"/>
    <w:rsid w:val="002C53F1"/>
    <w:rsid w:val="002D6C76"/>
    <w:rsid w:val="002D7B9F"/>
    <w:rsid w:val="002E111F"/>
    <w:rsid w:val="002E6AA6"/>
    <w:rsid w:val="00302BC7"/>
    <w:rsid w:val="003215DA"/>
    <w:rsid w:val="00324CA3"/>
    <w:rsid w:val="00331F7A"/>
    <w:rsid w:val="003329A5"/>
    <w:rsid w:val="00354187"/>
    <w:rsid w:val="00362758"/>
    <w:rsid w:val="00385DA0"/>
    <w:rsid w:val="003A0240"/>
    <w:rsid w:val="003B31A6"/>
    <w:rsid w:val="003C5F89"/>
    <w:rsid w:val="003D1993"/>
    <w:rsid w:val="003D5641"/>
    <w:rsid w:val="003E3013"/>
    <w:rsid w:val="0041006C"/>
    <w:rsid w:val="00422166"/>
    <w:rsid w:val="00431F03"/>
    <w:rsid w:val="00443F41"/>
    <w:rsid w:val="00444B97"/>
    <w:rsid w:val="00445FCA"/>
    <w:rsid w:val="0044765D"/>
    <w:rsid w:val="004556A9"/>
    <w:rsid w:val="00495F9F"/>
    <w:rsid w:val="004A5C75"/>
    <w:rsid w:val="004B03D9"/>
    <w:rsid w:val="004C58F6"/>
    <w:rsid w:val="004D1E03"/>
    <w:rsid w:val="004E51ED"/>
    <w:rsid w:val="004F28C9"/>
    <w:rsid w:val="004F443B"/>
    <w:rsid w:val="00505074"/>
    <w:rsid w:val="00506E61"/>
    <w:rsid w:val="005207D8"/>
    <w:rsid w:val="0054600B"/>
    <w:rsid w:val="00547208"/>
    <w:rsid w:val="00555AE6"/>
    <w:rsid w:val="00560110"/>
    <w:rsid w:val="00562E3E"/>
    <w:rsid w:val="00564DC7"/>
    <w:rsid w:val="00570621"/>
    <w:rsid w:val="00572198"/>
    <w:rsid w:val="00574423"/>
    <w:rsid w:val="005A0491"/>
    <w:rsid w:val="005A0841"/>
    <w:rsid w:val="005B2962"/>
    <w:rsid w:val="0061360C"/>
    <w:rsid w:val="0061363F"/>
    <w:rsid w:val="0061548A"/>
    <w:rsid w:val="00617ACE"/>
    <w:rsid w:val="0062388A"/>
    <w:rsid w:val="00627128"/>
    <w:rsid w:val="0065267B"/>
    <w:rsid w:val="00697B82"/>
    <w:rsid w:val="006A79C2"/>
    <w:rsid w:val="006B3A52"/>
    <w:rsid w:val="006D3787"/>
    <w:rsid w:val="006E0595"/>
    <w:rsid w:val="006F0DB0"/>
    <w:rsid w:val="00714F7A"/>
    <w:rsid w:val="007274EC"/>
    <w:rsid w:val="007452A1"/>
    <w:rsid w:val="0075467B"/>
    <w:rsid w:val="00770517"/>
    <w:rsid w:val="00772184"/>
    <w:rsid w:val="0078149C"/>
    <w:rsid w:val="00785EF6"/>
    <w:rsid w:val="007952E2"/>
    <w:rsid w:val="007B463B"/>
    <w:rsid w:val="007C25AF"/>
    <w:rsid w:val="007D1A09"/>
    <w:rsid w:val="007E139C"/>
    <w:rsid w:val="007E2774"/>
    <w:rsid w:val="00821D2C"/>
    <w:rsid w:val="008440C0"/>
    <w:rsid w:val="00851222"/>
    <w:rsid w:val="00851EAC"/>
    <w:rsid w:val="008532DE"/>
    <w:rsid w:val="00860BE7"/>
    <w:rsid w:val="00866B5E"/>
    <w:rsid w:val="00867010"/>
    <w:rsid w:val="00877634"/>
    <w:rsid w:val="00891A2D"/>
    <w:rsid w:val="00895229"/>
    <w:rsid w:val="008A5772"/>
    <w:rsid w:val="008B2340"/>
    <w:rsid w:val="008B2A8B"/>
    <w:rsid w:val="008D4067"/>
    <w:rsid w:val="008E0C5D"/>
    <w:rsid w:val="008E2E5F"/>
    <w:rsid w:val="008E3EE5"/>
    <w:rsid w:val="008F7C45"/>
    <w:rsid w:val="00902E9D"/>
    <w:rsid w:val="00906553"/>
    <w:rsid w:val="009252DD"/>
    <w:rsid w:val="009301CD"/>
    <w:rsid w:val="009338BD"/>
    <w:rsid w:val="0095387D"/>
    <w:rsid w:val="00954BAA"/>
    <w:rsid w:val="0096587C"/>
    <w:rsid w:val="00970529"/>
    <w:rsid w:val="009964DA"/>
    <w:rsid w:val="009A43FB"/>
    <w:rsid w:val="009B1FF4"/>
    <w:rsid w:val="009B3C10"/>
    <w:rsid w:val="009B59FC"/>
    <w:rsid w:val="009B5A24"/>
    <w:rsid w:val="009C3A3E"/>
    <w:rsid w:val="009C6D76"/>
    <w:rsid w:val="009D4F99"/>
    <w:rsid w:val="009D7934"/>
    <w:rsid w:val="009E06EC"/>
    <w:rsid w:val="009E6F28"/>
    <w:rsid w:val="009F2DCE"/>
    <w:rsid w:val="00A00A0F"/>
    <w:rsid w:val="00A20D34"/>
    <w:rsid w:val="00A26CE6"/>
    <w:rsid w:val="00A33A40"/>
    <w:rsid w:val="00A46423"/>
    <w:rsid w:val="00A63709"/>
    <w:rsid w:val="00A637AE"/>
    <w:rsid w:val="00A655E3"/>
    <w:rsid w:val="00A745D1"/>
    <w:rsid w:val="00A74A8B"/>
    <w:rsid w:val="00A81F10"/>
    <w:rsid w:val="00A825AD"/>
    <w:rsid w:val="00A82E22"/>
    <w:rsid w:val="00A90589"/>
    <w:rsid w:val="00AA20AA"/>
    <w:rsid w:val="00AB1420"/>
    <w:rsid w:val="00AB56A9"/>
    <w:rsid w:val="00AC1626"/>
    <w:rsid w:val="00AC4672"/>
    <w:rsid w:val="00AD752D"/>
    <w:rsid w:val="00AD7D8C"/>
    <w:rsid w:val="00AE3479"/>
    <w:rsid w:val="00AE611C"/>
    <w:rsid w:val="00AE7806"/>
    <w:rsid w:val="00AF3424"/>
    <w:rsid w:val="00B03555"/>
    <w:rsid w:val="00B06C91"/>
    <w:rsid w:val="00B0751D"/>
    <w:rsid w:val="00B11B27"/>
    <w:rsid w:val="00B13307"/>
    <w:rsid w:val="00B21A78"/>
    <w:rsid w:val="00B42CF0"/>
    <w:rsid w:val="00B44AA7"/>
    <w:rsid w:val="00B47EDD"/>
    <w:rsid w:val="00B8659B"/>
    <w:rsid w:val="00BA2B58"/>
    <w:rsid w:val="00BB66B3"/>
    <w:rsid w:val="00BD00F0"/>
    <w:rsid w:val="00BD5709"/>
    <w:rsid w:val="00BE1FB1"/>
    <w:rsid w:val="00BE769B"/>
    <w:rsid w:val="00BF3701"/>
    <w:rsid w:val="00BF63E0"/>
    <w:rsid w:val="00BF7E17"/>
    <w:rsid w:val="00BF7F89"/>
    <w:rsid w:val="00C00633"/>
    <w:rsid w:val="00C10072"/>
    <w:rsid w:val="00C15700"/>
    <w:rsid w:val="00C22BC5"/>
    <w:rsid w:val="00C245C3"/>
    <w:rsid w:val="00C3344D"/>
    <w:rsid w:val="00C35857"/>
    <w:rsid w:val="00C6144D"/>
    <w:rsid w:val="00C62AF8"/>
    <w:rsid w:val="00C67007"/>
    <w:rsid w:val="00C81EFA"/>
    <w:rsid w:val="00C86D43"/>
    <w:rsid w:val="00CA6806"/>
    <w:rsid w:val="00CA68A0"/>
    <w:rsid w:val="00CA76A4"/>
    <w:rsid w:val="00CB5500"/>
    <w:rsid w:val="00CB6BCF"/>
    <w:rsid w:val="00CD406D"/>
    <w:rsid w:val="00CD74FE"/>
    <w:rsid w:val="00CF6893"/>
    <w:rsid w:val="00D0047F"/>
    <w:rsid w:val="00D0112A"/>
    <w:rsid w:val="00D22A5C"/>
    <w:rsid w:val="00D30DA4"/>
    <w:rsid w:val="00D51B17"/>
    <w:rsid w:val="00D76695"/>
    <w:rsid w:val="00D90605"/>
    <w:rsid w:val="00DB449D"/>
    <w:rsid w:val="00DC7F07"/>
    <w:rsid w:val="00DD480C"/>
    <w:rsid w:val="00DD5517"/>
    <w:rsid w:val="00DE6841"/>
    <w:rsid w:val="00DF658F"/>
    <w:rsid w:val="00E10F34"/>
    <w:rsid w:val="00E16809"/>
    <w:rsid w:val="00E227E3"/>
    <w:rsid w:val="00E27795"/>
    <w:rsid w:val="00E35FC9"/>
    <w:rsid w:val="00E51B79"/>
    <w:rsid w:val="00E54B37"/>
    <w:rsid w:val="00E62524"/>
    <w:rsid w:val="00E7669F"/>
    <w:rsid w:val="00E93D69"/>
    <w:rsid w:val="00EC28A2"/>
    <w:rsid w:val="00ED06E4"/>
    <w:rsid w:val="00ED432A"/>
    <w:rsid w:val="00ED5232"/>
    <w:rsid w:val="00ED6E49"/>
    <w:rsid w:val="00EE06AD"/>
    <w:rsid w:val="00EE1BDB"/>
    <w:rsid w:val="00EF3E46"/>
    <w:rsid w:val="00F079AE"/>
    <w:rsid w:val="00F117ED"/>
    <w:rsid w:val="00F2102E"/>
    <w:rsid w:val="00F300CC"/>
    <w:rsid w:val="00F352B3"/>
    <w:rsid w:val="00F44F10"/>
    <w:rsid w:val="00F54770"/>
    <w:rsid w:val="00F57B91"/>
    <w:rsid w:val="00F619B2"/>
    <w:rsid w:val="00F66E13"/>
    <w:rsid w:val="00F80724"/>
    <w:rsid w:val="00F84992"/>
    <w:rsid w:val="00F84D06"/>
    <w:rsid w:val="00FB0E45"/>
    <w:rsid w:val="00FC26E3"/>
    <w:rsid w:val="00FC2872"/>
    <w:rsid w:val="00FD3504"/>
    <w:rsid w:val="00FE7F82"/>
    <w:rsid w:val="00FF36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948CF9"/>
  <w15:docId w15:val="{8AEE7C1D-8661-43A6-80D8-810D3E52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E5"/>
  </w:style>
  <w:style w:type="paragraph" w:styleId="Heading1">
    <w:name w:val="heading 1"/>
    <w:basedOn w:val="Normal"/>
    <w:next w:val="Normal"/>
    <w:link w:val="Heading1Char"/>
    <w:qFormat/>
    <w:rsid w:val="00BD00F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3C5F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C10"/>
    <w:rPr>
      <w:color w:val="0563C1"/>
      <w:u w:val="single"/>
    </w:rPr>
  </w:style>
  <w:style w:type="character" w:customStyle="1" w:styleId="apple-style-span">
    <w:name w:val="apple-style-span"/>
    <w:basedOn w:val="DefaultParagraphFont"/>
    <w:rsid w:val="009B3C10"/>
  </w:style>
  <w:style w:type="paragraph" w:styleId="ListParagraph">
    <w:name w:val="List Paragraph"/>
    <w:basedOn w:val="Normal"/>
    <w:uiPriority w:val="34"/>
    <w:qFormat/>
    <w:rsid w:val="00F079AE"/>
    <w:pPr>
      <w:ind w:left="720"/>
      <w:contextualSpacing/>
    </w:pPr>
  </w:style>
  <w:style w:type="paragraph" w:styleId="Header">
    <w:name w:val="header"/>
    <w:basedOn w:val="Normal"/>
    <w:link w:val="HeaderChar"/>
    <w:unhideWhenUsed/>
    <w:rsid w:val="00547208"/>
    <w:pPr>
      <w:tabs>
        <w:tab w:val="center" w:pos="4513"/>
        <w:tab w:val="right" w:pos="9026"/>
      </w:tabs>
      <w:spacing w:after="0" w:line="240" w:lineRule="auto"/>
    </w:pPr>
  </w:style>
  <w:style w:type="character" w:customStyle="1" w:styleId="HeaderChar">
    <w:name w:val="Header Char"/>
    <w:basedOn w:val="DefaultParagraphFont"/>
    <w:link w:val="Header"/>
    <w:rsid w:val="00547208"/>
  </w:style>
  <w:style w:type="paragraph" w:styleId="Footer">
    <w:name w:val="footer"/>
    <w:basedOn w:val="Normal"/>
    <w:link w:val="FooterChar"/>
    <w:uiPriority w:val="99"/>
    <w:unhideWhenUsed/>
    <w:rsid w:val="00FE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F82"/>
  </w:style>
  <w:style w:type="character" w:customStyle="1" w:styleId="UnresolvedMention1">
    <w:name w:val="Unresolved Mention1"/>
    <w:basedOn w:val="DefaultParagraphFont"/>
    <w:uiPriority w:val="99"/>
    <w:semiHidden/>
    <w:unhideWhenUsed/>
    <w:rsid w:val="00F54770"/>
    <w:rPr>
      <w:color w:val="605E5C"/>
      <w:shd w:val="clear" w:color="auto" w:fill="E1DFDD"/>
    </w:rPr>
  </w:style>
  <w:style w:type="table" w:styleId="TableGrid">
    <w:name w:val="Table Grid"/>
    <w:basedOn w:val="TableNormal"/>
    <w:uiPriority w:val="39"/>
    <w:rsid w:val="00C157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7E3"/>
    <w:rPr>
      <w:sz w:val="16"/>
      <w:szCs w:val="16"/>
    </w:rPr>
  </w:style>
  <w:style w:type="paragraph" w:styleId="CommentText">
    <w:name w:val="annotation text"/>
    <w:basedOn w:val="Normal"/>
    <w:link w:val="CommentTextChar"/>
    <w:uiPriority w:val="99"/>
    <w:unhideWhenUsed/>
    <w:rsid w:val="00E227E3"/>
    <w:pPr>
      <w:spacing w:line="240" w:lineRule="auto"/>
    </w:pPr>
    <w:rPr>
      <w:sz w:val="20"/>
      <w:szCs w:val="20"/>
    </w:rPr>
  </w:style>
  <w:style w:type="character" w:customStyle="1" w:styleId="CommentTextChar">
    <w:name w:val="Comment Text Char"/>
    <w:basedOn w:val="DefaultParagraphFont"/>
    <w:link w:val="CommentText"/>
    <w:uiPriority w:val="99"/>
    <w:rsid w:val="00E227E3"/>
    <w:rPr>
      <w:sz w:val="20"/>
      <w:szCs w:val="20"/>
    </w:rPr>
  </w:style>
  <w:style w:type="paragraph" w:styleId="CommentSubject">
    <w:name w:val="annotation subject"/>
    <w:basedOn w:val="CommentText"/>
    <w:next w:val="CommentText"/>
    <w:link w:val="CommentSubjectChar"/>
    <w:uiPriority w:val="99"/>
    <w:semiHidden/>
    <w:unhideWhenUsed/>
    <w:rsid w:val="00E227E3"/>
    <w:rPr>
      <w:b/>
      <w:bCs/>
    </w:rPr>
  </w:style>
  <w:style w:type="character" w:customStyle="1" w:styleId="CommentSubjectChar">
    <w:name w:val="Comment Subject Char"/>
    <w:basedOn w:val="CommentTextChar"/>
    <w:link w:val="CommentSubject"/>
    <w:uiPriority w:val="99"/>
    <w:semiHidden/>
    <w:rsid w:val="00E227E3"/>
    <w:rPr>
      <w:b/>
      <w:bCs/>
      <w:sz w:val="20"/>
      <w:szCs w:val="20"/>
    </w:rPr>
  </w:style>
  <w:style w:type="paragraph" w:styleId="BalloonText">
    <w:name w:val="Balloon Text"/>
    <w:basedOn w:val="Normal"/>
    <w:link w:val="BalloonTextChar"/>
    <w:uiPriority w:val="99"/>
    <w:semiHidden/>
    <w:unhideWhenUsed/>
    <w:rsid w:val="00E2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E3"/>
    <w:rPr>
      <w:rFonts w:ascii="Segoe UI" w:hAnsi="Segoe UI" w:cs="Segoe UI"/>
      <w:sz w:val="18"/>
      <w:szCs w:val="18"/>
    </w:rPr>
  </w:style>
  <w:style w:type="paragraph" w:customStyle="1" w:styleId="Blockquote">
    <w:name w:val="Blockquote"/>
    <w:basedOn w:val="Normal"/>
    <w:rsid w:val="00E16809"/>
    <w:pPr>
      <w:widowControl w:val="0"/>
      <w:snapToGrid w:val="0"/>
      <w:spacing w:before="100" w:after="100" w:line="240" w:lineRule="auto"/>
      <w:ind w:left="360" w:right="3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D00F0"/>
    <w:rPr>
      <w:rFonts w:ascii="Arial" w:eastAsia="Times New Roman" w:hAnsi="Arial" w:cs="Arial"/>
      <w:b/>
      <w:bCs/>
      <w:kern w:val="32"/>
      <w:sz w:val="32"/>
      <w:szCs w:val="32"/>
    </w:rPr>
  </w:style>
  <w:style w:type="paragraph" w:styleId="NormalWeb">
    <w:name w:val="Normal (Web)"/>
    <w:basedOn w:val="Normal"/>
    <w:uiPriority w:val="99"/>
    <w:unhideWhenUsed/>
    <w:rsid w:val="00BD00F0"/>
    <w:pPr>
      <w:spacing w:after="240" w:line="240" w:lineRule="atLeast"/>
    </w:pPr>
    <w:rPr>
      <w:rFonts w:ascii="Helvetica" w:eastAsia="Times New Roman" w:hAnsi="Helvetica" w:cs="Times New Roman"/>
      <w:sz w:val="20"/>
      <w:szCs w:val="20"/>
      <w:lang w:eastAsia="en-GB"/>
    </w:rPr>
  </w:style>
  <w:style w:type="paragraph" w:styleId="NoSpacing">
    <w:name w:val="No Spacing"/>
    <w:uiPriority w:val="1"/>
    <w:qFormat/>
    <w:rsid w:val="00BD00F0"/>
    <w:pPr>
      <w:widowControl w:val="0"/>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2E111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3C5F8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4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001">
      <w:bodyDiv w:val="1"/>
      <w:marLeft w:val="0"/>
      <w:marRight w:val="0"/>
      <w:marTop w:val="0"/>
      <w:marBottom w:val="0"/>
      <w:divBdr>
        <w:top w:val="none" w:sz="0" w:space="0" w:color="auto"/>
        <w:left w:val="none" w:sz="0" w:space="0" w:color="auto"/>
        <w:bottom w:val="none" w:sz="0" w:space="0" w:color="auto"/>
        <w:right w:val="none" w:sz="0" w:space="0" w:color="auto"/>
      </w:divBdr>
    </w:div>
    <w:div w:id="168250675">
      <w:bodyDiv w:val="1"/>
      <w:marLeft w:val="0"/>
      <w:marRight w:val="0"/>
      <w:marTop w:val="0"/>
      <w:marBottom w:val="0"/>
      <w:divBdr>
        <w:top w:val="none" w:sz="0" w:space="0" w:color="auto"/>
        <w:left w:val="none" w:sz="0" w:space="0" w:color="auto"/>
        <w:bottom w:val="none" w:sz="0" w:space="0" w:color="auto"/>
        <w:right w:val="none" w:sz="0" w:space="0" w:color="auto"/>
      </w:divBdr>
    </w:div>
    <w:div w:id="180748700">
      <w:bodyDiv w:val="1"/>
      <w:marLeft w:val="0"/>
      <w:marRight w:val="0"/>
      <w:marTop w:val="0"/>
      <w:marBottom w:val="0"/>
      <w:divBdr>
        <w:top w:val="none" w:sz="0" w:space="0" w:color="auto"/>
        <w:left w:val="none" w:sz="0" w:space="0" w:color="auto"/>
        <w:bottom w:val="none" w:sz="0" w:space="0" w:color="auto"/>
        <w:right w:val="none" w:sz="0" w:space="0" w:color="auto"/>
      </w:divBdr>
    </w:div>
    <w:div w:id="200946685">
      <w:bodyDiv w:val="1"/>
      <w:marLeft w:val="0"/>
      <w:marRight w:val="0"/>
      <w:marTop w:val="0"/>
      <w:marBottom w:val="0"/>
      <w:divBdr>
        <w:top w:val="none" w:sz="0" w:space="0" w:color="auto"/>
        <w:left w:val="none" w:sz="0" w:space="0" w:color="auto"/>
        <w:bottom w:val="none" w:sz="0" w:space="0" w:color="auto"/>
        <w:right w:val="none" w:sz="0" w:space="0" w:color="auto"/>
      </w:divBdr>
    </w:div>
    <w:div w:id="344213415">
      <w:bodyDiv w:val="1"/>
      <w:marLeft w:val="0"/>
      <w:marRight w:val="0"/>
      <w:marTop w:val="0"/>
      <w:marBottom w:val="0"/>
      <w:divBdr>
        <w:top w:val="none" w:sz="0" w:space="0" w:color="auto"/>
        <w:left w:val="none" w:sz="0" w:space="0" w:color="auto"/>
        <w:bottom w:val="none" w:sz="0" w:space="0" w:color="auto"/>
        <w:right w:val="none" w:sz="0" w:space="0" w:color="auto"/>
      </w:divBdr>
      <w:divsChild>
        <w:div w:id="304697665">
          <w:marLeft w:val="0"/>
          <w:marRight w:val="0"/>
          <w:marTop w:val="0"/>
          <w:marBottom w:val="0"/>
          <w:divBdr>
            <w:top w:val="none" w:sz="0" w:space="0" w:color="auto"/>
            <w:left w:val="none" w:sz="0" w:space="0" w:color="auto"/>
            <w:bottom w:val="none" w:sz="0" w:space="0" w:color="auto"/>
            <w:right w:val="none" w:sz="0" w:space="0" w:color="auto"/>
          </w:divBdr>
        </w:div>
        <w:div w:id="1175606232">
          <w:marLeft w:val="0"/>
          <w:marRight w:val="0"/>
          <w:marTop w:val="0"/>
          <w:marBottom w:val="0"/>
          <w:divBdr>
            <w:top w:val="none" w:sz="0" w:space="0" w:color="auto"/>
            <w:left w:val="none" w:sz="0" w:space="0" w:color="auto"/>
            <w:bottom w:val="none" w:sz="0" w:space="0" w:color="auto"/>
            <w:right w:val="none" w:sz="0" w:space="0" w:color="auto"/>
          </w:divBdr>
        </w:div>
        <w:div w:id="878978833">
          <w:marLeft w:val="0"/>
          <w:marRight w:val="0"/>
          <w:marTop w:val="0"/>
          <w:marBottom w:val="0"/>
          <w:divBdr>
            <w:top w:val="none" w:sz="0" w:space="0" w:color="auto"/>
            <w:left w:val="none" w:sz="0" w:space="0" w:color="auto"/>
            <w:bottom w:val="none" w:sz="0" w:space="0" w:color="auto"/>
            <w:right w:val="none" w:sz="0" w:space="0" w:color="auto"/>
          </w:divBdr>
        </w:div>
        <w:div w:id="1224489786">
          <w:marLeft w:val="0"/>
          <w:marRight w:val="0"/>
          <w:marTop w:val="0"/>
          <w:marBottom w:val="0"/>
          <w:divBdr>
            <w:top w:val="none" w:sz="0" w:space="0" w:color="auto"/>
            <w:left w:val="none" w:sz="0" w:space="0" w:color="auto"/>
            <w:bottom w:val="none" w:sz="0" w:space="0" w:color="auto"/>
            <w:right w:val="none" w:sz="0" w:space="0" w:color="auto"/>
          </w:divBdr>
        </w:div>
        <w:div w:id="959650440">
          <w:marLeft w:val="0"/>
          <w:marRight w:val="0"/>
          <w:marTop w:val="0"/>
          <w:marBottom w:val="0"/>
          <w:divBdr>
            <w:top w:val="none" w:sz="0" w:space="0" w:color="auto"/>
            <w:left w:val="none" w:sz="0" w:space="0" w:color="auto"/>
            <w:bottom w:val="none" w:sz="0" w:space="0" w:color="auto"/>
            <w:right w:val="none" w:sz="0" w:space="0" w:color="auto"/>
          </w:divBdr>
        </w:div>
        <w:div w:id="1753356094">
          <w:marLeft w:val="0"/>
          <w:marRight w:val="0"/>
          <w:marTop w:val="0"/>
          <w:marBottom w:val="0"/>
          <w:divBdr>
            <w:top w:val="none" w:sz="0" w:space="0" w:color="auto"/>
            <w:left w:val="none" w:sz="0" w:space="0" w:color="auto"/>
            <w:bottom w:val="none" w:sz="0" w:space="0" w:color="auto"/>
            <w:right w:val="none" w:sz="0" w:space="0" w:color="auto"/>
          </w:divBdr>
        </w:div>
        <w:div w:id="594826526">
          <w:marLeft w:val="0"/>
          <w:marRight w:val="0"/>
          <w:marTop w:val="0"/>
          <w:marBottom w:val="0"/>
          <w:divBdr>
            <w:top w:val="none" w:sz="0" w:space="0" w:color="auto"/>
            <w:left w:val="none" w:sz="0" w:space="0" w:color="auto"/>
            <w:bottom w:val="none" w:sz="0" w:space="0" w:color="auto"/>
            <w:right w:val="none" w:sz="0" w:space="0" w:color="auto"/>
          </w:divBdr>
        </w:div>
        <w:div w:id="1854569925">
          <w:marLeft w:val="0"/>
          <w:marRight w:val="0"/>
          <w:marTop w:val="0"/>
          <w:marBottom w:val="0"/>
          <w:divBdr>
            <w:top w:val="none" w:sz="0" w:space="0" w:color="auto"/>
            <w:left w:val="none" w:sz="0" w:space="0" w:color="auto"/>
            <w:bottom w:val="none" w:sz="0" w:space="0" w:color="auto"/>
            <w:right w:val="none" w:sz="0" w:space="0" w:color="auto"/>
          </w:divBdr>
        </w:div>
      </w:divsChild>
    </w:div>
    <w:div w:id="457260171">
      <w:bodyDiv w:val="1"/>
      <w:marLeft w:val="0"/>
      <w:marRight w:val="0"/>
      <w:marTop w:val="0"/>
      <w:marBottom w:val="0"/>
      <w:divBdr>
        <w:top w:val="none" w:sz="0" w:space="0" w:color="auto"/>
        <w:left w:val="none" w:sz="0" w:space="0" w:color="auto"/>
        <w:bottom w:val="none" w:sz="0" w:space="0" w:color="auto"/>
        <w:right w:val="none" w:sz="0" w:space="0" w:color="auto"/>
      </w:divBdr>
    </w:div>
    <w:div w:id="553659892">
      <w:bodyDiv w:val="1"/>
      <w:marLeft w:val="0"/>
      <w:marRight w:val="0"/>
      <w:marTop w:val="0"/>
      <w:marBottom w:val="0"/>
      <w:divBdr>
        <w:top w:val="none" w:sz="0" w:space="0" w:color="auto"/>
        <w:left w:val="none" w:sz="0" w:space="0" w:color="auto"/>
        <w:bottom w:val="none" w:sz="0" w:space="0" w:color="auto"/>
        <w:right w:val="none" w:sz="0" w:space="0" w:color="auto"/>
      </w:divBdr>
    </w:div>
    <w:div w:id="664631611">
      <w:bodyDiv w:val="1"/>
      <w:marLeft w:val="0"/>
      <w:marRight w:val="0"/>
      <w:marTop w:val="0"/>
      <w:marBottom w:val="0"/>
      <w:divBdr>
        <w:top w:val="none" w:sz="0" w:space="0" w:color="auto"/>
        <w:left w:val="none" w:sz="0" w:space="0" w:color="auto"/>
        <w:bottom w:val="none" w:sz="0" w:space="0" w:color="auto"/>
        <w:right w:val="none" w:sz="0" w:space="0" w:color="auto"/>
      </w:divBdr>
    </w:div>
    <w:div w:id="771625609">
      <w:bodyDiv w:val="1"/>
      <w:marLeft w:val="0"/>
      <w:marRight w:val="0"/>
      <w:marTop w:val="0"/>
      <w:marBottom w:val="0"/>
      <w:divBdr>
        <w:top w:val="none" w:sz="0" w:space="0" w:color="auto"/>
        <w:left w:val="none" w:sz="0" w:space="0" w:color="auto"/>
        <w:bottom w:val="none" w:sz="0" w:space="0" w:color="auto"/>
        <w:right w:val="none" w:sz="0" w:space="0" w:color="auto"/>
      </w:divBdr>
    </w:div>
    <w:div w:id="838618905">
      <w:bodyDiv w:val="1"/>
      <w:marLeft w:val="0"/>
      <w:marRight w:val="0"/>
      <w:marTop w:val="0"/>
      <w:marBottom w:val="0"/>
      <w:divBdr>
        <w:top w:val="none" w:sz="0" w:space="0" w:color="auto"/>
        <w:left w:val="none" w:sz="0" w:space="0" w:color="auto"/>
        <w:bottom w:val="none" w:sz="0" w:space="0" w:color="auto"/>
        <w:right w:val="none" w:sz="0" w:space="0" w:color="auto"/>
      </w:divBdr>
    </w:div>
    <w:div w:id="849368285">
      <w:bodyDiv w:val="1"/>
      <w:marLeft w:val="0"/>
      <w:marRight w:val="0"/>
      <w:marTop w:val="0"/>
      <w:marBottom w:val="0"/>
      <w:divBdr>
        <w:top w:val="none" w:sz="0" w:space="0" w:color="auto"/>
        <w:left w:val="none" w:sz="0" w:space="0" w:color="auto"/>
        <w:bottom w:val="none" w:sz="0" w:space="0" w:color="auto"/>
        <w:right w:val="none" w:sz="0" w:space="0" w:color="auto"/>
      </w:divBdr>
    </w:div>
    <w:div w:id="1001083624">
      <w:bodyDiv w:val="1"/>
      <w:marLeft w:val="0"/>
      <w:marRight w:val="0"/>
      <w:marTop w:val="0"/>
      <w:marBottom w:val="0"/>
      <w:divBdr>
        <w:top w:val="none" w:sz="0" w:space="0" w:color="auto"/>
        <w:left w:val="none" w:sz="0" w:space="0" w:color="auto"/>
        <w:bottom w:val="none" w:sz="0" w:space="0" w:color="auto"/>
        <w:right w:val="none" w:sz="0" w:space="0" w:color="auto"/>
      </w:divBdr>
    </w:div>
    <w:div w:id="1002507384">
      <w:bodyDiv w:val="1"/>
      <w:marLeft w:val="0"/>
      <w:marRight w:val="0"/>
      <w:marTop w:val="0"/>
      <w:marBottom w:val="0"/>
      <w:divBdr>
        <w:top w:val="none" w:sz="0" w:space="0" w:color="auto"/>
        <w:left w:val="none" w:sz="0" w:space="0" w:color="auto"/>
        <w:bottom w:val="none" w:sz="0" w:space="0" w:color="auto"/>
        <w:right w:val="none" w:sz="0" w:space="0" w:color="auto"/>
      </w:divBdr>
    </w:div>
    <w:div w:id="1020737191">
      <w:bodyDiv w:val="1"/>
      <w:marLeft w:val="0"/>
      <w:marRight w:val="0"/>
      <w:marTop w:val="0"/>
      <w:marBottom w:val="0"/>
      <w:divBdr>
        <w:top w:val="none" w:sz="0" w:space="0" w:color="auto"/>
        <w:left w:val="none" w:sz="0" w:space="0" w:color="auto"/>
        <w:bottom w:val="none" w:sz="0" w:space="0" w:color="auto"/>
        <w:right w:val="none" w:sz="0" w:space="0" w:color="auto"/>
      </w:divBdr>
    </w:div>
    <w:div w:id="1142386304">
      <w:bodyDiv w:val="1"/>
      <w:marLeft w:val="0"/>
      <w:marRight w:val="0"/>
      <w:marTop w:val="0"/>
      <w:marBottom w:val="0"/>
      <w:divBdr>
        <w:top w:val="none" w:sz="0" w:space="0" w:color="auto"/>
        <w:left w:val="none" w:sz="0" w:space="0" w:color="auto"/>
        <w:bottom w:val="none" w:sz="0" w:space="0" w:color="auto"/>
        <w:right w:val="none" w:sz="0" w:space="0" w:color="auto"/>
      </w:divBdr>
    </w:div>
    <w:div w:id="1160195171">
      <w:bodyDiv w:val="1"/>
      <w:marLeft w:val="0"/>
      <w:marRight w:val="0"/>
      <w:marTop w:val="0"/>
      <w:marBottom w:val="0"/>
      <w:divBdr>
        <w:top w:val="none" w:sz="0" w:space="0" w:color="auto"/>
        <w:left w:val="none" w:sz="0" w:space="0" w:color="auto"/>
        <w:bottom w:val="none" w:sz="0" w:space="0" w:color="auto"/>
        <w:right w:val="none" w:sz="0" w:space="0" w:color="auto"/>
      </w:divBdr>
    </w:div>
    <w:div w:id="2024436806">
      <w:bodyDiv w:val="1"/>
      <w:marLeft w:val="0"/>
      <w:marRight w:val="0"/>
      <w:marTop w:val="0"/>
      <w:marBottom w:val="0"/>
      <w:divBdr>
        <w:top w:val="none" w:sz="0" w:space="0" w:color="auto"/>
        <w:left w:val="none" w:sz="0" w:space="0" w:color="auto"/>
        <w:bottom w:val="none" w:sz="0" w:space="0" w:color="auto"/>
        <w:right w:val="none" w:sz="0" w:space="0" w:color="auto"/>
      </w:divBdr>
    </w:div>
    <w:div w:id="20292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sylvestre@westminster.ac.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B6970A24FAFDC543AA9BCA6A89B1AD4D" ma:contentTypeVersion="4" ma:contentTypeDescription="Create a new document." ma:contentTypeScope="" ma:versionID="412ce9a9192f1c5f3e36486aec474b95">
  <xsd:schema xmlns:xsd="http://www.w3.org/2001/XMLSchema" xmlns:xs="http://www.w3.org/2001/XMLSchema" xmlns:p="http://schemas.microsoft.com/office/2006/metadata/properties" xmlns:ns2="8afd83c1-34ef-4475-95ec-b1400d36b782" xmlns:ns3="d9b316c9-70e1-43b4-89a2-fa0aab0c61d7" xmlns:ns4="60f73d6d-43cb-42bb-91cb-f46493d508a3" targetNamespace="http://schemas.microsoft.com/office/2006/metadata/properties" ma:root="true" ma:fieldsID="046175663ca58444a2718439871ea027" ns2:_="" ns3:_="" ns4:_="">
    <xsd:import namespace="8afd83c1-34ef-4475-95ec-b1400d36b782"/>
    <xsd:import namespace="d9b316c9-70e1-43b4-89a2-fa0aab0c61d7"/>
    <xsd:import namespace="60f73d6d-43cb-42bb-91cb-f46493d508a3"/>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21d24079-fff9-42ee-aca5-044acbe3c0de}" ma:internalName="TaxCatchAllLabel" ma:readOnly="true" ma:showField="CatchAllDataLabel" ma:web="60f73d6d-43cb-42bb-91cb-f46493d508a3">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21d24079-fff9-42ee-aca5-044acbe3c0de}" ma:internalName="TaxCatchAll" ma:showField="CatchAllData" ma:web="60f73d6d-43cb-42bb-91cb-f46493d50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73d6d-43cb-42bb-91cb-f46493d508a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60f73d6d-43cb-42bb-91cb-f46493d508a3">6SVC4FRSZ5SV-1799430553-18058</_dlc_DocId>
    <_dlc_DocIdUrl xmlns="60f73d6d-43cb-42bb-91cb-f46493d508a3">
      <Url>https://universityofwestminster.sharepoint.com/sites/00283/_layouts/15/DocIdRedir.aspx?ID=6SVC4FRSZ5SV-1799430553-18058</Url>
      <Description>6SVC4FRSZ5SV-1799430553-18058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B194-5953-47E2-8687-835C7C10D822}">
  <ds:schemaRefs>
    <ds:schemaRef ds:uri="http://schemas.microsoft.com/sharepoint/v3/contenttype/forms"/>
  </ds:schemaRefs>
</ds:datastoreItem>
</file>

<file path=customXml/itemProps2.xml><?xml version="1.0" encoding="utf-8"?>
<ds:datastoreItem xmlns:ds="http://schemas.openxmlformats.org/officeDocument/2006/customXml" ds:itemID="{082D7FF2-AA83-48D4-BD16-87560D4A04C2}">
  <ds:schemaRefs>
    <ds:schemaRef ds:uri="http://schemas.microsoft.com/sharepoint/events"/>
  </ds:schemaRefs>
</ds:datastoreItem>
</file>

<file path=customXml/itemProps3.xml><?xml version="1.0" encoding="utf-8"?>
<ds:datastoreItem xmlns:ds="http://schemas.openxmlformats.org/officeDocument/2006/customXml" ds:itemID="{7F84AB72-4744-4F50-B659-84A81C2F2DC8}">
  <ds:schemaRefs>
    <ds:schemaRef ds:uri="Microsoft.SharePoint.Taxonomy.ContentTypeSync"/>
  </ds:schemaRefs>
</ds:datastoreItem>
</file>

<file path=customXml/itemProps4.xml><?xml version="1.0" encoding="utf-8"?>
<ds:datastoreItem xmlns:ds="http://schemas.openxmlformats.org/officeDocument/2006/customXml" ds:itemID="{33F62491-64FE-403F-AC2A-98E24F5E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60f73d6d-43cb-42bb-91cb-f46493d5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6117D6-F6B8-4CA0-ADA7-C669F8413DEB}">
  <ds:schemaRefs>
    <ds:schemaRef ds:uri="60f73d6d-43cb-42bb-91cb-f46493d508a3"/>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8afd83c1-34ef-4475-95ec-b1400d36b782"/>
    <ds:schemaRef ds:uri="http://www.w3.org/XML/1998/namespace"/>
    <ds:schemaRef ds:uri="d9b316c9-70e1-43b4-89a2-fa0aab0c61d7"/>
    <ds:schemaRef ds:uri="http://purl.org/dc/dcmitype/"/>
    <ds:schemaRef ds:uri="http://purl.org/dc/elements/1.1/"/>
  </ds:schemaRefs>
</ds:datastoreItem>
</file>

<file path=customXml/itemProps6.xml><?xml version="1.0" encoding="utf-8"?>
<ds:datastoreItem xmlns:ds="http://schemas.openxmlformats.org/officeDocument/2006/customXml" ds:itemID="{5BDFB0CE-129C-4B3E-808B-5BF77A4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Alison Sylvestre</cp:lastModifiedBy>
  <cp:revision>6</cp:revision>
  <dcterms:created xsi:type="dcterms:W3CDTF">2020-03-02T10:33:00Z</dcterms:created>
  <dcterms:modified xsi:type="dcterms:W3CDTF">2020-03-02T16:30:00Z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0x0101000872A23329C4AC42A42DC877B8C5549E00B6970A24FAFDC543AA9BCA6A89B1AD4D</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_dlc_DocIdItemGuid">
    <vt:lpwstr>09a8069b-8ae3-404f-a788-6e41a5933516</vt:lpwstr>
  </property>
</Properties>
</file>