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0F2C" w14:textId="77777777" w:rsidR="00000000" w:rsidRDefault="00000000">
      <w:pPr>
        <w:pStyle w:val="Heading2"/>
        <w:divId w:val="703991738"/>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Westminster Law School</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4"/>
        <w:gridCol w:w="3578"/>
        <w:gridCol w:w="914"/>
        <w:gridCol w:w="1427"/>
        <w:gridCol w:w="1347"/>
      </w:tblGrid>
      <w:tr w:rsidR="00000000" w14:paraId="59C34C8D"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23D4A5"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A16043"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F6A529"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2ADFED"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DD4C42"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62C5285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5CAF7D" w14:textId="77777777" w:rsidR="00000000" w:rsidRDefault="00000000">
            <w:pPr>
              <w:spacing w:before="0" w:beforeAutospacing="0" w:after="300"/>
              <w:jc w:val="center"/>
              <w:rPr>
                <w:rFonts w:eastAsia="Times New Roman"/>
                <w:b/>
                <w:bCs/>
              </w:rPr>
            </w:pPr>
            <w:r>
              <w:rPr>
                <w:rFonts w:eastAsia="Times New Roman"/>
                <w:b/>
                <w:bCs/>
              </w:rPr>
              <w:t>Westminster Law School</w:t>
            </w:r>
          </w:p>
        </w:tc>
      </w:tr>
      <w:tr w:rsidR="00000000" w14:paraId="661CB6A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A8D0CB" w14:textId="77777777" w:rsidR="00000000" w:rsidRDefault="00000000">
            <w:pPr>
              <w:spacing w:before="0" w:beforeAutospacing="0" w:after="300"/>
              <w:rPr>
                <w:rFonts w:eastAsia="Times New Roman"/>
              </w:rPr>
            </w:pPr>
            <w:bookmarkStart w:id="0" w:name="7LLAW009W_return"/>
            <w:r>
              <w:rPr>
                <w:rFonts w:eastAsia="Times New Roman"/>
              </w:rPr>
              <w:t>7LLAW009W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5ED104" w14:textId="77777777" w:rsidR="00000000" w:rsidRDefault="00000000">
            <w:pPr>
              <w:spacing w:before="0" w:beforeAutospacing="0" w:after="300"/>
              <w:rPr>
                <w:rFonts w:eastAsia="Times New Roman"/>
              </w:rPr>
            </w:pPr>
            <w:hyperlink w:anchor="7LLAW009W" w:history="1">
              <w:r>
                <w:rPr>
                  <w:rStyle w:val="Hyperlink"/>
                  <w:rFonts w:eastAsia="Times New Roman"/>
                </w:rPr>
                <w:t>International Commercial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85550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1CC25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577B28" w14:textId="77777777" w:rsidR="00000000" w:rsidRDefault="00000000">
            <w:pPr>
              <w:spacing w:before="0" w:beforeAutospacing="0" w:after="300"/>
              <w:rPr>
                <w:rFonts w:eastAsia="Times New Roman"/>
              </w:rPr>
            </w:pPr>
            <w:r>
              <w:rPr>
                <w:rFonts w:eastAsia="Times New Roman"/>
              </w:rPr>
              <w:t>20</w:t>
            </w:r>
          </w:p>
        </w:tc>
      </w:tr>
      <w:tr w:rsidR="00000000" w14:paraId="527F38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97E7BA" w14:textId="77777777" w:rsidR="00000000" w:rsidRDefault="00000000">
            <w:pPr>
              <w:spacing w:before="0" w:beforeAutospacing="0" w:after="300"/>
              <w:rPr>
                <w:rFonts w:eastAsia="Times New Roman"/>
              </w:rPr>
            </w:pPr>
            <w:bookmarkStart w:id="1" w:name="7LLAW011W_return"/>
            <w:r>
              <w:rPr>
                <w:rFonts w:eastAsia="Times New Roman"/>
              </w:rPr>
              <w:t>7LLAW011W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A1BA37" w14:textId="77777777" w:rsidR="00000000" w:rsidRDefault="00000000">
            <w:pPr>
              <w:spacing w:before="0" w:beforeAutospacing="0" w:after="300"/>
              <w:rPr>
                <w:rFonts w:eastAsia="Times New Roman"/>
              </w:rPr>
            </w:pPr>
            <w:hyperlink w:anchor="7LLAW011W" w:history="1">
              <w:r>
                <w:rPr>
                  <w:rStyle w:val="Hyperlink"/>
                  <w:rFonts w:eastAsia="Times New Roman"/>
                </w:rPr>
                <w:t>Intellectual Property in the Entertainment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719C56"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87463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E7870" w14:textId="77777777" w:rsidR="00000000" w:rsidRDefault="00000000">
            <w:pPr>
              <w:spacing w:before="0" w:beforeAutospacing="0" w:after="300"/>
              <w:rPr>
                <w:rFonts w:eastAsia="Times New Roman"/>
              </w:rPr>
            </w:pPr>
            <w:r>
              <w:rPr>
                <w:rFonts w:eastAsia="Times New Roman"/>
              </w:rPr>
              <w:t>20</w:t>
            </w:r>
          </w:p>
        </w:tc>
      </w:tr>
      <w:tr w:rsidR="00000000" w14:paraId="234C34F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9C02B9" w14:textId="77777777" w:rsidR="00000000" w:rsidRDefault="00000000">
            <w:pPr>
              <w:spacing w:before="0" w:beforeAutospacing="0" w:after="300"/>
              <w:rPr>
                <w:rFonts w:eastAsia="Times New Roman"/>
              </w:rPr>
            </w:pPr>
            <w:bookmarkStart w:id="2" w:name="7LLAW013W_return"/>
            <w:r>
              <w:rPr>
                <w:rFonts w:eastAsia="Times New Roman"/>
              </w:rPr>
              <w:t>7LLAW013W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215942" w14:textId="77777777" w:rsidR="00000000" w:rsidRDefault="00000000">
            <w:pPr>
              <w:spacing w:before="0" w:beforeAutospacing="0" w:after="300"/>
              <w:rPr>
                <w:rFonts w:eastAsia="Times New Roman"/>
              </w:rPr>
            </w:pPr>
            <w:hyperlink w:anchor="7LLAW013W" w:history="1">
              <w:r>
                <w:rPr>
                  <w:rStyle w:val="Hyperlink"/>
                  <w:rFonts w:eastAsia="Times New Roman"/>
                </w:rPr>
                <w:t>International Refugee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A221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AB134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0FE189" w14:textId="77777777" w:rsidR="00000000" w:rsidRDefault="00000000">
            <w:pPr>
              <w:spacing w:before="0" w:beforeAutospacing="0" w:after="300"/>
              <w:rPr>
                <w:rFonts w:eastAsia="Times New Roman"/>
              </w:rPr>
            </w:pPr>
            <w:r>
              <w:rPr>
                <w:rFonts w:eastAsia="Times New Roman"/>
              </w:rPr>
              <w:t>20</w:t>
            </w:r>
          </w:p>
        </w:tc>
      </w:tr>
      <w:tr w:rsidR="00000000" w14:paraId="50E1474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97B1CE" w14:textId="77777777" w:rsidR="00000000" w:rsidRDefault="00000000">
            <w:pPr>
              <w:spacing w:before="0" w:beforeAutospacing="0" w:after="300"/>
              <w:rPr>
                <w:rFonts w:eastAsia="Times New Roman"/>
              </w:rPr>
            </w:pPr>
            <w:bookmarkStart w:id="3" w:name="7LLAW014W_return"/>
            <w:r>
              <w:rPr>
                <w:rFonts w:eastAsia="Times New Roman"/>
              </w:rPr>
              <w:t>7LLAW014W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8D04C6" w14:textId="77777777" w:rsidR="00000000" w:rsidRDefault="00000000">
            <w:pPr>
              <w:spacing w:before="0" w:beforeAutospacing="0" w:after="300"/>
              <w:rPr>
                <w:rFonts w:eastAsia="Times New Roman"/>
              </w:rPr>
            </w:pPr>
            <w:hyperlink w:anchor="7LLAW014W" w:history="1">
              <w:r>
                <w:rPr>
                  <w:rStyle w:val="Hyperlink"/>
                  <w:rFonts w:eastAsia="Times New Roman"/>
                </w:rPr>
                <w:t>International Banking Law and Regulation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FD111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84C42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667D4A" w14:textId="77777777" w:rsidR="00000000" w:rsidRDefault="00000000">
            <w:pPr>
              <w:spacing w:before="0" w:beforeAutospacing="0" w:after="300"/>
              <w:rPr>
                <w:rFonts w:eastAsia="Times New Roman"/>
              </w:rPr>
            </w:pPr>
            <w:r>
              <w:rPr>
                <w:rFonts w:eastAsia="Times New Roman"/>
              </w:rPr>
              <w:t>20</w:t>
            </w:r>
          </w:p>
        </w:tc>
      </w:tr>
      <w:tr w:rsidR="00000000" w14:paraId="7139854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78BFB1" w14:textId="77777777" w:rsidR="00000000" w:rsidRDefault="00000000">
            <w:pPr>
              <w:spacing w:before="0" w:beforeAutospacing="0" w:after="300"/>
              <w:rPr>
                <w:rFonts w:eastAsia="Times New Roman"/>
              </w:rPr>
            </w:pPr>
            <w:bookmarkStart w:id="4" w:name="7LLAW015W_return"/>
            <w:r>
              <w:rPr>
                <w:rFonts w:eastAsia="Times New Roman"/>
              </w:rPr>
              <w:t>7LLAW015W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5ED306" w14:textId="77777777" w:rsidR="00000000" w:rsidRDefault="00000000">
            <w:pPr>
              <w:spacing w:before="0" w:beforeAutospacing="0" w:after="300"/>
              <w:rPr>
                <w:rFonts w:eastAsia="Times New Roman"/>
              </w:rPr>
            </w:pPr>
            <w:hyperlink w:anchor="7LLAW015W" w:history="1">
              <w:r>
                <w:rPr>
                  <w:rStyle w:val="Hyperlink"/>
                  <w:rFonts w:eastAsia="Times New Roman"/>
                </w:rPr>
                <w:t>International Commercial Arbitration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D2726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7BE8D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A00055" w14:textId="77777777" w:rsidR="00000000" w:rsidRDefault="00000000">
            <w:pPr>
              <w:spacing w:before="0" w:beforeAutospacing="0" w:after="300"/>
              <w:rPr>
                <w:rFonts w:eastAsia="Times New Roman"/>
              </w:rPr>
            </w:pPr>
            <w:r>
              <w:rPr>
                <w:rFonts w:eastAsia="Times New Roman"/>
              </w:rPr>
              <w:t>20</w:t>
            </w:r>
          </w:p>
        </w:tc>
      </w:tr>
      <w:tr w:rsidR="00000000" w14:paraId="733E339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BA20A6" w14:textId="77777777" w:rsidR="00000000" w:rsidRDefault="00000000">
            <w:pPr>
              <w:spacing w:before="0" w:beforeAutospacing="0" w:after="300"/>
              <w:rPr>
                <w:rFonts w:eastAsia="Times New Roman"/>
              </w:rPr>
            </w:pPr>
            <w:bookmarkStart w:id="5" w:name="7LLAW021W_return"/>
            <w:r>
              <w:rPr>
                <w:rFonts w:eastAsia="Times New Roman"/>
              </w:rPr>
              <w:t>7LLAW021W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835AE4" w14:textId="77777777" w:rsidR="00000000" w:rsidRDefault="00000000">
            <w:pPr>
              <w:spacing w:before="0" w:beforeAutospacing="0" w:after="300"/>
              <w:rPr>
                <w:rFonts w:eastAsia="Times New Roman"/>
              </w:rPr>
            </w:pPr>
            <w:hyperlink w:anchor="7LLAW021W" w:history="1">
              <w:r>
                <w:rPr>
                  <w:rStyle w:val="Hyperlink"/>
                  <w:rFonts w:eastAsia="Times New Roman"/>
                </w:rPr>
                <w:t>International Humanitarian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42CDD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DEC7D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A5085A" w14:textId="77777777" w:rsidR="00000000" w:rsidRDefault="00000000">
            <w:pPr>
              <w:spacing w:before="0" w:beforeAutospacing="0" w:after="300"/>
              <w:rPr>
                <w:rFonts w:eastAsia="Times New Roman"/>
              </w:rPr>
            </w:pPr>
            <w:r>
              <w:rPr>
                <w:rFonts w:eastAsia="Times New Roman"/>
              </w:rPr>
              <w:t>20</w:t>
            </w:r>
          </w:p>
        </w:tc>
      </w:tr>
      <w:tr w:rsidR="00000000" w14:paraId="770DDD1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4E3253" w14:textId="77777777" w:rsidR="00000000" w:rsidRDefault="00000000">
            <w:pPr>
              <w:spacing w:before="0" w:beforeAutospacing="0" w:after="300"/>
              <w:rPr>
                <w:rFonts w:eastAsia="Times New Roman"/>
              </w:rPr>
            </w:pPr>
            <w:bookmarkStart w:id="6" w:name="7LLAW022W_return"/>
            <w:r>
              <w:rPr>
                <w:rFonts w:eastAsia="Times New Roman"/>
              </w:rPr>
              <w:t>7LLAW022W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ED6767" w14:textId="77777777" w:rsidR="00000000" w:rsidRDefault="00000000">
            <w:pPr>
              <w:spacing w:before="0" w:beforeAutospacing="0" w:after="300"/>
              <w:rPr>
                <w:rFonts w:eastAsia="Times New Roman"/>
              </w:rPr>
            </w:pPr>
            <w:hyperlink w:anchor="7LLAW022W" w:history="1">
              <w:r>
                <w:rPr>
                  <w:rStyle w:val="Hyperlink"/>
                  <w:rFonts w:eastAsia="Times New Roman"/>
                </w:rPr>
                <w:t>International Law 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A4BEA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3A7A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B44D7F" w14:textId="77777777" w:rsidR="00000000" w:rsidRDefault="00000000">
            <w:pPr>
              <w:spacing w:before="0" w:beforeAutospacing="0" w:after="300"/>
              <w:rPr>
                <w:rFonts w:eastAsia="Times New Roman"/>
              </w:rPr>
            </w:pPr>
            <w:r>
              <w:rPr>
                <w:rFonts w:eastAsia="Times New Roman"/>
              </w:rPr>
              <w:t>20</w:t>
            </w:r>
          </w:p>
        </w:tc>
      </w:tr>
      <w:tr w:rsidR="00000000" w14:paraId="0D813DB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E6F6DE" w14:textId="77777777" w:rsidR="00000000" w:rsidRDefault="00000000">
            <w:pPr>
              <w:spacing w:before="0" w:beforeAutospacing="0" w:after="300"/>
              <w:rPr>
                <w:rFonts w:eastAsia="Times New Roman"/>
              </w:rPr>
            </w:pPr>
            <w:bookmarkStart w:id="7" w:name="7LLAW025W_return"/>
            <w:r>
              <w:rPr>
                <w:rFonts w:eastAsia="Times New Roman"/>
              </w:rPr>
              <w:lastRenderedPageBreak/>
              <w:t>7LLAW025W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99A240" w14:textId="77777777" w:rsidR="00000000" w:rsidRDefault="00000000">
            <w:pPr>
              <w:spacing w:before="0" w:beforeAutospacing="0" w:after="300"/>
              <w:rPr>
                <w:rFonts w:eastAsia="Times New Roman"/>
              </w:rPr>
            </w:pPr>
            <w:hyperlink w:anchor="7LLAW025W" w:history="1">
              <w:r>
                <w:rPr>
                  <w:rStyle w:val="Hyperlink"/>
                  <w:rFonts w:eastAsia="Times New Roman"/>
                </w:rPr>
                <w:t>International Tax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F257E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230CE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B3383D" w14:textId="77777777" w:rsidR="00000000" w:rsidRDefault="00000000">
            <w:pPr>
              <w:spacing w:before="0" w:beforeAutospacing="0" w:after="300"/>
              <w:rPr>
                <w:rFonts w:eastAsia="Times New Roman"/>
              </w:rPr>
            </w:pPr>
            <w:r>
              <w:rPr>
                <w:rFonts w:eastAsia="Times New Roman"/>
              </w:rPr>
              <w:t>20</w:t>
            </w:r>
          </w:p>
        </w:tc>
      </w:tr>
      <w:tr w:rsidR="00000000" w14:paraId="7B113C3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29B993" w14:textId="77777777" w:rsidR="00000000" w:rsidRDefault="00000000">
            <w:pPr>
              <w:spacing w:before="0" w:beforeAutospacing="0" w:after="300"/>
              <w:rPr>
                <w:rFonts w:eastAsia="Times New Roman"/>
              </w:rPr>
            </w:pPr>
            <w:bookmarkStart w:id="8" w:name="7LLAW026W_return"/>
            <w:r>
              <w:rPr>
                <w:rFonts w:eastAsia="Times New Roman"/>
              </w:rPr>
              <w:t>7LLAW026W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C10E4E" w14:textId="77777777" w:rsidR="00000000" w:rsidRDefault="00000000">
            <w:pPr>
              <w:spacing w:before="0" w:beforeAutospacing="0" w:after="300"/>
              <w:rPr>
                <w:rFonts w:eastAsia="Times New Roman"/>
              </w:rPr>
            </w:pPr>
            <w:hyperlink w:anchor="7LLAW026W" w:history="1">
              <w:r>
                <w:rPr>
                  <w:rStyle w:val="Hyperlink"/>
                  <w:rFonts w:eastAsia="Times New Roman"/>
                </w:rPr>
                <w:t>Investment Banking Principles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E67E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F4F12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D3E552" w14:textId="77777777" w:rsidR="00000000" w:rsidRDefault="00000000">
            <w:pPr>
              <w:spacing w:before="0" w:beforeAutospacing="0" w:after="300"/>
              <w:rPr>
                <w:rFonts w:eastAsia="Times New Roman"/>
              </w:rPr>
            </w:pPr>
            <w:r>
              <w:rPr>
                <w:rFonts w:eastAsia="Times New Roman"/>
              </w:rPr>
              <w:t>20</w:t>
            </w:r>
          </w:p>
        </w:tc>
      </w:tr>
      <w:tr w:rsidR="00000000" w14:paraId="4C7F699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3F6052" w14:textId="77777777" w:rsidR="00000000" w:rsidRDefault="00000000">
            <w:pPr>
              <w:spacing w:before="0" w:beforeAutospacing="0" w:after="300"/>
              <w:rPr>
                <w:rFonts w:eastAsia="Times New Roman"/>
              </w:rPr>
            </w:pPr>
            <w:bookmarkStart w:id="9" w:name="7LLAW028W_return"/>
            <w:r>
              <w:rPr>
                <w:rFonts w:eastAsia="Times New Roman"/>
              </w:rPr>
              <w:t>7LLAW028W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5F03EE" w14:textId="77777777" w:rsidR="00000000" w:rsidRDefault="00000000">
            <w:pPr>
              <w:spacing w:before="0" w:beforeAutospacing="0" w:after="300"/>
              <w:rPr>
                <w:rFonts w:eastAsia="Times New Roman"/>
              </w:rPr>
            </w:pPr>
            <w:hyperlink w:anchor="7LLAW028W" w:history="1">
              <w:r>
                <w:rPr>
                  <w:rStyle w:val="Hyperlink"/>
                  <w:rFonts w:eastAsia="Times New Roman"/>
                </w:rPr>
                <w:t>Law of International Sales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2688A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54EAD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C2568E" w14:textId="77777777" w:rsidR="00000000" w:rsidRDefault="00000000">
            <w:pPr>
              <w:spacing w:before="0" w:beforeAutospacing="0" w:after="300"/>
              <w:rPr>
                <w:rFonts w:eastAsia="Times New Roman"/>
              </w:rPr>
            </w:pPr>
            <w:r>
              <w:rPr>
                <w:rFonts w:eastAsia="Times New Roman"/>
              </w:rPr>
              <w:t>20</w:t>
            </w:r>
          </w:p>
        </w:tc>
      </w:tr>
      <w:tr w:rsidR="00000000" w14:paraId="7472FEE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0398AE" w14:textId="77777777" w:rsidR="00000000" w:rsidRDefault="00000000">
            <w:pPr>
              <w:spacing w:before="0" w:beforeAutospacing="0" w:after="300"/>
              <w:rPr>
                <w:rFonts w:eastAsia="Times New Roman"/>
              </w:rPr>
            </w:pPr>
            <w:bookmarkStart w:id="10" w:name="7LLAW031W_return"/>
            <w:r>
              <w:rPr>
                <w:rFonts w:eastAsia="Times New Roman"/>
              </w:rPr>
              <w:t>7LLAW031W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53396" w14:textId="77777777" w:rsidR="00000000" w:rsidRDefault="00000000">
            <w:pPr>
              <w:spacing w:before="0" w:beforeAutospacing="0" w:after="300"/>
              <w:rPr>
                <w:rFonts w:eastAsia="Times New Roman"/>
              </w:rPr>
            </w:pPr>
            <w:hyperlink w:anchor="7LLAW031W" w:history="1">
              <w:r>
                <w:rPr>
                  <w:rStyle w:val="Hyperlink"/>
                  <w:rFonts w:eastAsia="Times New Roman"/>
                </w:rPr>
                <w:t>Legal Aspects of Corporate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98DC4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487BD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C4E431" w14:textId="77777777" w:rsidR="00000000" w:rsidRDefault="00000000">
            <w:pPr>
              <w:spacing w:before="0" w:beforeAutospacing="0" w:after="300"/>
              <w:rPr>
                <w:rFonts w:eastAsia="Times New Roman"/>
              </w:rPr>
            </w:pPr>
            <w:r>
              <w:rPr>
                <w:rFonts w:eastAsia="Times New Roman"/>
              </w:rPr>
              <w:t>20</w:t>
            </w:r>
          </w:p>
        </w:tc>
      </w:tr>
      <w:tr w:rsidR="00000000" w14:paraId="5BD8979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A981E3" w14:textId="77777777" w:rsidR="00000000" w:rsidRDefault="00000000">
            <w:pPr>
              <w:spacing w:before="0" w:beforeAutospacing="0" w:after="300"/>
              <w:rPr>
                <w:rFonts w:eastAsia="Times New Roman"/>
              </w:rPr>
            </w:pPr>
            <w:bookmarkStart w:id="11" w:name="7LLAW036W_return"/>
            <w:r>
              <w:rPr>
                <w:rFonts w:eastAsia="Times New Roman"/>
              </w:rPr>
              <w:t>7LLAW036W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E8D47B" w14:textId="77777777" w:rsidR="00000000" w:rsidRDefault="00000000">
            <w:pPr>
              <w:spacing w:before="0" w:beforeAutospacing="0" w:after="300"/>
              <w:rPr>
                <w:rFonts w:eastAsia="Times New Roman"/>
              </w:rPr>
            </w:pPr>
            <w:hyperlink w:anchor="7LLAW036W" w:history="1">
              <w:r>
                <w:rPr>
                  <w:rStyle w:val="Hyperlink"/>
                  <w:rFonts w:eastAsia="Times New Roman"/>
                </w:rPr>
                <w:t>Multinational Corporate Entities and Foreign Investment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2C45A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780E4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C78226" w14:textId="77777777" w:rsidR="00000000" w:rsidRDefault="00000000">
            <w:pPr>
              <w:spacing w:before="0" w:beforeAutospacing="0" w:after="300"/>
              <w:rPr>
                <w:rFonts w:eastAsia="Times New Roman"/>
              </w:rPr>
            </w:pPr>
            <w:r>
              <w:rPr>
                <w:rFonts w:eastAsia="Times New Roman"/>
              </w:rPr>
              <w:t>20</w:t>
            </w:r>
          </w:p>
        </w:tc>
      </w:tr>
      <w:tr w:rsidR="00000000" w14:paraId="4073C65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3B4C27" w14:textId="77777777" w:rsidR="00000000" w:rsidRDefault="00000000">
            <w:pPr>
              <w:spacing w:before="0" w:beforeAutospacing="0" w:after="300"/>
              <w:rPr>
                <w:rFonts w:eastAsia="Times New Roman"/>
              </w:rPr>
            </w:pPr>
            <w:bookmarkStart w:id="12" w:name="7LLAW038W_return"/>
            <w:r>
              <w:rPr>
                <w:rFonts w:eastAsia="Times New Roman"/>
              </w:rPr>
              <w:t>7LLAW038W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E529AB" w14:textId="77777777" w:rsidR="00000000" w:rsidRDefault="00000000">
            <w:pPr>
              <w:spacing w:before="0" w:beforeAutospacing="0" w:after="300"/>
              <w:rPr>
                <w:rFonts w:eastAsia="Times New Roman"/>
              </w:rPr>
            </w:pPr>
            <w:hyperlink w:anchor="7LLAW038W" w:history="1">
              <w:r>
                <w:rPr>
                  <w:rStyle w:val="Hyperlink"/>
                  <w:rFonts w:eastAsia="Times New Roman"/>
                </w:rPr>
                <w:t>Peaceful Settlement of International Disputes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7C531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8DA97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AB5F4C" w14:textId="77777777" w:rsidR="00000000" w:rsidRDefault="00000000">
            <w:pPr>
              <w:spacing w:before="0" w:beforeAutospacing="0" w:after="300"/>
              <w:rPr>
                <w:rFonts w:eastAsia="Times New Roman"/>
              </w:rPr>
            </w:pPr>
            <w:r>
              <w:rPr>
                <w:rFonts w:eastAsia="Times New Roman"/>
              </w:rPr>
              <w:t>20</w:t>
            </w:r>
          </w:p>
        </w:tc>
      </w:tr>
      <w:tr w:rsidR="00000000" w14:paraId="1EA48FC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DE33C" w14:textId="77777777" w:rsidR="00000000" w:rsidRDefault="00000000">
            <w:pPr>
              <w:spacing w:before="0" w:beforeAutospacing="0" w:after="300"/>
              <w:rPr>
                <w:rFonts w:eastAsia="Times New Roman"/>
              </w:rPr>
            </w:pPr>
            <w:bookmarkStart w:id="13" w:name="7LLAW039W_return"/>
            <w:r>
              <w:rPr>
                <w:rFonts w:eastAsia="Times New Roman"/>
              </w:rPr>
              <w:t>7LLAW039W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533B88" w14:textId="77777777" w:rsidR="00000000" w:rsidRDefault="00000000">
            <w:pPr>
              <w:spacing w:before="0" w:beforeAutospacing="0" w:after="300"/>
              <w:rPr>
                <w:rFonts w:eastAsia="Times New Roman"/>
              </w:rPr>
            </w:pPr>
            <w:hyperlink w:anchor="7LLAW039W" w:history="1">
              <w:r>
                <w:rPr>
                  <w:rStyle w:val="Hyperlink"/>
                  <w:rFonts w:eastAsia="Times New Roman"/>
                </w:rPr>
                <w:t>Dispute Resolution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1F95D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C527B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923914" w14:textId="77777777" w:rsidR="00000000" w:rsidRDefault="00000000">
            <w:pPr>
              <w:spacing w:before="0" w:beforeAutospacing="0" w:after="300"/>
              <w:rPr>
                <w:rFonts w:eastAsia="Times New Roman"/>
              </w:rPr>
            </w:pPr>
            <w:r>
              <w:rPr>
                <w:rFonts w:eastAsia="Times New Roman"/>
              </w:rPr>
              <w:t>20</w:t>
            </w:r>
          </w:p>
        </w:tc>
      </w:tr>
      <w:tr w:rsidR="00000000" w14:paraId="492A5C4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2BB0A3" w14:textId="77777777" w:rsidR="00000000" w:rsidRDefault="00000000">
            <w:pPr>
              <w:spacing w:before="0" w:beforeAutospacing="0" w:after="300"/>
              <w:rPr>
                <w:rFonts w:eastAsia="Times New Roman"/>
              </w:rPr>
            </w:pPr>
            <w:bookmarkStart w:id="14" w:name="7LLAW046W_return"/>
            <w:r>
              <w:rPr>
                <w:rFonts w:eastAsia="Times New Roman"/>
              </w:rPr>
              <w:t>7LLAW046W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2428AA" w14:textId="77777777" w:rsidR="00000000" w:rsidRDefault="00000000">
            <w:pPr>
              <w:spacing w:before="0" w:beforeAutospacing="0" w:after="300"/>
              <w:rPr>
                <w:rFonts w:eastAsia="Times New Roman"/>
              </w:rPr>
            </w:pPr>
            <w:hyperlink w:anchor="7LLAW046W" w:history="1">
              <w:r>
                <w:rPr>
                  <w:rStyle w:val="Hyperlink"/>
                  <w:rFonts w:eastAsia="Times New Roman"/>
                </w:rPr>
                <w:t>Public International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38FE9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8BB1D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3317F1" w14:textId="77777777" w:rsidR="00000000" w:rsidRDefault="00000000">
            <w:pPr>
              <w:spacing w:before="0" w:beforeAutospacing="0" w:after="300"/>
              <w:rPr>
                <w:rFonts w:eastAsia="Times New Roman"/>
              </w:rPr>
            </w:pPr>
            <w:r>
              <w:rPr>
                <w:rFonts w:eastAsia="Times New Roman"/>
              </w:rPr>
              <w:t>20</w:t>
            </w:r>
          </w:p>
        </w:tc>
      </w:tr>
      <w:tr w:rsidR="00000000" w14:paraId="2BD9B89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2306ED" w14:textId="77777777" w:rsidR="00000000" w:rsidRDefault="00000000">
            <w:pPr>
              <w:spacing w:before="0" w:beforeAutospacing="0" w:after="300"/>
              <w:rPr>
                <w:rFonts w:eastAsia="Times New Roman"/>
              </w:rPr>
            </w:pPr>
            <w:bookmarkStart w:id="15" w:name="7LLAW057W_return"/>
            <w:r>
              <w:rPr>
                <w:rFonts w:eastAsia="Times New Roman"/>
              </w:rPr>
              <w:t>7LLAW057W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CDAAF5" w14:textId="77777777" w:rsidR="00000000" w:rsidRDefault="00000000">
            <w:pPr>
              <w:spacing w:before="0" w:beforeAutospacing="0" w:after="300"/>
              <w:rPr>
                <w:rFonts w:eastAsia="Times New Roman"/>
              </w:rPr>
            </w:pPr>
            <w:hyperlink w:anchor="7LLAW057W" w:history="1">
              <w:r>
                <w:rPr>
                  <w:rStyle w:val="Hyperlink"/>
                  <w:rFonts w:eastAsia="Times New Roman"/>
                </w:rPr>
                <w:t>The Regulation of Relationships in the Entertainment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24526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79BAE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04951F" w14:textId="77777777" w:rsidR="00000000" w:rsidRDefault="00000000">
            <w:pPr>
              <w:spacing w:before="0" w:beforeAutospacing="0" w:after="300"/>
              <w:rPr>
                <w:rFonts w:eastAsia="Times New Roman"/>
              </w:rPr>
            </w:pPr>
            <w:r>
              <w:rPr>
                <w:rFonts w:eastAsia="Times New Roman"/>
              </w:rPr>
              <w:t>20</w:t>
            </w:r>
          </w:p>
        </w:tc>
      </w:tr>
      <w:tr w:rsidR="00000000" w14:paraId="632C3D5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8BCCD4" w14:textId="77777777" w:rsidR="00000000" w:rsidRDefault="00000000">
            <w:pPr>
              <w:spacing w:before="0" w:beforeAutospacing="0" w:after="300"/>
              <w:rPr>
                <w:rFonts w:eastAsia="Times New Roman"/>
              </w:rPr>
            </w:pPr>
            <w:bookmarkStart w:id="16" w:name="7LLAW066W_return"/>
            <w:r>
              <w:rPr>
                <w:rFonts w:eastAsia="Times New Roman"/>
              </w:rPr>
              <w:t>7LLAW066W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3DB589" w14:textId="77777777" w:rsidR="00000000" w:rsidRDefault="00000000">
            <w:pPr>
              <w:spacing w:before="0" w:beforeAutospacing="0" w:after="300"/>
              <w:rPr>
                <w:rFonts w:eastAsia="Times New Roman"/>
              </w:rPr>
            </w:pPr>
            <w:hyperlink w:anchor="7LLAW066W" w:history="1">
              <w:r>
                <w:rPr>
                  <w:rStyle w:val="Hyperlink"/>
                  <w:rFonts w:eastAsia="Times New Roman"/>
                </w:rPr>
                <w:t>Regulating the Night-Time Economy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6A1E6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1D939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B3BB7C" w14:textId="77777777" w:rsidR="00000000" w:rsidRDefault="00000000">
            <w:pPr>
              <w:spacing w:before="0" w:beforeAutospacing="0" w:after="300"/>
              <w:rPr>
                <w:rFonts w:eastAsia="Times New Roman"/>
              </w:rPr>
            </w:pPr>
            <w:r>
              <w:rPr>
                <w:rFonts w:eastAsia="Times New Roman"/>
              </w:rPr>
              <w:t>20</w:t>
            </w:r>
          </w:p>
        </w:tc>
      </w:tr>
      <w:tr w:rsidR="00000000" w14:paraId="45BEB42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3B1744" w14:textId="77777777" w:rsidR="00000000" w:rsidRDefault="00000000">
            <w:pPr>
              <w:spacing w:before="0" w:beforeAutospacing="0" w:after="300"/>
              <w:rPr>
                <w:rFonts w:eastAsia="Times New Roman"/>
              </w:rPr>
            </w:pPr>
            <w:bookmarkStart w:id="17" w:name="7LLAW075W_return"/>
            <w:r>
              <w:rPr>
                <w:rFonts w:eastAsia="Times New Roman"/>
              </w:rPr>
              <w:lastRenderedPageBreak/>
              <w:t>7LLAW075W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F8568E" w14:textId="77777777" w:rsidR="00000000" w:rsidRDefault="00000000">
            <w:pPr>
              <w:spacing w:before="0" w:beforeAutospacing="0" w:after="300"/>
              <w:rPr>
                <w:rFonts w:eastAsia="Times New Roman"/>
              </w:rPr>
            </w:pPr>
            <w:hyperlink w:anchor="7LLAW075W" w:history="1">
              <w:r>
                <w:rPr>
                  <w:rStyle w:val="Hyperlink"/>
                  <w:rFonts w:eastAsia="Times New Roman"/>
                </w:rPr>
                <w:t>International Environmental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1D710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862C0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53E680" w14:textId="77777777" w:rsidR="00000000" w:rsidRDefault="00000000">
            <w:pPr>
              <w:spacing w:before="0" w:beforeAutospacing="0" w:after="300"/>
              <w:rPr>
                <w:rFonts w:eastAsia="Times New Roman"/>
              </w:rPr>
            </w:pPr>
            <w:r>
              <w:rPr>
                <w:rFonts w:eastAsia="Times New Roman"/>
              </w:rPr>
              <w:t>20</w:t>
            </w:r>
          </w:p>
        </w:tc>
      </w:tr>
      <w:tr w:rsidR="00000000" w14:paraId="6772671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1265E2" w14:textId="77777777" w:rsidR="00000000" w:rsidRDefault="00000000">
            <w:pPr>
              <w:spacing w:before="0" w:beforeAutospacing="0" w:after="300"/>
              <w:rPr>
                <w:rFonts w:eastAsia="Times New Roman"/>
              </w:rPr>
            </w:pPr>
            <w:bookmarkStart w:id="18" w:name="7LLAW097W_return"/>
            <w:r>
              <w:rPr>
                <w:rFonts w:eastAsia="Times New Roman"/>
              </w:rPr>
              <w:t>7LLAW097W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DB528A" w14:textId="77777777" w:rsidR="00000000" w:rsidRDefault="00000000">
            <w:pPr>
              <w:spacing w:before="0" w:beforeAutospacing="0" w:after="300"/>
              <w:rPr>
                <w:rFonts w:eastAsia="Times New Roman"/>
              </w:rPr>
            </w:pPr>
            <w:hyperlink w:anchor="7LLAW097W" w:history="1">
              <w:r>
                <w:rPr>
                  <w:rStyle w:val="Hyperlink"/>
                  <w:rFonts w:eastAsia="Times New Roman"/>
                </w:rPr>
                <w:t>Law and Digital Disruption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FA3DE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2531C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F3E3AE" w14:textId="77777777" w:rsidR="00000000" w:rsidRDefault="00000000">
            <w:pPr>
              <w:spacing w:before="0" w:beforeAutospacing="0" w:after="300"/>
              <w:rPr>
                <w:rFonts w:eastAsia="Times New Roman"/>
              </w:rPr>
            </w:pPr>
            <w:r>
              <w:rPr>
                <w:rFonts w:eastAsia="Times New Roman"/>
              </w:rPr>
              <w:t>20</w:t>
            </w:r>
          </w:p>
        </w:tc>
      </w:tr>
      <w:tr w:rsidR="00000000" w14:paraId="445D23E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EAF318" w14:textId="77777777" w:rsidR="00000000" w:rsidRDefault="00000000">
            <w:pPr>
              <w:spacing w:before="0" w:beforeAutospacing="0" w:after="300"/>
              <w:rPr>
                <w:rFonts w:eastAsia="Times New Roman"/>
              </w:rPr>
            </w:pPr>
            <w:bookmarkStart w:id="19" w:name="7LLAW098W_return"/>
            <w:r>
              <w:rPr>
                <w:rFonts w:eastAsia="Times New Roman"/>
              </w:rPr>
              <w:t>7LLAW098W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7CA99A" w14:textId="77777777" w:rsidR="00000000" w:rsidRDefault="00000000">
            <w:pPr>
              <w:spacing w:before="0" w:beforeAutospacing="0" w:after="300"/>
              <w:rPr>
                <w:rFonts w:eastAsia="Times New Roman"/>
              </w:rPr>
            </w:pPr>
            <w:hyperlink w:anchor="7LLAW098W" w:history="1">
              <w:r>
                <w:rPr>
                  <w:rStyle w:val="Hyperlink"/>
                  <w:rFonts w:eastAsia="Times New Roman"/>
                </w:rPr>
                <w:t>Law and Data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83302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DBB67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F2D835" w14:textId="77777777" w:rsidR="00000000" w:rsidRDefault="00000000">
            <w:pPr>
              <w:spacing w:before="0" w:beforeAutospacing="0" w:after="300"/>
              <w:rPr>
                <w:rFonts w:eastAsia="Times New Roman"/>
              </w:rPr>
            </w:pPr>
            <w:r>
              <w:rPr>
                <w:rFonts w:eastAsia="Times New Roman"/>
              </w:rPr>
              <w:t>20</w:t>
            </w:r>
          </w:p>
        </w:tc>
      </w:tr>
      <w:tr w:rsidR="00000000" w14:paraId="1931D55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37F731" w14:textId="77777777" w:rsidR="00000000" w:rsidRDefault="00000000">
            <w:pPr>
              <w:spacing w:before="0" w:beforeAutospacing="0" w:after="300"/>
              <w:rPr>
                <w:rFonts w:eastAsia="Times New Roman"/>
              </w:rPr>
            </w:pPr>
            <w:bookmarkStart w:id="20" w:name="7LLAW101W_return"/>
            <w:r>
              <w:rPr>
                <w:rFonts w:eastAsia="Times New Roman"/>
              </w:rPr>
              <w:t>7LLAW101W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12E034" w14:textId="77777777" w:rsidR="00000000" w:rsidRDefault="00000000">
            <w:pPr>
              <w:spacing w:before="0" w:beforeAutospacing="0" w:after="300"/>
              <w:rPr>
                <w:rFonts w:eastAsia="Times New Roman"/>
              </w:rPr>
            </w:pPr>
            <w:hyperlink w:anchor="7LLAW101W" w:history="1">
              <w:r>
                <w:rPr>
                  <w:rStyle w:val="Hyperlink"/>
                  <w:rFonts w:eastAsia="Times New Roman"/>
                </w:rPr>
                <w:t>Law and Technoscientific Expertise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2FF6B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18C3C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1BF925" w14:textId="77777777" w:rsidR="00000000" w:rsidRDefault="00000000">
            <w:pPr>
              <w:spacing w:before="0" w:beforeAutospacing="0" w:after="300"/>
              <w:rPr>
                <w:rFonts w:eastAsia="Times New Roman"/>
              </w:rPr>
            </w:pPr>
            <w:r>
              <w:rPr>
                <w:rFonts w:eastAsia="Times New Roman"/>
              </w:rPr>
              <w:t>20</w:t>
            </w:r>
          </w:p>
        </w:tc>
      </w:tr>
      <w:tr w:rsidR="00000000" w14:paraId="2F1A4F1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D2165E" w14:textId="77777777" w:rsidR="00000000" w:rsidRDefault="00000000">
            <w:pPr>
              <w:spacing w:before="0" w:beforeAutospacing="0" w:after="300"/>
              <w:rPr>
                <w:rFonts w:eastAsia="Times New Roman"/>
              </w:rPr>
            </w:pPr>
            <w:bookmarkStart w:id="21" w:name="7LLAW106W_return"/>
            <w:r>
              <w:rPr>
                <w:rFonts w:eastAsia="Times New Roman"/>
              </w:rPr>
              <w:t>7LLAW106W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B0CA9F" w14:textId="77777777" w:rsidR="00000000" w:rsidRDefault="00000000">
            <w:pPr>
              <w:spacing w:before="0" w:beforeAutospacing="0" w:after="300"/>
              <w:rPr>
                <w:rFonts w:eastAsia="Times New Roman"/>
              </w:rPr>
            </w:pPr>
            <w:hyperlink w:anchor="7LLAW106W" w:history="1">
              <w:r>
                <w:rPr>
                  <w:rStyle w:val="Hyperlink"/>
                  <w:rFonts w:eastAsia="Times New Roman"/>
                </w:rPr>
                <w:t>International Space Law and Technology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5A11A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62F52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62A9D6" w14:textId="77777777" w:rsidR="00000000" w:rsidRDefault="00000000">
            <w:pPr>
              <w:spacing w:before="0" w:beforeAutospacing="0" w:after="300"/>
              <w:rPr>
                <w:rFonts w:eastAsia="Times New Roman"/>
              </w:rPr>
            </w:pPr>
            <w:r>
              <w:rPr>
                <w:rFonts w:eastAsia="Times New Roman"/>
              </w:rPr>
              <w:t>20</w:t>
            </w:r>
          </w:p>
        </w:tc>
      </w:tr>
    </w:tbl>
    <w:p w14:paraId="1F58B86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9611FD6">
          <v:rect id="_x0000_i1025" style="width:0;height:1.5pt" o:hralign="center" o:hrstd="t" o:hr="t" fillcolor="#a0a0a0" stroked="f"/>
        </w:pict>
      </w:r>
    </w:p>
    <w:p w14:paraId="29A68D0D" w14:textId="77777777" w:rsidR="00000000" w:rsidRDefault="00000000">
      <w:pPr>
        <w:pStyle w:val="Heading2"/>
        <w:divId w:val="1260069544"/>
        <w:rPr>
          <w:rFonts w:ascii="Arial" w:eastAsia="Times New Roman" w:hAnsi="Arial" w:cs="Arial"/>
        </w:rPr>
      </w:pPr>
      <w:r>
        <w:rPr>
          <w:rStyle w:val="Heading2Char"/>
          <w:rFonts w:eastAsia="Times New Roman"/>
        </w:rPr>
        <w:t>Westminster Law School</w:t>
      </w:r>
    </w:p>
    <w:p w14:paraId="757DF274" w14:textId="77777777" w:rsidR="00000000" w:rsidRDefault="00000000">
      <w:pPr>
        <w:pStyle w:val="Heading3"/>
        <w:divId w:val="956988136"/>
        <w:rPr>
          <w:rFonts w:ascii="Arial" w:eastAsia="Times New Roman" w:hAnsi="Arial" w:cs="Arial"/>
          <w:u w:val="single"/>
        </w:rPr>
      </w:pPr>
      <w:bookmarkStart w:id="22" w:name="7LLAW009W"/>
      <w:r>
        <w:rPr>
          <w:rStyle w:val="Heading3Char"/>
          <w:rFonts w:eastAsia="Times New Roman"/>
          <w:u w:val="single"/>
        </w:rPr>
        <w:t>International Commercial Law</w:t>
      </w:r>
      <w:bookmarkEnd w:id="22"/>
    </w:p>
    <w:p w14:paraId="7BCB37F6" w14:textId="77777777" w:rsidR="00000000" w:rsidRDefault="00000000">
      <w:pPr>
        <w:spacing w:before="0" w:beforeAutospacing="0"/>
        <w:divId w:val="219749152"/>
        <w:rPr>
          <w:rStyle w:val="Strong"/>
        </w:rPr>
      </w:pPr>
      <w:hyperlink w:anchor="7LLAW009W_return" w:history="1">
        <w:r>
          <w:rPr>
            <w:rStyle w:val="Hyperlink"/>
            <w:rFonts w:eastAsia="Times New Roman"/>
            <w:b/>
            <w:bCs/>
          </w:rPr>
          <w:t>Module Code: 7LLAW009W</w:t>
        </w:r>
      </w:hyperlink>
    </w:p>
    <w:p w14:paraId="3E2EC0E5" w14:textId="77777777" w:rsidR="00000000" w:rsidRDefault="00000000">
      <w:pPr>
        <w:spacing w:before="0" w:beforeAutospacing="0"/>
        <w:divId w:val="787160262"/>
      </w:pPr>
      <w:r>
        <w:rPr>
          <w:rFonts w:eastAsia="Times New Roman"/>
          <w:b/>
          <w:bCs/>
        </w:rPr>
        <w:t>Level 7</w:t>
      </w:r>
    </w:p>
    <w:p w14:paraId="22AAD3A8" w14:textId="77777777" w:rsidR="00000000" w:rsidRDefault="00000000">
      <w:pPr>
        <w:spacing w:before="0" w:beforeAutospacing="0"/>
        <w:divId w:val="1474789352"/>
        <w:rPr>
          <w:rFonts w:eastAsia="Times New Roman"/>
          <w:b/>
          <w:bCs/>
        </w:rPr>
      </w:pPr>
      <w:r>
        <w:rPr>
          <w:rFonts w:eastAsia="Times New Roman"/>
          <w:b/>
          <w:bCs/>
        </w:rPr>
        <w:t>Semester 1</w:t>
      </w:r>
    </w:p>
    <w:p w14:paraId="0E868BEE" w14:textId="77777777" w:rsidR="00000000" w:rsidRDefault="00000000">
      <w:pPr>
        <w:spacing w:before="0" w:beforeAutospacing="0"/>
        <w:divId w:val="2000185184"/>
        <w:rPr>
          <w:rFonts w:eastAsia="Times New Roman"/>
          <w:b/>
          <w:bCs/>
        </w:rPr>
      </w:pPr>
      <w:r>
        <w:rPr>
          <w:rFonts w:eastAsia="Times New Roman"/>
          <w:b/>
          <w:bCs/>
        </w:rPr>
        <w:t>Location: Regent</w:t>
      </w:r>
    </w:p>
    <w:p w14:paraId="5AB2F044" w14:textId="77777777" w:rsidR="00000000" w:rsidRDefault="00000000">
      <w:pPr>
        <w:spacing w:before="0" w:beforeAutospacing="0"/>
        <w:divId w:val="1800148005"/>
        <w:rPr>
          <w:rFonts w:eastAsia="Times New Roman"/>
          <w:b/>
          <w:bCs/>
        </w:rPr>
      </w:pPr>
      <w:r>
        <w:rPr>
          <w:rFonts w:eastAsia="Times New Roman"/>
          <w:b/>
          <w:bCs/>
        </w:rPr>
        <w:t>UK Credit Value: 20</w:t>
      </w:r>
    </w:p>
    <w:p w14:paraId="1DB8537F" w14:textId="77777777" w:rsidR="00000000" w:rsidRDefault="00000000">
      <w:pPr>
        <w:spacing w:before="0" w:beforeAutospacing="0"/>
        <w:divId w:val="2087071961"/>
        <w:rPr>
          <w:rFonts w:eastAsia="Times New Roman"/>
        </w:rPr>
      </w:pPr>
      <w:r>
        <w:rPr>
          <w:rFonts w:eastAsia="Times New Roman"/>
        </w:rPr>
        <w:t xml:space="preserve">This module enables the student to analyse critically the principles essential to the application of International Commercial Law. It will also provide the student with the context within which International Commercial Law operates. </w:t>
      </w:r>
      <w:r>
        <w:rPr>
          <w:rFonts w:eastAsia="Times New Roman"/>
        </w:rPr>
        <w:br/>
      </w:r>
      <w:r>
        <w:rPr>
          <w:rStyle w:val="Strong"/>
          <w:rFonts w:eastAsia="Times New Roman"/>
        </w:rPr>
        <w:t>Assessment:</w:t>
      </w:r>
      <w:r>
        <w:rPr>
          <w:rFonts w:eastAsia="Times New Roman"/>
        </w:rPr>
        <w:t xml:space="preserve"> Coursework (50%), Essay (50%)</w:t>
      </w:r>
    </w:p>
    <w:p w14:paraId="4367ED1A" w14:textId="77777777" w:rsidR="00000000" w:rsidRDefault="00000000">
      <w:pPr>
        <w:pStyle w:val="Heading3"/>
        <w:divId w:val="1818915853"/>
        <w:rPr>
          <w:rFonts w:ascii="Arial" w:eastAsia="Times New Roman" w:hAnsi="Arial" w:cs="Arial"/>
          <w:u w:val="single"/>
        </w:rPr>
      </w:pPr>
      <w:bookmarkStart w:id="23" w:name="7LLAW011W"/>
      <w:r>
        <w:rPr>
          <w:rStyle w:val="Heading3Char"/>
          <w:rFonts w:eastAsia="Times New Roman"/>
          <w:u w:val="single"/>
        </w:rPr>
        <w:t>Intellectual Property in the Entertainment Business</w:t>
      </w:r>
      <w:bookmarkEnd w:id="23"/>
    </w:p>
    <w:p w14:paraId="04FFE09B" w14:textId="77777777" w:rsidR="00000000" w:rsidRDefault="00000000">
      <w:pPr>
        <w:spacing w:before="0" w:beforeAutospacing="0"/>
        <w:divId w:val="811943547"/>
        <w:rPr>
          <w:rStyle w:val="Strong"/>
        </w:rPr>
      </w:pPr>
      <w:hyperlink w:anchor="7LLAW011W_return" w:history="1">
        <w:r>
          <w:rPr>
            <w:rStyle w:val="Hyperlink"/>
            <w:rFonts w:eastAsia="Times New Roman"/>
            <w:b/>
            <w:bCs/>
          </w:rPr>
          <w:t>Module Code: 7LLAW011W</w:t>
        </w:r>
      </w:hyperlink>
    </w:p>
    <w:p w14:paraId="67584BD6" w14:textId="77777777" w:rsidR="00000000" w:rsidRDefault="00000000">
      <w:pPr>
        <w:spacing w:before="0" w:beforeAutospacing="0"/>
        <w:divId w:val="2124498820"/>
      </w:pPr>
      <w:r>
        <w:rPr>
          <w:rFonts w:eastAsia="Times New Roman"/>
          <w:b/>
          <w:bCs/>
        </w:rPr>
        <w:t>Level 7</w:t>
      </w:r>
    </w:p>
    <w:p w14:paraId="41622D0E" w14:textId="77777777" w:rsidR="00000000" w:rsidRDefault="00000000">
      <w:pPr>
        <w:spacing w:before="0" w:beforeAutospacing="0"/>
        <w:divId w:val="744649961"/>
        <w:rPr>
          <w:rFonts w:eastAsia="Times New Roman"/>
          <w:b/>
          <w:bCs/>
        </w:rPr>
      </w:pPr>
      <w:r>
        <w:rPr>
          <w:rFonts w:eastAsia="Times New Roman"/>
          <w:b/>
          <w:bCs/>
        </w:rPr>
        <w:t>Semester 1</w:t>
      </w:r>
    </w:p>
    <w:p w14:paraId="6E674388" w14:textId="77777777" w:rsidR="00000000" w:rsidRDefault="00000000">
      <w:pPr>
        <w:spacing w:before="0" w:beforeAutospacing="0"/>
        <w:divId w:val="288558832"/>
        <w:rPr>
          <w:rFonts w:eastAsia="Times New Roman"/>
          <w:b/>
          <w:bCs/>
        </w:rPr>
      </w:pPr>
      <w:r>
        <w:rPr>
          <w:rFonts w:eastAsia="Times New Roman"/>
          <w:b/>
          <w:bCs/>
        </w:rPr>
        <w:t>Location: Regent</w:t>
      </w:r>
    </w:p>
    <w:p w14:paraId="0A96A342" w14:textId="77777777" w:rsidR="00000000" w:rsidRDefault="00000000">
      <w:pPr>
        <w:spacing w:before="0" w:beforeAutospacing="0"/>
        <w:divId w:val="540555042"/>
        <w:rPr>
          <w:rFonts w:eastAsia="Times New Roman"/>
          <w:b/>
          <w:bCs/>
        </w:rPr>
      </w:pPr>
      <w:r>
        <w:rPr>
          <w:rFonts w:eastAsia="Times New Roman"/>
          <w:b/>
          <w:bCs/>
        </w:rPr>
        <w:lastRenderedPageBreak/>
        <w:t>UK Credit Value: 20</w:t>
      </w:r>
    </w:p>
    <w:p w14:paraId="5001CF5A" w14:textId="77777777" w:rsidR="00000000" w:rsidRDefault="00000000">
      <w:pPr>
        <w:spacing w:before="0" w:beforeAutospacing="0"/>
        <w:divId w:val="1615087984"/>
        <w:rPr>
          <w:rFonts w:eastAsia="Times New Roman"/>
        </w:rPr>
      </w:pPr>
      <w:r>
        <w:rPr>
          <w:rFonts w:eastAsia="Times New Roman"/>
        </w:rPr>
        <w:t>This module considers the protection provided to creative works in the entertainment business by intellectual property law within the general framework of theoretical and economic justifications for intellectual property rights. It examines legal issues such as substantive protection, creation, control, exploitation, access and enforcement. Themes considered may include  idea/expression in copyright, issues of length of duration,  infringement, fair dealing / use,  performers rights, protection of band names and intellectual property protection of formats.</w:t>
      </w:r>
      <w:r>
        <w:rPr>
          <w:rFonts w:eastAsia="Times New Roman"/>
        </w:rPr>
        <w:br/>
      </w:r>
      <w:r>
        <w:rPr>
          <w:rStyle w:val="Strong"/>
          <w:rFonts w:eastAsia="Times New Roman"/>
        </w:rPr>
        <w:t>Assessment:</w:t>
      </w:r>
      <w:r>
        <w:rPr>
          <w:rFonts w:eastAsia="Times New Roman"/>
        </w:rPr>
        <w:t xml:space="preserve"> Coursework (20%), Essay (80%)</w:t>
      </w:r>
    </w:p>
    <w:p w14:paraId="707C8842" w14:textId="77777777" w:rsidR="00000000" w:rsidRDefault="00000000">
      <w:pPr>
        <w:pStyle w:val="Heading3"/>
        <w:divId w:val="1640302824"/>
        <w:rPr>
          <w:rFonts w:ascii="Arial" w:eastAsia="Times New Roman" w:hAnsi="Arial" w:cs="Arial"/>
          <w:u w:val="single"/>
        </w:rPr>
      </w:pPr>
      <w:bookmarkStart w:id="24" w:name="7LLAW013W"/>
      <w:r>
        <w:rPr>
          <w:rStyle w:val="Heading3Char"/>
          <w:rFonts w:eastAsia="Times New Roman"/>
          <w:u w:val="single"/>
        </w:rPr>
        <w:t>International Refugee Law</w:t>
      </w:r>
      <w:bookmarkEnd w:id="24"/>
    </w:p>
    <w:p w14:paraId="748440A3" w14:textId="77777777" w:rsidR="00000000" w:rsidRDefault="00000000">
      <w:pPr>
        <w:spacing w:before="0" w:beforeAutospacing="0"/>
        <w:divId w:val="825633562"/>
        <w:rPr>
          <w:rStyle w:val="Strong"/>
        </w:rPr>
      </w:pPr>
      <w:hyperlink w:anchor="7LLAW013W_return" w:history="1">
        <w:r>
          <w:rPr>
            <w:rStyle w:val="Hyperlink"/>
            <w:rFonts w:eastAsia="Times New Roman"/>
            <w:b/>
            <w:bCs/>
          </w:rPr>
          <w:t>Module Code: 7LLAW013W</w:t>
        </w:r>
      </w:hyperlink>
    </w:p>
    <w:p w14:paraId="10B0A661" w14:textId="77777777" w:rsidR="00000000" w:rsidRDefault="00000000">
      <w:pPr>
        <w:spacing w:before="0" w:beforeAutospacing="0"/>
        <w:divId w:val="146214416"/>
      </w:pPr>
      <w:r>
        <w:rPr>
          <w:rFonts w:eastAsia="Times New Roman"/>
          <w:b/>
          <w:bCs/>
        </w:rPr>
        <w:t>Level 7</w:t>
      </w:r>
    </w:p>
    <w:p w14:paraId="63EB7FC6" w14:textId="77777777" w:rsidR="00000000" w:rsidRDefault="00000000">
      <w:pPr>
        <w:spacing w:before="0" w:beforeAutospacing="0"/>
        <w:divId w:val="2124882956"/>
        <w:rPr>
          <w:rFonts w:eastAsia="Times New Roman"/>
          <w:b/>
          <w:bCs/>
        </w:rPr>
      </w:pPr>
      <w:r>
        <w:rPr>
          <w:rFonts w:eastAsia="Times New Roman"/>
          <w:b/>
          <w:bCs/>
        </w:rPr>
        <w:t>Semester 1</w:t>
      </w:r>
    </w:p>
    <w:p w14:paraId="5C91B308" w14:textId="77777777" w:rsidR="00000000" w:rsidRDefault="00000000">
      <w:pPr>
        <w:spacing w:before="0" w:beforeAutospacing="0"/>
        <w:divId w:val="1384644857"/>
        <w:rPr>
          <w:rFonts w:eastAsia="Times New Roman"/>
          <w:b/>
          <w:bCs/>
        </w:rPr>
      </w:pPr>
      <w:r>
        <w:rPr>
          <w:rFonts w:eastAsia="Times New Roman"/>
          <w:b/>
          <w:bCs/>
        </w:rPr>
        <w:t>Location: Regent</w:t>
      </w:r>
    </w:p>
    <w:p w14:paraId="5C8E2D85" w14:textId="77777777" w:rsidR="00000000" w:rsidRDefault="00000000">
      <w:pPr>
        <w:spacing w:before="0" w:beforeAutospacing="0"/>
        <w:divId w:val="1615867901"/>
        <w:rPr>
          <w:rFonts w:eastAsia="Times New Roman"/>
          <w:b/>
          <w:bCs/>
        </w:rPr>
      </w:pPr>
      <w:r>
        <w:rPr>
          <w:rFonts w:eastAsia="Times New Roman"/>
          <w:b/>
          <w:bCs/>
        </w:rPr>
        <w:t>UK Credit Value: 20</w:t>
      </w:r>
    </w:p>
    <w:p w14:paraId="55752B92" w14:textId="77777777" w:rsidR="00000000" w:rsidRDefault="00000000">
      <w:pPr>
        <w:spacing w:before="0" w:beforeAutospacing="0"/>
        <w:divId w:val="176429093"/>
        <w:rPr>
          <w:rFonts w:eastAsia="Times New Roman"/>
        </w:rPr>
      </w:pPr>
      <w:r>
        <w:rPr>
          <w:rFonts w:eastAsia="Times New Roman"/>
        </w:rPr>
        <w:t xml:space="preserve">This module engages with the international law framework in place for the protection of refugees and other forcibly displaced migrants to consider the contours of refugee protection and its limitations in responding to contemporary challenges. The module is underpinned by two key questions: (i) who qualifies as a refugee under international refugee law?; and (ii) does international refugee law provide full protection to individuals at risk of serious rights violations in their countries of origin? These questions are scrutinised through an in-depth examination of the refugee definition in international refugee law and the key obligations which States owe refugees.  The module provides a comprehensive overview of the conceptual legal framework under distinct branches of international law - with an emphasis on international refugee law and its relationship with international human rights law - to examine the ways in which these branches of law interact to protect refugees and people on the move. In addition to providing a thorough understanding of the refugee as conceptualised and defined in law, the module explores the limits of this legal framework by referencing current scholarly and practical debates in the field of refugee protection at the international and European levels. It engages with ongoing discussions by drawing on real-life examples emerging from the global refugee situation. </w:t>
      </w:r>
      <w:r>
        <w:rPr>
          <w:rFonts w:eastAsia="Times New Roman"/>
        </w:rPr>
        <w:br/>
      </w:r>
      <w:r>
        <w:rPr>
          <w:rStyle w:val="Strong"/>
          <w:rFonts w:eastAsia="Times New Roman"/>
        </w:rPr>
        <w:t>Assessment:</w:t>
      </w:r>
      <w:r>
        <w:rPr>
          <w:rFonts w:eastAsia="Times New Roman"/>
        </w:rPr>
        <w:t xml:space="preserve"> Coursework (100%)</w:t>
      </w:r>
    </w:p>
    <w:p w14:paraId="0B155B3B" w14:textId="77777777" w:rsidR="00000000" w:rsidRDefault="00000000">
      <w:pPr>
        <w:pStyle w:val="Heading3"/>
        <w:divId w:val="2126340655"/>
        <w:rPr>
          <w:rFonts w:ascii="Arial" w:eastAsia="Times New Roman" w:hAnsi="Arial" w:cs="Arial"/>
          <w:u w:val="single"/>
        </w:rPr>
      </w:pPr>
      <w:bookmarkStart w:id="25" w:name="7LLAW014W"/>
      <w:r>
        <w:rPr>
          <w:rStyle w:val="Heading3Char"/>
          <w:rFonts w:eastAsia="Times New Roman"/>
          <w:u w:val="single"/>
        </w:rPr>
        <w:t>International Banking Law and Regulation</w:t>
      </w:r>
      <w:bookmarkEnd w:id="25"/>
    </w:p>
    <w:p w14:paraId="4D599C15" w14:textId="77777777" w:rsidR="00000000" w:rsidRDefault="00000000">
      <w:pPr>
        <w:spacing w:before="0" w:beforeAutospacing="0"/>
        <w:divId w:val="578371740"/>
        <w:rPr>
          <w:rStyle w:val="Strong"/>
        </w:rPr>
      </w:pPr>
      <w:hyperlink w:anchor="7LLAW014W_return" w:history="1">
        <w:r>
          <w:rPr>
            <w:rStyle w:val="Hyperlink"/>
            <w:rFonts w:eastAsia="Times New Roman"/>
            <w:b/>
            <w:bCs/>
          </w:rPr>
          <w:t>Module Code: 7LLAW014W</w:t>
        </w:r>
      </w:hyperlink>
    </w:p>
    <w:p w14:paraId="01C5AD92" w14:textId="77777777" w:rsidR="00000000" w:rsidRDefault="00000000">
      <w:pPr>
        <w:spacing w:before="0" w:beforeAutospacing="0"/>
        <w:divId w:val="986058714"/>
      </w:pPr>
      <w:r>
        <w:rPr>
          <w:rFonts w:eastAsia="Times New Roman"/>
          <w:b/>
          <w:bCs/>
        </w:rPr>
        <w:t>Level 7</w:t>
      </w:r>
    </w:p>
    <w:p w14:paraId="17A068A6" w14:textId="77777777" w:rsidR="00000000" w:rsidRDefault="00000000">
      <w:pPr>
        <w:spacing w:before="0" w:beforeAutospacing="0"/>
        <w:divId w:val="517045751"/>
        <w:rPr>
          <w:rFonts w:eastAsia="Times New Roman"/>
          <w:b/>
          <w:bCs/>
        </w:rPr>
      </w:pPr>
      <w:r>
        <w:rPr>
          <w:rFonts w:eastAsia="Times New Roman"/>
          <w:b/>
          <w:bCs/>
        </w:rPr>
        <w:t>Semester 1</w:t>
      </w:r>
    </w:p>
    <w:p w14:paraId="7FDB5B08" w14:textId="77777777" w:rsidR="00000000" w:rsidRDefault="00000000">
      <w:pPr>
        <w:spacing w:before="0" w:beforeAutospacing="0"/>
        <w:divId w:val="631637846"/>
        <w:rPr>
          <w:rFonts w:eastAsia="Times New Roman"/>
          <w:b/>
          <w:bCs/>
        </w:rPr>
      </w:pPr>
      <w:r>
        <w:rPr>
          <w:rFonts w:eastAsia="Times New Roman"/>
          <w:b/>
          <w:bCs/>
        </w:rPr>
        <w:t>Location: Regent</w:t>
      </w:r>
    </w:p>
    <w:p w14:paraId="1D4031A0" w14:textId="77777777" w:rsidR="00000000" w:rsidRDefault="00000000">
      <w:pPr>
        <w:spacing w:before="0" w:beforeAutospacing="0"/>
        <w:divId w:val="1992099116"/>
        <w:rPr>
          <w:rFonts w:eastAsia="Times New Roman"/>
          <w:b/>
          <w:bCs/>
        </w:rPr>
      </w:pPr>
      <w:r>
        <w:rPr>
          <w:rFonts w:eastAsia="Times New Roman"/>
          <w:b/>
          <w:bCs/>
        </w:rPr>
        <w:t>UK Credit Value: 20</w:t>
      </w:r>
    </w:p>
    <w:p w14:paraId="42BC9A5F" w14:textId="77777777" w:rsidR="00000000" w:rsidRDefault="00000000">
      <w:pPr>
        <w:spacing w:before="0" w:beforeAutospacing="0"/>
        <w:divId w:val="2100566625"/>
        <w:rPr>
          <w:rFonts w:eastAsia="Times New Roman"/>
        </w:rPr>
      </w:pPr>
      <w:r>
        <w:rPr>
          <w:rFonts w:eastAsia="Times New Roman"/>
        </w:rPr>
        <w:t xml:space="preserve">Through the study of this module students will attain a critical understanding of the regulatory web as it relates to domestic and international banking. The module offers a comparative study of banking and finance regulatory regimes in the UK, EU and internationally. The module then delves into the nature of the bank-customer relationship and introduces students to banking operations with customers and financial transactions in markets. Students are also engaged in a reflection on the role of banks as lenders, </w:t>
      </w:r>
      <w:r>
        <w:rPr>
          <w:rFonts w:eastAsia="Times New Roman"/>
        </w:rPr>
        <w:lastRenderedPageBreak/>
        <w:t xml:space="preserve">including on issues of security. </w:t>
      </w:r>
      <w:r>
        <w:rPr>
          <w:rFonts w:eastAsia="Times New Roman"/>
        </w:rPr>
        <w:br/>
      </w:r>
      <w:r>
        <w:rPr>
          <w:rStyle w:val="Strong"/>
          <w:rFonts w:eastAsia="Times New Roman"/>
        </w:rPr>
        <w:t>Assessment:</w:t>
      </w:r>
      <w:r>
        <w:rPr>
          <w:rFonts w:eastAsia="Times New Roman"/>
        </w:rPr>
        <w:t xml:space="preserve"> Portfolio (50%), Essay (50%)</w:t>
      </w:r>
    </w:p>
    <w:p w14:paraId="587B00C8" w14:textId="77777777" w:rsidR="00000000" w:rsidRDefault="00000000">
      <w:pPr>
        <w:pStyle w:val="Heading3"/>
        <w:divId w:val="790172907"/>
        <w:rPr>
          <w:rFonts w:ascii="Arial" w:eastAsia="Times New Roman" w:hAnsi="Arial" w:cs="Arial"/>
          <w:u w:val="single"/>
        </w:rPr>
      </w:pPr>
      <w:bookmarkStart w:id="26" w:name="7LLAW015W"/>
      <w:r>
        <w:rPr>
          <w:rStyle w:val="Heading3Char"/>
          <w:rFonts w:eastAsia="Times New Roman"/>
          <w:u w:val="single"/>
        </w:rPr>
        <w:t>International Commercial Arbitration</w:t>
      </w:r>
      <w:bookmarkEnd w:id="26"/>
    </w:p>
    <w:p w14:paraId="01D9E36F" w14:textId="77777777" w:rsidR="00000000" w:rsidRDefault="00000000">
      <w:pPr>
        <w:spacing w:before="0" w:beforeAutospacing="0"/>
        <w:divId w:val="1247229346"/>
        <w:rPr>
          <w:rStyle w:val="Strong"/>
        </w:rPr>
      </w:pPr>
      <w:hyperlink w:anchor="7LLAW015W_return" w:history="1">
        <w:r>
          <w:rPr>
            <w:rStyle w:val="Hyperlink"/>
            <w:rFonts w:eastAsia="Times New Roman"/>
            <w:b/>
            <w:bCs/>
          </w:rPr>
          <w:t>Module Code: 7LLAW015W</w:t>
        </w:r>
      </w:hyperlink>
    </w:p>
    <w:p w14:paraId="1EF6C695" w14:textId="77777777" w:rsidR="00000000" w:rsidRDefault="00000000">
      <w:pPr>
        <w:spacing w:before="0" w:beforeAutospacing="0"/>
        <w:divId w:val="709649792"/>
      </w:pPr>
      <w:r>
        <w:rPr>
          <w:rFonts w:eastAsia="Times New Roman"/>
          <w:b/>
          <w:bCs/>
        </w:rPr>
        <w:t>Level 7</w:t>
      </w:r>
    </w:p>
    <w:p w14:paraId="7C2D10E1" w14:textId="77777777" w:rsidR="00000000" w:rsidRDefault="00000000">
      <w:pPr>
        <w:spacing w:before="0" w:beforeAutospacing="0"/>
        <w:divId w:val="404882716"/>
        <w:rPr>
          <w:rFonts w:eastAsia="Times New Roman"/>
          <w:b/>
          <w:bCs/>
        </w:rPr>
      </w:pPr>
      <w:r>
        <w:rPr>
          <w:rFonts w:eastAsia="Times New Roman"/>
          <w:b/>
          <w:bCs/>
        </w:rPr>
        <w:t>Semester 1</w:t>
      </w:r>
    </w:p>
    <w:p w14:paraId="67ED74E8" w14:textId="77777777" w:rsidR="00000000" w:rsidRDefault="00000000">
      <w:pPr>
        <w:spacing w:before="0" w:beforeAutospacing="0"/>
        <w:divId w:val="1557467016"/>
        <w:rPr>
          <w:rFonts w:eastAsia="Times New Roman"/>
          <w:b/>
          <w:bCs/>
        </w:rPr>
      </w:pPr>
      <w:r>
        <w:rPr>
          <w:rFonts w:eastAsia="Times New Roman"/>
          <w:b/>
          <w:bCs/>
        </w:rPr>
        <w:t>Location: Regent</w:t>
      </w:r>
    </w:p>
    <w:p w14:paraId="1BAADB26" w14:textId="77777777" w:rsidR="00000000" w:rsidRDefault="00000000">
      <w:pPr>
        <w:spacing w:before="0" w:beforeAutospacing="0"/>
        <w:divId w:val="1512335383"/>
        <w:rPr>
          <w:rFonts w:eastAsia="Times New Roman"/>
          <w:b/>
          <w:bCs/>
        </w:rPr>
      </w:pPr>
      <w:r>
        <w:rPr>
          <w:rFonts w:eastAsia="Times New Roman"/>
          <w:b/>
          <w:bCs/>
        </w:rPr>
        <w:t>UK Credit Value: 20</w:t>
      </w:r>
    </w:p>
    <w:p w14:paraId="04A605BE" w14:textId="77777777" w:rsidR="00000000" w:rsidRDefault="00000000">
      <w:pPr>
        <w:spacing w:before="0" w:beforeAutospacing="0"/>
        <w:divId w:val="1494687017"/>
        <w:rPr>
          <w:rFonts w:eastAsia="Times New Roman"/>
        </w:rPr>
      </w:pPr>
      <w:r>
        <w:rPr>
          <w:rFonts w:eastAsia="Times New Roman"/>
        </w:rPr>
        <w:t xml:space="preserve">This module explores the nature of municipal (ie national) commercial arbitration in the transnational domain (international commercial arbitration), with specific focus on the jurisdiction of England and Wales.  The exploration covers the whole range of issues from the drafting of arbitration agreements to the successful execution of Awards against unsuccessful respondent parties, and includes examination of topics such as ad hoc and institutional arbitration proceedings, challenges to Awards, recognition and enforcement of Awards (including foreign Awards), and international legal instruments relevant to international commercial arbitration. </w:t>
      </w:r>
      <w:r>
        <w:rPr>
          <w:rFonts w:eastAsia="Times New Roman"/>
        </w:rPr>
        <w:br/>
      </w:r>
      <w:r>
        <w:rPr>
          <w:rStyle w:val="Strong"/>
          <w:rFonts w:eastAsia="Times New Roman"/>
        </w:rPr>
        <w:t>Assessment:</w:t>
      </w:r>
      <w:r>
        <w:rPr>
          <w:rFonts w:eastAsia="Times New Roman"/>
        </w:rPr>
        <w:t xml:space="preserve"> In-Class Test/Assignment non exam conditions (20%), Coursework Practical (80%)</w:t>
      </w:r>
    </w:p>
    <w:p w14:paraId="703701B1" w14:textId="77777777" w:rsidR="00000000" w:rsidRDefault="00000000">
      <w:pPr>
        <w:pStyle w:val="Heading3"/>
        <w:divId w:val="1300066749"/>
        <w:rPr>
          <w:rFonts w:ascii="Arial" w:eastAsia="Times New Roman" w:hAnsi="Arial" w:cs="Arial"/>
          <w:u w:val="single"/>
        </w:rPr>
      </w:pPr>
      <w:bookmarkStart w:id="27" w:name="7LLAW021W"/>
      <w:r>
        <w:rPr>
          <w:rStyle w:val="Heading3Char"/>
          <w:rFonts w:eastAsia="Times New Roman"/>
          <w:u w:val="single"/>
        </w:rPr>
        <w:t>International Humanitarian Law</w:t>
      </w:r>
      <w:bookmarkEnd w:id="27"/>
    </w:p>
    <w:p w14:paraId="0948E1EF" w14:textId="77777777" w:rsidR="00000000" w:rsidRDefault="00000000">
      <w:pPr>
        <w:spacing w:before="0" w:beforeAutospacing="0"/>
        <w:divId w:val="1782725211"/>
        <w:rPr>
          <w:rStyle w:val="Strong"/>
        </w:rPr>
      </w:pPr>
      <w:hyperlink w:anchor="7LLAW021W_return" w:history="1">
        <w:r>
          <w:rPr>
            <w:rStyle w:val="Hyperlink"/>
            <w:rFonts w:eastAsia="Times New Roman"/>
            <w:b/>
            <w:bCs/>
          </w:rPr>
          <w:t>Module Code: 7LLAW021W</w:t>
        </w:r>
      </w:hyperlink>
    </w:p>
    <w:p w14:paraId="4C104067" w14:textId="77777777" w:rsidR="00000000" w:rsidRDefault="00000000">
      <w:pPr>
        <w:spacing w:before="0" w:beforeAutospacing="0"/>
        <w:divId w:val="1213036656"/>
      </w:pPr>
      <w:r>
        <w:rPr>
          <w:rFonts w:eastAsia="Times New Roman"/>
          <w:b/>
          <w:bCs/>
        </w:rPr>
        <w:t>Level 7</w:t>
      </w:r>
    </w:p>
    <w:p w14:paraId="26837A33" w14:textId="77777777" w:rsidR="00000000" w:rsidRDefault="00000000">
      <w:pPr>
        <w:spacing w:before="0" w:beforeAutospacing="0"/>
        <w:divId w:val="523252531"/>
        <w:rPr>
          <w:rFonts w:eastAsia="Times New Roman"/>
          <w:b/>
          <w:bCs/>
        </w:rPr>
      </w:pPr>
      <w:r>
        <w:rPr>
          <w:rFonts w:eastAsia="Times New Roman"/>
          <w:b/>
          <w:bCs/>
        </w:rPr>
        <w:t>Semester 1</w:t>
      </w:r>
    </w:p>
    <w:p w14:paraId="1CF3B4A5" w14:textId="77777777" w:rsidR="00000000" w:rsidRDefault="00000000">
      <w:pPr>
        <w:spacing w:before="0" w:beforeAutospacing="0"/>
        <w:divId w:val="1143084499"/>
        <w:rPr>
          <w:rFonts w:eastAsia="Times New Roman"/>
          <w:b/>
          <w:bCs/>
        </w:rPr>
      </w:pPr>
      <w:r>
        <w:rPr>
          <w:rFonts w:eastAsia="Times New Roman"/>
          <w:b/>
          <w:bCs/>
        </w:rPr>
        <w:t>Location: Regent</w:t>
      </w:r>
    </w:p>
    <w:p w14:paraId="4C65E7AC" w14:textId="77777777" w:rsidR="00000000" w:rsidRDefault="00000000">
      <w:pPr>
        <w:spacing w:before="0" w:beforeAutospacing="0"/>
        <w:divId w:val="1319383497"/>
        <w:rPr>
          <w:rFonts w:eastAsia="Times New Roman"/>
          <w:b/>
          <w:bCs/>
        </w:rPr>
      </w:pPr>
      <w:r>
        <w:rPr>
          <w:rFonts w:eastAsia="Times New Roman"/>
          <w:b/>
          <w:bCs/>
        </w:rPr>
        <w:t>UK Credit Value: 20</w:t>
      </w:r>
    </w:p>
    <w:p w14:paraId="7C758121" w14:textId="77777777" w:rsidR="00000000" w:rsidRDefault="00000000">
      <w:pPr>
        <w:spacing w:before="0" w:beforeAutospacing="0"/>
        <w:divId w:val="1317487649"/>
        <w:rPr>
          <w:rFonts w:eastAsia="Times New Roman"/>
        </w:rPr>
      </w:pPr>
      <w:r>
        <w:rPr>
          <w:rFonts w:eastAsia="Times New Roman"/>
        </w:rPr>
        <w:t xml:space="preserve">The module covers the regulation of the rules and customs of war, including the relevant legal instruments pertaining to the status and protection of prisoners of war, the protection of civilian populations, the use of weapons, the status of combatants and belligerents and the criminal consequences of the violations of the laws of armed conflict. </w:t>
      </w:r>
      <w:r>
        <w:rPr>
          <w:rFonts w:eastAsia="Times New Roman"/>
        </w:rPr>
        <w:br/>
      </w:r>
      <w:r>
        <w:rPr>
          <w:rStyle w:val="Strong"/>
          <w:rFonts w:eastAsia="Times New Roman"/>
        </w:rPr>
        <w:t>Assessment:</w:t>
      </w:r>
      <w:r>
        <w:rPr>
          <w:rFonts w:eastAsia="Times New Roman"/>
        </w:rPr>
        <w:t xml:space="preserve"> Essay (100%)</w:t>
      </w:r>
    </w:p>
    <w:p w14:paraId="42E7D26A" w14:textId="77777777" w:rsidR="00000000" w:rsidRDefault="00000000">
      <w:pPr>
        <w:pStyle w:val="Heading3"/>
        <w:divId w:val="117653328"/>
        <w:rPr>
          <w:rFonts w:ascii="Arial" w:eastAsia="Times New Roman" w:hAnsi="Arial" w:cs="Arial"/>
          <w:u w:val="single"/>
        </w:rPr>
      </w:pPr>
      <w:bookmarkStart w:id="28" w:name="7LLAW022W"/>
      <w:r>
        <w:rPr>
          <w:rStyle w:val="Heading3Char"/>
          <w:rFonts w:eastAsia="Times New Roman"/>
          <w:u w:val="single"/>
        </w:rPr>
        <w:t>International Law and Development</w:t>
      </w:r>
      <w:bookmarkEnd w:id="28"/>
    </w:p>
    <w:p w14:paraId="527FF710" w14:textId="77777777" w:rsidR="00000000" w:rsidRDefault="00000000">
      <w:pPr>
        <w:spacing w:before="0" w:beforeAutospacing="0"/>
        <w:divId w:val="1895390377"/>
        <w:rPr>
          <w:rStyle w:val="Strong"/>
        </w:rPr>
      </w:pPr>
      <w:hyperlink w:anchor="7LLAW022W_return" w:history="1">
        <w:r>
          <w:rPr>
            <w:rStyle w:val="Hyperlink"/>
            <w:rFonts w:eastAsia="Times New Roman"/>
            <w:b/>
            <w:bCs/>
          </w:rPr>
          <w:t>Module Code: 7LLAW022W</w:t>
        </w:r>
      </w:hyperlink>
    </w:p>
    <w:p w14:paraId="1235F064" w14:textId="77777777" w:rsidR="00000000" w:rsidRDefault="00000000">
      <w:pPr>
        <w:spacing w:before="0" w:beforeAutospacing="0"/>
        <w:divId w:val="1687364302"/>
      </w:pPr>
      <w:r>
        <w:rPr>
          <w:rFonts w:eastAsia="Times New Roman"/>
          <w:b/>
          <w:bCs/>
        </w:rPr>
        <w:t>Level 7</w:t>
      </w:r>
    </w:p>
    <w:p w14:paraId="3A53DC0F" w14:textId="77777777" w:rsidR="00000000" w:rsidRDefault="00000000">
      <w:pPr>
        <w:spacing w:before="0" w:beforeAutospacing="0"/>
        <w:divId w:val="1479149644"/>
        <w:rPr>
          <w:rFonts w:eastAsia="Times New Roman"/>
          <w:b/>
          <w:bCs/>
        </w:rPr>
      </w:pPr>
      <w:r>
        <w:rPr>
          <w:rFonts w:eastAsia="Times New Roman"/>
          <w:b/>
          <w:bCs/>
        </w:rPr>
        <w:t>Semester 1</w:t>
      </w:r>
    </w:p>
    <w:p w14:paraId="3E2DF9F9" w14:textId="77777777" w:rsidR="00000000" w:rsidRDefault="00000000">
      <w:pPr>
        <w:spacing w:before="0" w:beforeAutospacing="0"/>
        <w:divId w:val="1279796071"/>
        <w:rPr>
          <w:rFonts w:eastAsia="Times New Roman"/>
          <w:b/>
          <w:bCs/>
        </w:rPr>
      </w:pPr>
      <w:r>
        <w:rPr>
          <w:rFonts w:eastAsia="Times New Roman"/>
          <w:b/>
          <w:bCs/>
        </w:rPr>
        <w:t>Location: Regent</w:t>
      </w:r>
    </w:p>
    <w:p w14:paraId="04DBAD16" w14:textId="77777777" w:rsidR="00000000" w:rsidRDefault="00000000">
      <w:pPr>
        <w:spacing w:before="0" w:beforeAutospacing="0"/>
        <w:divId w:val="1037318783"/>
        <w:rPr>
          <w:rFonts w:eastAsia="Times New Roman"/>
          <w:b/>
          <w:bCs/>
        </w:rPr>
      </w:pPr>
      <w:r>
        <w:rPr>
          <w:rFonts w:eastAsia="Times New Roman"/>
          <w:b/>
          <w:bCs/>
        </w:rPr>
        <w:t>UK Credit Value: 20</w:t>
      </w:r>
    </w:p>
    <w:p w14:paraId="7A8BE07B" w14:textId="77777777" w:rsidR="00000000" w:rsidRDefault="00000000">
      <w:pPr>
        <w:spacing w:before="0" w:beforeAutospacing="0"/>
        <w:divId w:val="1844780629"/>
        <w:rPr>
          <w:rFonts w:eastAsia="Times New Roman"/>
        </w:rPr>
      </w:pPr>
      <w:r>
        <w:rPr>
          <w:rFonts w:eastAsia="Times New Roman"/>
        </w:rPr>
        <w:t>A study of law and policy relating to international development including the right to development in international law, international development assistance and poverty alleviation, law relating to UN institutions engaged in promoting development in underdeveloped countries, and law and policy relating to overseas development assistance in the United Kingdom and European Union.</w:t>
      </w:r>
      <w:r>
        <w:rPr>
          <w:rFonts w:eastAsia="Times New Roman"/>
        </w:rPr>
        <w:br/>
      </w:r>
      <w:r>
        <w:rPr>
          <w:rStyle w:val="Strong"/>
          <w:rFonts w:eastAsia="Times New Roman"/>
        </w:rPr>
        <w:t>Assessment:</w:t>
      </w:r>
      <w:r>
        <w:rPr>
          <w:rFonts w:eastAsia="Times New Roman"/>
        </w:rPr>
        <w:t xml:space="preserve"> Project (100%)</w:t>
      </w:r>
    </w:p>
    <w:p w14:paraId="632FD76D" w14:textId="77777777" w:rsidR="00000000" w:rsidRDefault="00000000">
      <w:pPr>
        <w:pStyle w:val="Heading3"/>
        <w:divId w:val="415903536"/>
        <w:rPr>
          <w:rFonts w:ascii="Arial" w:eastAsia="Times New Roman" w:hAnsi="Arial" w:cs="Arial"/>
          <w:u w:val="single"/>
        </w:rPr>
      </w:pPr>
      <w:bookmarkStart w:id="29" w:name="7LLAW025W"/>
      <w:r>
        <w:rPr>
          <w:rStyle w:val="Heading3Char"/>
          <w:rFonts w:eastAsia="Times New Roman"/>
          <w:u w:val="single"/>
        </w:rPr>
        <w:t>International Tax Law</w:t>
      </w:r>
      <w:bookmarkEnd w:id="29"/>
    </w:p>
    <w:p w14:paraId="3D685D78" w14:textId="77777777" w:rsidR="00000000" w:rsidRDefault="00000000">
      <w:pPr>
        <w:spacing w:before="0" w:beforeAutospacing="0"/>
        <w:divId w:val="1220440644"/>
        <w:rPr>
          <w:rStyle w:val="Strong"/>
        </w:rPr>
      </w:pPr>
      <w:hyperlink w:anchor="7LLAW025W_return" w:history="1">
        <w:r>
          <w:rPr>
            <w:rStyle w:val="Hyperlink"/>
            <w:rFonts w:eastAsia="Times New Roman"/>
            <w:b/>
            <w:bCs/>
          </w:rPr>
          <w:t>Module Code: 7LLAW025W</w:t>
        </w:r>
      </w:hyperlink>
    </w:p>
    <w:p w14:paraId="67D69B82" w14:textId="77777777" w:rsidR="00000000" w:rsidRDefault="00000000">
      <w:pPr>
        <w:spacing w:before="0" w:beforeAutospacing="0"/>
        <w:divId w:val="1430390002"/>
      </w:pPr>
      <w:r>
        <w:rPr>
          <w:rFonts w:eastAsia="Times New Roman"/>
          <w:b/>
          <w:bCs/>
        </w:rPr>
        <w:t>Level 7</w:t>
      </w:r>
    </w:p>
    <w:p w14:paraId="2F18BF0B" w14:textId="77777777" w:rsidR="00000000" w:rsidRDefault="00000000">
      <w:pPr>
        <w:spacing w:before="0" w:beforeAutospacing="0"/>
        <w:divId w:val="1343780850"/>
        <w:rPr>
          <w:rFonts w:eastAsia="Times New Roman"/>
          <w:b/>
          <w:bCs/>
        </w:rPr>
      </w:pPr>
      <w:r>
        <w:rPr>
          <w:rFonts w:eastAsia="Times New Roman"/>
          <w:b/>
          <w:bCs/>
        </w:rPr>
        <w:t>Semester 1</w:t>
      </w:r>
    </w:p>
    <w:p w14:paraId="6365C34A" w14:textId="77777777" w:rsidR="00000000" w:rsidRDefault="00000000">
      <w:pPr>
        <w:spacing w:before="0" w:beforeAutospacing="0"/>
        <w:divId w:val="473370175"/>
        <w:rPr>
          <w:rFonts w:eastAsia="Times New Roman"/>
          <w:b/>
          <w:bCs/>
        </w:rPr>
      </w:pPr>
      <w:r>
        <w:rPr>
          <w:rFonts w:eastAsia="Times New Roman"/>
          <w:b/>
          <w:bCs/>
        </w:rPr>
        <w:t>Location: Regent</w:t>
      </w:r>
    </w:p>
    <w:p w14:paraId="5201D3DC" w14:textId="77777777" w:rsidR="00000000" w:rsidRDefault="00000000">
      <w:pPr>
        <w:spacing w:before="0" w:beforeAutospacing="0"/>
        <w:divId w:val="201745893"/>
        <w:rPr>
          <w:rFonts w:eastAsia="Times New Roman"/>
          <w:b/>
          <w:bCs/>
        </w:rPr>
      </w:pPr>
      <w:r>
        <w:rPr>
          <w:rFonts w:eastAsia="Times New Roman"/>
          <w:b/>
          <w:bCs/>
        </w:rPr>
        <w:t>UK Credit Value: 20</w:t>
      </w:r>
    </w:p>
    <w:p w14:paraId="2B2980EE" w14:textId="77777777" w:rsidR="00000000" w:rsidRDefault="00000000">
      <w:pPr>
        <w:spacing w:before="0" w:beforeAutospacing="0"/>
        <w:divId w:val="1940063418"/>
        <w:rPr>
          <w:rFonts w:eastAsia="Times New Roman"/>
        </w:rPr>
      </w:pPr>
      <w:r>
        <w:rPr>
          <w:rFonts w:eastAsia="Times New Roman"/>
        </w:rPr>
        <w:t xml:space="preserve">The module explores the nature of (mainly) corporate taxation in the contexts of competition between States and taxpayers seeking to avoid or evade liability to taxation, and competition amongst States for the tax revenue which might be collected from taxpayers.  Within this exploration there will be examination of customary international law, procedural and substantive municipal laws, the taxing jurisdictions of States, the use of tax planning techniques such as ‘tax havens’, and the anti-avoidance and anti-evasion approaches of States and their international organisations such as the Organisation for Economic Cooperation and Development. </w:t>
      </w:r>
      <w:r>
        <w:rPr>
          <w:rFonts w:eastAsia="Times New Roman"/>
        </w:rPr>
        <w:br/>
      </w:r>
      <w:r>
        <w:rPr>
          <w:rStyle w:val="Strong"/>
          <w:rFonts w:eastAsia="Times New Roman"/>
        </w:rPr>
        <w:t>Assessment:</w:t>
      </w:r>
      <w:r>
        <w:rPr>
          <w:rFonts w:eastAsia="Times New Roman"/>
        </w:rPr>
        <w:t xml:space="preserve"> Coursework (30%), Coursework (70%)</w:t>
      </w:r>
    </w:p>
    <w:p w14:paraId="7243F46A" w14:textId="77777777" w:rsidR="00000000" w:rsidRDefault="00000000">
      <w:pPr>
        <w:pStyle w:val="Heading3"/>
        <w:divId w:val="2124154583"/>
        <w:rPr>
          <w:rFonts w:ascii="Arial" w:eastAsia="Times New Roman" w:hAnsi="Arial" w:cs="Arial"/>
          <w:u w:val="single"/>
        </w:rPr>
      </w:pPr>
      <w:bookmarkStart w:id="30" w:name="7LLAW026W"/>
      <w:r>
        <w:rPr>
          <w:rStyle w:val="Heading3Char"/>
          <w:rFonts w:eastAsia="Times New Roman"/>
          <w:u w:val="single"/>
        </w:rPr>
        <w:t>Investment Banking Principles and Practice</w:t>
      </w:r>
      <w:bookmarkEnd w:id="30"/>
    </w:p>
    <w:p w14:paraId="34046B10" w14:textId="77777777" w:rsidR="00000000" w:rsidRDefault="00000000">
      <w:pPr>
        <w:spacing w:before="0" w:beforeAutospacing="0"/>
        <w:divId w:val="489904435"/>
        <w:rPr>
          <w:rStyle w:val="Strong"/>
        </w:rPr>
      </w:pPr>
      <w:hyperlink w:anchor="7LLAW026W_return" w:history="1">
        <w:r>
          <w:rPr>
            <w:rStyle w:val="Hyperlink"/>
            <w:rFonts w:eastAsia="Times New Roman"/>
            <w:b/>
            <w:bCs/>
          </w:rPr>
          <w:t>Module Code: 7LLAW026W</w:t>
        </w:r>
      </w:hyperlink>
    </w:p>
    <w:p w14:paraId="288C15A9" w14:textId="77777777" w:rsidR="00000000" w:rsidRDefault="00000000">
      <w:pPr>
        <w:spacing w:before="0" w:beforeAutospacing="0"/>
        <w:divId w:val="171922190"/>
      </w:pPr>
      <w:r>
        <w:rPr>
          <w:rFonts w:eastAsia="Times New Roman"/>
          <w:b/>
          <w:bCs/>
        </w:rPr>
        <w:t>Level 7</w:t>
      </w:r>
    </w:p>
    <w:p w14:paraId="2127CDDC" w14:textId="77777777" w:rsidR="00000000" w:rsidRDefault="00000000">
      <w:pPr>
        <w:spacing w:before="0" w:beforeAutospacing="0"/>
        <w:divId w:val="1416707661"/>
        <w:rPr>
          <w:rFonts w:eastAsia="Times New Roman"/>
          <w:b/>
          <w:bCs/>
        </w:rPr>
      </w:pPr>
      <w:r>
        <w:rPr>
          <w:rFonts w:eastAsia="Times New Roman"/>
          <w:b/>
          <w:bCs/>
        </w:rPr>
        <w:t>Semester 1</w:t>
      </w:r>
    </w:p>
    <w:p w14:paraId="0F11461E" w14:textId="77777777" w:rsidR="00000000" w:rsidRDefault="00000000">
      <w:pPr>
        <w:spacing w:before="0" w:beforeAutospacing="0"/>
        <w:divId w:val="1159884877"/>
        <w:rPr>
          <w:rFonts w:eastAsia="Times New Roman"/>
          <w:b/>
          <w:bCs/>
        </w:rPr>
      </w:pPr>
      <w:r>
        <w:rPr>
          <w:rFonts w:eastAsia="Times New Roman"/>
          <w:b/>
          <w:bCs/>
        </w:rPr>
        <w:t>Location: Regent</w:t>
      </w:r>
    </w:p>
    <w:p w14:paraId="24BBB488" w14:textId="77777777" w:rsidR="00000000" w:rsidRDefault="00000000">
      <w:pPr>
        <w:spacing w:before="0" w:beforeAutospacing="0"/>
        <w:divId w:val="1976447152"/>
        <w:rPr>
          <w:rFonts w:eastAsia="Times New Roman"/>
          <w:b/>
          <w:bCs/>
        </w:rPr>
      </w:pPr>
      <w:r>
        <w:rPr>
          <w:rFonts w:eastAsia="Times New Roman"/>
          <w:b/>
          <w:bCs/>
        </w:rPr>
        <w:t>UK Credit Value: 20</w:t>
      </w:r>
    </w:p>
    <w:p w14:paraId="500991C2" w14:textId="77777777" w:rsidR="00000000" w:rsidRDefault="00000000">
      <w:pPr>
        <w:spacing w:before="0" w:beforeAutospacing="0"/>
        <w:divId w:val="1368799360"/>
        <w:rPr>
          <w:rFonts w:eastAsia="Times New Roman"/>
        </w:rPr>
      </w:pPr>
      <w:r>
        <w:rPr>
          <w:rFonts w:eastAsia="Times New Roman"/>
        </w:rPr>
        <w:t xml:space="preserve">Through the study of this module students will attain an essential introduction to investment banking and gain the conceptual and practical skills required to interpret and produce relevant legal documentation. The module explains the legal and regulatory compliance documentation that accompanies investment banking. The module takes the students through the regulatory web as it relates to investment banking. It explains the content and formulation of business plans, prospectuses and offer documentation for investment products in various markets. The module also offers a critical reflection on marketing strategies, financial and strategic analysis, legal risk analysis, planning and financial modelling. </w:t>
      </w:r>
      <w:r>
        <w:rPr>
          <w:rFonts w:eastAsia="Times New Roman"/>
        </w:rPr>
        <w:br/>
      </w:r>
      <w:r>
        <w:rPr>
          <w:rStyle w:val="Strong"/>
          <w:rFonts w:eastAsia="Times New Roman"/>
        </w:rPr>
        <w:t>Assessment:</w:t>
      </w:r>
      <w:r>
        <w:rPr>
          <w:rFonts w:eastAsia="Times New Roman"/>
        </w:rPr>
        <w:t xml:space="preserve"> Essay (100%)</w:t>
      </w:r>
    </w:p>
    <w:p w14:paraId="1A299CD7" w14:textId="77777777" w:rsidR="00000000" w:rsidRDefault="00000000">
      <w:pPr>
        <w:pStyle w:val="Heading3"/>
        <w:divId w:val="1708406069"/>
        <w:rPr>
          <w:rFonts w:ascii="Arial" w:eastAsia="Times New Roman" w:hAnsi="Arial" w:cs="Arial"/>
          <w:u w:val="single"/>
        </w:rPr>
      </w:pPr>
      <w:bookmarkStart w:id="31" w:name="7LLAW028W"/>
      <w:r>
        <w:rPr>
          <w:rStyle w:val="Heading3Char"/>
          <w:rFonts w:eastAsia="Times New Roman"/>
          <w:u w:val="single"/>
        </w:rPr>
        <w:t>Law of International Sales</w:t>
      </w:r>
      <w:bookmarkEnd w:id="31"/>
    </w:p>
    <w:p w14:paraId="4972A405" w14:textId="77777777" w:rsidR="00000000" w:rsidRDefault="00000000">
      <w:pPr>
        <w:spacing w:before="0" w:beforeAutospacing="0"/>
        <w:divId w:val="269823625"/>
        <w:rPr>
          <w:rStyle w:val="Strong"/>
        </w:rPr>
      </w:pPr>
      <w:hyperlink w:anchor="7LLAW028W_return" w:history="1">
        <w:r>
          <w:rPr>
            <w:rStyle w:val="Hyperlink"/>
            <w:rFonts w:eastAsia="Times New Roman"/>
            <w:b/>
            <w:bCs/>
          </w:rPr>
          <w:t>Module Code: 7LLAW028W</w:t>
        </w:r>
      </w:hyperlink>
    </w:p>
    <w:p w14:paraId="4E0B2B55" w14:textId="77777777" w:rsidR="00000000" w:rsidRDefault="00000000">
      <w:pPr>
        <w:spacing w:before="0" w:beforeAutospacing="0"/>
        <w:divId w:val="1584877047"/>
      </w:pPr>
      <w:r>
        <w:rPr>
          <w:rFonts w:eastAsia="Times New Roman"/>
          <w:b/>
          <w:bCs/>
        </w:rPr>
        <w:t>Level 7</w:t>
      </w:r>
    </w:p>
    <w:p w14:paraId="1D8A3BB7" w14:textId="77777777" w:rsidR="00000000" w:rsidRDefault="00000000">
      <w:pPr>
        <w:spacing w:before="0" w:beforeAutospacing="0"/>
        <w:divId w:val="427509980"/>
        <w:rPr>
          <w:rFonts w:eastAsia="Times New Roman"/>
          <w:b/>
          <w:bCs/>
        </w:rPr>
      </w:pPr>
      <w:r>
        <w:rPr>
          <w:rFonts w:eastAsia="Times New Roman"/>
          <w:b/>
          <w:bCs/>
        </w:rPr>
        <w:t>Semester 1</w:t>
      </w:r>
    </w:p>
    <w:p w14:paraId="5B219B2B" w14:textId="77777777" w:rsidR="00000000" w:rsidRDefault="00000000">
      <w:pPr>
        <w:spacing w:before="0" w:beforeAutospacing="0"/>
        <w:divId w:val="1860310543"/>
        <w:rPr>
          <w:rFonts w:eastAsia="Times New Roman"/>
          <w:b/>
          <w:bCs/>
        </w:rPr>
      </w:pPr>
      <w:r>
        <w:rPr>
          <w:rFonts w:eastAsia="Times New Roman"/>
          <w:b/>
          <w:bCs/>
        </w:rPr>
        <w:t>Location: Regent</w:t>
      </w:r>
    </w:p>
    <w:p w14:paraId="334AA999" w14:textId="77777777" w:rsidR="00000000" w:rsidRDefault="00000000">
      <w:pPr>
        <w:spacing w:before="0" w:beforeAutospacing="0"/>
        <w:divId w:val="1410956228"/>
        <w:rPr>
          <w:rFonts w:eastAsia="Times New Roman"/>
          <w:b/>
          <w:bCs/>
        </w:rPr>
      </w:pPr>
      <w:r>
        <w:rPr>
          <w:rFonts w:eastAsia="Times New Roman"/>
          <w:b/>
          <w:bCs/>
        </w:rPr>
        <w:t>UK Credit Value: 20</w:t>
      </w:r>
    </w:p>
    <w:p w14:paraId="5259186A" w14:textId="77777777" w:rsidR="00000000" w:rsidRDefault="00000000">
      <w:pPr>
        <w:pStyle w:val="NormalWeb"/>
        <w:divId w:val="1145465034"/>
      </w:pPr>
      <w:r>
        <w:t xml:space="preserve">This module offers the student an opportunity to evaluate and examine critically the law governing the international sale contract. The student will be introduced to the intricacies of international sale transactions, especially, the content of the contract of international sale, the use of standard trade terms (such as the Incoterms, or the FOB and CIF standard terms); and the rights and remedies, available to the parties. Students will examine critically the legal implications of international sale transactions with respect to the use of common trade terms, the relevance of the Sale of Goods Act 1979 and the role of documents in certain contracts. Areas of reform and change in the context of the move to harmonise or standardise trade law will also be examined. The relative success </w:t>
      </w:r>
      <w:r>
        <w:lastRenderedPageBreak/>
        <w:t>of the United Nation Convention on Contracts for the International Sale of Goods will be critically assessed.</w:t>
      </w:r>
    </w:p>
    <w:p w14:paraId="3F0A7F70" w14:textId="77777777" w:rsidR="00000000" w:rsidRDefault="00000000">
      <w:pPr>
        <w:spacing w:before="0" w:beforeAutospacing="0"/>
        <w:divId w:val="1145465034"/>
        <w:rPr>
          <w:rFonts w:eastAsia="Times New Roman"/>
        </w:rPr>
      </w:pPr>
      <w:r>
        <w:rPr>
          <w:rFonts w:eastAsia="Times New Roman"/>
        </w:rPr>
        <w:br/>
      </w:r>
      <w:r>
        <w:rPr>
          <w:rStyle w:val="Strong"/>
          <w:rFonts w:eastAsia="Times New Roman"/>
        </w:rPr>
        <w:t>Assessment:</w:t>
      </w:r>
      <w:r>
        <w:rPr>
          <w:rFonts w:eastAsia="Times New Roman"/>
        </w:rPr>
        <w:t xml:space="preserve"> Set exercises and test (not exam conditions) (100%)</w:t>
      </w:r>
    </w:p>
    <w:p w14:paraId="10C7B8DE" w14:textId="77777777" w:rsidR="00000000" w:rsidRDefault="00000000">
      <w:pPr>
        <w:pStyle w:val="Heading3"/>
        <w:divId w:val="1541284164"/>
        <w:rPr>
          <w:rFonts w:ascii="Arial" w:eastAsia="Times New Roman" w:hAnsi="Arial" w:cs="Arial"/>
          <w:u w:val="single"/>
        </w:rPr>
      </w:pPr>
      <w:bookmarkStart w:id="32" w:name="7LLAW031W"/>
      <w:r>
        <w:rPr>
          <w:rStyle w:val="Heading3Char"/>
          <w:rFonts w:eastAsia="Times New Roman"/>
          <w:u w:val="single"/>
        </w:rPr>
        <w:t>Legal Aspects of Corporate Finance</w:t>
      </w:r>
      <w:bookmarkEnd w:id="32"/>
    </w:p>
    <w:p w14:paraId="590BD392" w14:textId="77777777" w:rsidR="00000000" w:rsidRDefault="00000000">
      <w:pPr>
        <w:spacing w:before="0" w:beforeAutospacing="0"/>
        <w:divId w:val="1875190007"/>
        <w:rPr>
          <w:rStyle w:val="Strong"/>
        </w:rPr>
      </w:pPr>
      <w:hyperlink w:anchor="7LLAW031W_return" w:history="1">
        <w:r>
          <w:rPr>
            <w:rStyle w:val="Hyperlink"/>
            <w:rFonts w:eastAsia="Times New Roman"/>
            <w:b/>
            <w:bCs/>
          </w:rPr>
          <w:t>Module Code: 7LLAW031W</w:t>
        </w:r>
      </w:hyperlink>
    </w:p>
    <w:p w14:paraId="35C06759" w14:textId="77777777" w:rsidR="00000000" w:rsidRDefault="00000000">
      <w:pPr>
        <w:spacing w:before="0" w:beforeAutospacing="0"/>
        <w:divId w:val="813136454"/>
      </w:pPr>
      <w:r>
        <w:rPr>
          <w:rFonts w:eastAsia="Times New Roman"/>
          <w:b/>
          <w:bCs/>
        </w:rPr>
        <w:t>Level 7</w:t>
      </w:r>
    </w:p>
    <w:p w14:paraId="31499CF8" w14:textId="77777777" w:rsidR="00000000" w:rsidRDefault="00000000">
      <w:pPr>
        <w:spacing w:before="0" w:beforeAutospacing="0"/>
        <w:divId w:val="1925602013"/>
        <w:rPr>
          <w:rFonts w:eastAsia="Times New Roman"/>
          <w:b/>
          <w:bCs/>
        </w:rPr>
      </w:pPr>
      <w:r>
        <w:rPr>
          <w:rFonts w:eastAsia="Times New Roman"/>
          <w:b/>
          <w:bCs/>
        </w:rPr>
        <w:t>Semester 1</w:t>
      </w:r>
    </w:p>
    <w:p w14:paraId="7017B58D" w14:textId="77777777" w:rsidR="00000000" w:rsidRDefault="00000000">
      <w:pPr>
        <w:spacing w:before="0" w:beforeAutospacing="0"/>
        <w:divId w:val="1177235520"/>
        <w:rPr>
          <w:rFonts w:eastAsia="Times New Roman"/>
          <w:b/>
          <w:bCs/>
        </w:rPr>
      </w:pPr>
      <w:r>
        <w:rPr>
          <w:rFonts w:eastAsia="Times New Roman"/>
          <w:b/>
          <w:bCs/>
        </w:rPr>
        <w:t>Location: Regent</w:t>
      </w:r>
    </w:p>
    <w:p w14:paraId="589CCBCC" w14:textId="77777777" w:rsidR="00000000" w:rsidRDefault="00000000">
      <w:pPr>
        <w:spacing w:before="0" w:beforeAutospacing="0"/>
        <w:divId w:val="382408736"/>
        <w:rPr>
          <w:rFonts w:eastAsia="Times New Roman"/>
          <w:b/>
          <w:bCs/>
        </w:rPr>
      </w:pPr>
      <w:r>
        <w:rPr>
          <w:rFonts w:eastAsia="Times New Roman"/>
          <w:b/>
          <w:bCs/>
        </w:rPr>
        <w:t>UK Credit Value: 20</w:t>
      </w:r>
    </w:p>
    <w:p w14:paraId="12432867" w14:textId="77777777" w:rsidR="00000000" w:rsidRDefault="00000000">
      <w:pPr>
        <w:spacing w:before="0" w:beforeAutospacing="0"/>
        <w:divId w:val="1406951952"/>
        <w:rPr>
          <w:rFonts w:eastAsia="Times New Roman"/>
        </w:rPr>
      </w:pPr>
      <w:r>
        <w:rPr>
          <w:rFonts w:eastAsia="Times New Roman"/>
        </w:rPr>
        <w:t>Through the study of this module students will attain an essential introduction to corporate finance and gain the conceptual and practical skills required to interpret relevant legal documentation. The module offers an introduction to corporate finance markets. It explains the key actors in these markets and investigates their aims in sourcing investment. It presents the core types of investment vehicles, and the key issues legal advisors need to address in investment agreements. The module offers an advanced exposition of the law of contract as it relates to finance, corporate structures and methods of raising funds, including debt financing and share transactions. Students are also acquainted with aspects of company law and director duties as they relate to finance.</w:t>
      </w:r>
      <w:r>
        <w:rPr>
          <w:rFonts w:eastAsia="Times New Roman"/>
        </w:rPr>
        <w:br/>
      </w:r>
      <w:r>
        <w:rPr>
          <w:rStyle w:val="Strong"/>
          <w:rFonts w:eastAsia="Times New Roman"/>
        </w:rPr>
        <w:t>Assessment:</w:t>
      </w:r>
      <w:r>
        <w:rPr>
          <w:rFonts w:eastAsia="Times New Roman"/>
        </w:rPr>
        <w:t xml:space="preserve"> Coursework (100%)</w:t>
      </w:r>
    </w:p>
    <w:p w14:paraId="3571C259" w14:textId="77777777" w:rsidR="00000000" w:rsidRDefault="00000000">
      <w:pPr>
        <w:pStyle w:val="Heading3"/>
        <w:divId w:val="1982536416"/>
        <w:rPr>
          <w:rFonts w:ascii="Arial" w:eastAsia="Times New Roman" w:hAnsi="Arial" w:cs="Arial"/>
          <w:u w:val="single"/>
        </w:rPr>
      </w:pPr>
      <w:bookmarkStart w:id="33" w:name="7LLAW036W"/>
      <w:r>
        <w:rPr>
          <w:rStyle w:val="Heading3Char"/>
          <w:rFonts w:eastAsia="Times New Roman"/>
          <w:u w:val="single"/>
        </w:rPr>
        <w:t>Multinational Corporate Entities and Foreign Investment</w:t>
      </w:r>
      <w:bookmarkEnd w:id="33"/>
    </w:p>
    <w:p w14:paraId="68399C62" w14:textId="77777777" w:rsidR="00000000" w:rsidRDefault="00000000">
      <w:pPr>
        <w:spacing w:before="0" w:beforeAutospacing="0"/>
        <w:divId w:val="69738541"/>
        <w:rPr>
          <w:rStyle w:val="Strong"/>
        </w:rPr>
      </w:pPr>
      <w:hyperlink w:anchor="7LLAW036W_return" w:history="1">
        <w:r>
          <w:rPr>
            <w:rStyle w:val="Hyperlink"/>
            <w:rFonts w:eastAsia="Times New Roman"/>
            <w:b/>
            <w:bCs/>
          </w:rPr>
          <w:t>Module Code: 7LLAW036W</w:t>
        </w:r>
      </w:hyperlink>
    </w:p>
    <w:p w14:paraId="05314375" w14:textId="77777777" w:rsidR="00000000" w:rsidRDefault="00000000">
      <w:pPr>
        <w:spacing w:before="0" w:beforeAutospacing="0"/>
        <w:divId w:val="1975090475"/>
      </w:pPr>
      <w:r>
        <w:rPr>
          <w:rFonts w:eastAsia="Times New Roman"/>
          <w:b/>
          <w:bCs/>
        </w:rPr>
        <w:t>Level 7</w:t>
      </w:r>
    </w:p>
    <w:p w14:paraId="4DF5898A" w14:textId="77777777" w:rsidR="00000000" w:rsidRDefault="00000000">
      <w:pPr>
        <w:spacing w:before="0" w:beforeAutospacing="0"/>
        <w:divId w:val="215286311"/>
        <w:rPr>
          <w:rFonts w:eastAsia="Times New Roman"/>
          <w:b/>
          <w:bCs/>
        </w:rPr>
      </w:pPr>
      <w:r>
        <w:rPr>
          <w:rFonts w:eastAsia="Times New Roman"/>
          <w:b/>
          <w:bCs/>
        </w:rPr>
        <w:t>Semester 1</w:t>
      </w:r>
    </w:p>
    <w:p w14:paraId="5FAA4926" w14:textId="77777777" w:rsidR="00000000" w:rsidRDefault="00000000">
      <w:pPr>
        <w:spacing w:before="0" w:beforeAutospacing="0"/>
        <w:divId w:val="615798031"/>
        <w:rPr>
          <w:rFonts w:eastAsia="Times New Roman"/>
          <w:b/>
          <w:bCs/>
        </w:rPr>
      </w:pPr>
      <w:r>
        <w:rPr>
          <w:rFonts w:eastAsia="Times New Roman"/>
          <w:b/>
          <w:bCs/>
        </w:rPr>
        <w:t>Location: Regent</w:t>
      </w:r>
    </w:p>
    <w:p w14:paraId="22C524BA" w14:textId="77777777" w:rsidR="00000000" w:rsidRDefault="00000000">
      <w:pPr>
        <w:spacing w:before="0" w:beforeAutospacing="0"/>
        <w:divId w:val="954213026"/>
        <w:rPr>
          <w:rFonts w:eastAsia="Times New Roman"/>
          <w:b/>
          <w:bCs/>
        </w:rPr>
      </w:pPr>
      <w:r>
        <w:rPr>
          <w:rFonts w:eastAsia="Times New Roman"/>
          <w:b/>
          <w:bCs/>
        </w:rPr>
        <w:t>UK Credit Value: 20</w:t>
      </w:r>
    </w:p>
    <w:p w14:paraId="001EB8F5" w14:textId="77777777" w:rsidR="00000000" w:rsidRDefault="00000000">
      <w:pPr>
        <w:spacing w:before="0" w:beforeAutospacing="0"/>
        <w:divId w:val="2140948777"/>
        <w:rPr>
          <w:rFonts w:eastAsia="Times New Roman"/>
        </w:rPr>
      </w:pPr>
      <w:r>
        <w:rPr>
          <w:rFonts w:eastAsia="Times New Roman"/>
        </w:rPr>
        <w:t xml:space="preserve">The module explores the nature of foreign direct investment by multinational corporate groups and similar entities, and the incorporation of companies within cross-border groups. The module also explores the international and municipal (ie. national) consequences of incorporation and non-incorporation of businesses. Further, the module explores the impact of multinational corporate groups on the host States in which corporate direct investment is made, together with the legal and other approaches taken to curb the powers of multinational corporate groups and to hold their personnel accountable. </w:t>
      </w:r>
      <w:r>
        <w:rPr>
          <w:rFonts w:eastAsia="Times New Roman"/>
        </w:rPr>
        <w:br/>
      </w:r>
      <w:r>
        <w:rPr>
          <w:rStyle w:val="Strong"/>
          <w:rFonts w:eastAsia="Times New Roman"/>
        </w:rPr>
        <w:t>Assessment:</w:t>
      </w:r>
      <w:r>
        <w:rPr>
          <w:rFonts w:eastAsia="Times New Roman"/>
        </w:rPr>
        <w:t xml:space="preserve"> Essay (30%), Coursework (70%)</w:t>
      </w:r>
    </w:p>
    <w:p w14:paraId="35AA4A20" w14:textId="77777777" w:rsidR="00000000" w:rsidRDefault="00000000">
      <w:pPr>
        <w:pStyle w:val="Heading3"/>
        <w:divId w:val="284850351"/>
        <w:rPr>
          <w:rFonts w:ascii="Arial" w:eastAsia="Times New Roman" w:hAnsi="Arial" w:cs="Arial"/>
          <w:u w:val="single"/>
        </w:rPr>
      </w:pPr>
      <w:bookmarkStart w:id="34" w:name="7LLAW038W"/>
      <w:r>
        <w:rPr>
          <w:rStyle w:val="Heading3Char"/>
          <w:rFonts w:eastAsia="Times New Roman"/>
          <w:u w:val="single"/>
        </w:rPr>
        <w:t>Peaceful Settlement of International Disputes</w:t>
      </w:r>
      <w:bookmarkEnd w:id="34"/>
    </w:p>
    <w:p w14:paraId="60EA6D2A" w14:textId="77777777" w:rsidR="00000000" w:rsidRDefault="00000000">
      <w:pPr>
        <w:spacing w:before="0" w:beforeAutospacing="0"/>
        <w:divId w:val="219905007"/>
        <w:rPr>
          <w:rStyle w:val="Strong"/>
        </w:rPr>
      </w:pPr>
      <w:hyperlink w:anchor="7LLAW038W_return" w:history="1">
        <w:r>
          <w:rPr>
            <w:rStyle w:val="Hyperlink"/>
            <w:rFonts w:eastAsia="Times New Roman"/>
            <w:b/>
            <w:bCs/>
          </w:rPr>
          <w:t>Module Code: 7LLAW038W</w:t>
        </w:r>
      </w:hyperlink>
    </w:p>
    <w:p w14:paraId="1C6ACDAF" w14:textId="77777777" w:rsidR="00000000" w:rsidRDefault="00000000">
      <w:pPr>
        <w:spacing w:before="0" w:beforeAutospacing="0"/>
        <w:divId w:val="466700570"/>
      </w:pPr>
      <w:r>
        <w:rPr>
          <w:rFonts w:eastAsia="Times New Roman"/>
          <w:b/>
          <w:bCs/>
        </w:rPr>
        <w:t>Level 7</w:t>
      </w:r>
    </w:p>
    <w:p w14:paraId="48617BDB" w14:textId="77777777" w:rsidR="00000000" w:rsidRDefault="00000000">
      <w:pPr>
        <w:spacing w:before="0" w:beforeAutospacing="0"/>
        <w:divId w:val="210002829"/>
        <w:rPr>
          <w:rFonts w:eastAsia="Times New Roman"/>
          <w:b/>
          <w:bCs/>
        </w:rPr>
      </w:pPr>
      <w:r>
        <w:rPr>
          <w:rFonts w:eastAsia="Times New Roman"/>
          <w:b/>
          <w:bCs/>
        </w:rPr>
        <w:t>Semester 1</w:t>
      </w:r>
    </w:p>
    <w:p w14:paraId="5ED94CC2" w14:textId="77777777" w:rsidR="00000000" w:rsidRDefault="00000000">
      <w:pPr>
        <w:spacing w:before="0" w:beforeAutospacing="0"/>
        <w:divId w:val="698624438"/>
        <w:rPr>
          <w:rFonts w:eastAsia="Times New Roman"/>
          <w:b/>
          <w:bCs/>
        </w:rPr>
      </w:pPr>
      <w:r>
        <w:rPr>
          <w:rFonts w:eastAsia="Times New Roman"/>
          <w:b/>
          <w:bCs/>
        </w:rPr>
        <w:t>Location: Regent</w:t>
      </w:r>
    </w:p>
    <w:p w14:paraId="5162A443" w14:textId="77777777" w:rsidR="00000000" w:rsidRDefault="00000000">
      <w:pPr>
        <w:spacing w:before="0" w:beforeAutospacing="0"/>
        <w:divId w:val="1163426960"/>
        <w:rPr>
          <w:rFonts w:eastAsia="Times New Roman"/>
          <w:b/>
          <w:bCs/>
        </w:rPr>
      </w:pPr>
      <w:r>
        <w:rPr>
          <w:rFonts w:eastAsia="Times New Roman"/>
          <w:b/>
          <w:bCs/>
        </w:rPr>
        <w:t>UK Credit Value: 20</w:t>
      </w:r>
    </w:p>
    <w:p w14:paraId="50448CDC" w14:textId="77777777" w:rsidR="00000000" w:rsidRDefault="00000000">
      <w:pPr>
        <w:spacing w:before="0" w:beforeAutospacing="0"/>
        <w:divId w:val="1125729607"/>
        <w:rPr>
          <w:rFonts w:eastAsia="Times New Roman"/>
        </w:rPr>
      </w:pPr>
      <w:r>
        <w:rPr>
          <w:rFonts w:eastAsia="Times New Roman"/>
        </w:rPr>
        <w:lastRenderedPageBreak/>
        <w:t xml:space="preserve">This module examines the various techniques and institutions available in international law for resolving disputes between states. The module examines diplomatic means of dispute settlement, including negotiation and mediation. It then examines in detail legal means of dispute settlement: arbitration and adjudication. Throughout, the module refers to specific past and pending cases and disputes. Special emphasis will be on the law, practice and procedure of the International Court of Justice, with comparative reference to other international courts as appropriate. The course considers the implications of the availability of alternative mechanisms for the resolution of inter-state disputes, and the range of international courts and tribunals that now exist. </w:t>
      </w:r>
      <w:r>
        <w:rPr>
          <w:rFonts w:eastAsia="Times New Roman"/>
        </w:rPr>
        <w:br/>
      </w:r>
      <w:r>
        <w:rPr>
          <w:rStyle w:val="Strong"/>
          <w:rFonts w:eastAsia="Times New Roman"/>
        </w:rPr>
        <w:t>Assessment:</w:t>
      </w:r>
      <w:r>
        <w:rPr>
          <w:rFonts w:eastAsia="Times New Roman"/>
        </w:rPr>
        <w:t xml:space="preserve"> Essay (100%)</w:t>
      </w:r>
    </w:p>
    <w:p w14:paraId="70DCAAB0" w14:textId="77777777" w:rsidR="00000000" w:rsidRDefault="00000000">
      <w:pPr>
        <w:pStyle w:val="Heading3"/>
        <w:divId w:val="1454903006"/>
        <w:rPr>
          <w:rFonts w:ascii="Arial" w:eastAsia="Times New Roman" w:hAnsi="Arial" w:cs="Arial"/>
          <w:u w:val="single"/>
        </w:rPr>
      </w:pPr>
      <w:bookmarkStart w:id="35" w:name="7LLAW039W"/>
      <w:r>
        <w:rPr>
          <w:rStyle w:val="Heading3Char"/>
          <w:rFonts w:eastAsia="Times New Roman"/>
          <w:u w:val="single"/>
        </w:rPr>
        <w:t>Dispute Resolution</w:t>
      </w:r>
      <w:bookmarkEnd w:id="35"/>
    </w:p>
    <w:p w14:paraId="5C8D08D0" w14:textId="77777777" w:rsidR="00000000" w:rsidRDefault="00000000">
      <w:pPr>
        <w:spacing w:before="0" w:beforeAutospacing="0"/>
        <w:divId w:val="1748109008"/>
        <w:rPr>
          <w:rStyle w:val="Strong"/>
        </w:rPr>
      </w:pPr>
      <w:hyperlink w:anchor="7LLAW039W_return" w:history="1">
        <w:r>
          <w:rPr>
            <w:rStyle w:val="Hyperlink"/>
            <w:rFonts w:eastAsia="Times New Roman"/>
            <w:b/>
            <w:bCs/>
          </w:rPr>
          <w:t>Module Code: 7LLAW039W</w:t>
        </w:r>
      </w:hyperlink>
    </w:p>
    <w:p w14:paraId="2997FC8A" w14:textId="77777777" w:rsidR="00000000" w:rsidRDefault="00000000">
      <w:pPr>
        <w:spacing w:before="0" w:beforeAutospacing="0"/>
        <w:divId w:val="1348748695"/>
      </w:pPr>
      <w:r>
        <w:rPr>
          <w:rFonts w:eastAsia="Times New Roman"/>
          <w:b/>
          <w:bCs/>
        </w:rPr>
        <w:t>Level 7</w:t>
      </w:r>
    </w:p>
    <w:p w14:paraId="46BFFFF7" w14:textId="77777777" w:rsidR="00000000" w:rsidRDefault="00000000">
      <w:pPr>
        <w:spacing w:before="0" w:beforeAutospacing="0"/>
        <w:divId w:val="1472480824"/>
        <w:rPr>
          <w:rFonts w:eastAsia="Times New Roman"/>
          <w:b/>
          <w:bCs/>
        </w:rPr>
      </w:pPr>
      <w:r>
        <w:rPr>
          <w:rFonts w:eastAsia="Times New Roman"/>
          <w:b/>
          <w:bCs/>
        </w:rPr>
        <w:t>Semester 1</w:t>
      </w:r>
    </w:p>
    <w:p w14:paraId="4ECB8BA9" w14:textId="77777777" w:rsidR="00000000" w:rsidRDefault="00000000">
      <w:pPr>
        <w:spacing w:before="0" w:beforeAutospacing="0"/>
        <w:divId w:val="989753339"/>
        <w:rPr>
          <w:rFonts w:eastAsia="Times New Roman"/>
          <w:b/>
          <w:bCs/>
        </w:rPr>
      </w:pPr>
      <w:r>
        <w:rPr>
          <w:rFonts w:eastAsia="Times New Roman"/>
          <w:b/>
          <w:bCs/>
        </w:rPr>
        <w:t>Location: Regent</w:t>
      </w:r>
    </w:p>
    <w:p w14:paraId="71B99F91" w14:textId="77777777" w:rsidR="00000000" w:rsidRDefault="00000000">
      <w:pPr>
        <w:spacing w:before="0" w:beforeAutospacing="0"/>
        <w:divId w:val="667561175"/>
        <w:rPr>
          <w:rFonts w:eastAsia="Times New Roman"/>
          <w:b/>
          <w:bCs/>
        </w:rPr>
      </w:pPr>
      <w:r>
        <w:rPr>
          <w:rFonts w:eastAsia="Times New Roman"/>
          <w:b/>
          <w:bCs/>
        </w:rPr>
        <w:t>UK Credit Value: 20</w:t>
      </w:r>
    </w:p>
    <w:p w14:paraId="792B8152" w14:textId="77777777" w:rsidR="00000000" w:rsidRDefault="00000000">
      <w:pPr>
        <w:spacing w:before="0" w:beforeAutospacing="0"/>
        <w:divId w:val="923220947"/>
        <w:rPr>
          <w:rFonts w:eastAsia="Times New Roman"/>
        </w:rPr>
      </w:pPr>
      <w:r>
        <w:rPr>
          <w:rFonts w:eastAsia="Times New Roman"/>
        </w:rPr>
        <w:t xml:space="preserve">The module explores the range of topics and issues within the field of conflict prevention and dispute resolution for the attainment of international, municipal, public and private peaceful societies by peaceful processes.  The module covers non-legal and legal factors including risk, decision-making and justice. </w:t>
      </w:r>
      <w:r>
        <w:rPr>
          <w:rFonts w:eastAsia="Times New Roman"/>
        </w:rPr>
        <w:br/>
      </w:r>
      <w:r>
        <w:rPr>
          <w:rStyle w:val="Strong"/>
          <w:rFonts w:eastAsia="Times New Roman"/>
        </w:rPr>
        <w:t>Assessment:</w:t>
      </w:r>
      <w:r>
        <w:rPr>
          <w:rFonts w:eastAsia="Times New Roman"/>
        </w:rPr>
        <w:t xml:space="preserve"> Essay (30%), Coursework (70%)</w:t>
      </w:r>
    </w:p>
    <w:p w14:paraId="150D2C8A" w14:textId="77777777" w:rsidR="00000000" w:rsidRDefault="00000000">
      <w:pPr>
        <w:pStyle w:val="Heading3"/>
        <w:divId w:val="2114401626"/>
        <w:rPr>
          <w:rFonts w:ascii="Arial" w:eastAsia="Times New Roman" w:hAnsi="Arial" w:cs="Arial"/>
          <w:u w:val="single"/>
        </w:rPr>
      </w:pPr>
      <w:bookmarkStart w:id="36" w:name="7LLAW046W"/>
      <w:r>
        <w:rPr>
          <w:rStyle w:val="Heading3Char"/>
          <w:rFonts w:eastAsia="Times New Roman"/>
          <w:u w:val="single"/>
        </w:rPr>
        <w:t>Public International Law</w:t>
      </w:r>
      <w:bookmarkEnd w:id="36"/>
    </w:p>
    <w:p w14:paraId="35726673" w14:textId="77777777" w:rsidR="00000000" w:rsidRDefault="00000000">
      <w:pPr>
        <w:spacing w:before="0" w:beforeAutospacing="0"/>
        <w:divId w:val="2133396371"/>
        <w:rPr>
          <w:rStyle w:val="Strong"/>
        </w:rPr>
      </w:pPr>
      <w:hyperlink w:anchor="7LLAW046W_return" w:history="1">
        <w:r>
          <w:rPr>
            <w:rStyle w:val="Hyperlink"/>
            <w:rFonts w:eastAsia="Times New Roman"/>
            <w:b/>
            <w:bCs/>
          </w:rPr>
          <w:t>Module Code: 7LLAW046W</w:t>
        </w:r>
      </w:hyperlink>
    </w:p>
    <w:p w14:paraId="00D12C16" w14:textId="77777777" w:rsidR="00000000" w:rsidRDefault="00000000">
      <w:pPr>
        <w:spacing w:before="0" w:beforeAutospacing="0"/>
        <w:divId w:val="95830494"/>
      </w:pPr>
      <w:r>
        <w:rPr>
          <w:rFonts w:eastAsia="Times New Roman"/>
          <w:b/>
          <w:bCs/>
        </w:rPr>
        <w:t>Level 7</w:t>
      </w:r>
    </w:p>
    <w:p w14:paraId="73950774" w14:textId="77777777" w:rsidR="00000000" w:rsidRDefault="00000000">
      <w:pPr>
        <w:spacing w:before="0" w:beforeAutospacing="0"/>
        <w:divId w:val="218320875"/>
        <w:rPr>
          <w:rFonts w:eastAsia="Times New Roman"/>
          <w:b/>
          <w:bCs/>
        </w:rPr>
      </w:pPr>
      <w:r>
        <w:rPr>
          <w:rFonts w:eastAsia="Times New Roman"/>
          <w:b/>
          <w:bCs/>
        </w:rPr>
        <w:t>Semester 1</w:t>
      </w:r>
    </w:p>
    <w:p w14:paraId="374BE793" w14:textId="77777777" w:rsidR="00000000" w:rsidRDefault="00000000">
      <w:pPr>
        <w:spacing w:before="0" w:beforeAutospacing="0"/>
        <w:divId w:val="1475486651"/>
        <w:rPr>
          <w:rFonts w:eastAsia="Times New Roman"/>
          <w:b/>
          <w:bCs/>
        </w:rPr>
      </w:pPr>
      <w:r>
        <w:rPr>
          <w:rFonts w:eastAsia="Times New Roman"/>
          <w:b/>
          <w:bCs/>
        </w:rPr>
        <w:t>Location: Regent</w:t>
      </w:r>
    </w:p>
    <w:p w14:paraId="75FFD022" w14:textId="77777777" w:rsidR="00000000" w:rsidRDefault="00000000">
      <w:pPr>
        <w:spacing w:before="0" w:beforeAutospacing="0"/>
        <w:divId w:val="1436636710"/>
        <w:rPr>
          <w:rFonts w:eastAsia="Times New Roman"/>
          <w:b/>
          <w:bCs/>
        </w:rPr>
      </w:pPr>
      <w:r>
        <w:rPr>
          <w:rFonts w:eastAsia="Times New Roman"/>
          <w:b/>
          <w:bCs/>
        </w:rPr>
        <w:t>UK Credit Value: 20</w:t>
      </w:r>
    </w:p>
    <w:p w14:paraId="71E0B178" w14:textId="77777777" w:rsidR="00000000" w:rsidRDefault="00000000">
      <w:pPr>
        <w:pStyle w:val="NormalWeb"/>
        <w:ind w:right="-15"/>
        <w:divId w:val="836186460"/>
      </w:pPr>
      <w:r>
        <w:t xml:space="preserve">This module aims to examine the sources and the subjects of international law, the implementation of international law into domestic law, the bases for and limits to state jurisdiction, the law of state responsibility, the settlement of international disputes and the enforcement of international law. It gives students a general introduction to the foundational principles of public international law in order to prepare them for study in more specialised areas of the discipline. </w:t>
      </w:r>
      <w:r>
        <w:br/>
      </w:r>
      <w:r>
        <w:rPr>
          <w:rStyle w:val="Strong"/>
        </w:rPr>
        <w:t>Assessment:</w:t>
      </w:r>
      <w:r>
        <w:t xml:space="preserve"> Essay (40%), Essay (60%)</w:t>
      </w:r>
    </w:p>
    <w:p w14:paraId="54053204" w14:textId="77777777" w:rsidR="00000000" w:rsidRDefault="00000000">
      <w:pPr>
        <w:pStyle w:val="Heading3"/>
        <w:divId w:val="1507985254"/>
        <w:rPr>
          <w:rFonts w:ascii="Arial" w:eastAsia="Times New Roman" w:hAnsi="Arial" w:cs="Arial"/>
          <w:u w:val="single"/>
        </w:rPr>
      </w:pPr>
      <w:bookmarkStart w:id="37" w:name="7LLAW057W"/>
      <w:r>
        <w:rPr>
          <w:rStyle w:val="Heading3Char"/>
          <w:rFonts w:eastAsia="Times New Roman"/>
          <w:u w:val="single"/>
        </w:rPr>
        <w:t>The Regulation of Relationships in the Entertainment Business</w:t>
      </w:r>
      <w:bookmarkEnd w:id="37"/>
    </w:p>
    <w:p w14:paraId="665CB32B" w14:textId="77777777" w:rsidR="00000000" w:rsidRDefault="00000000">
      <w:pPr>
        <w:spacing w:before="0" w:beforeAutospacing="0"/>
        <w:divId w:val="1697846128"/>
        <w:rPr>
          <w:rStyle w:val="Strong"/>
        </w:rPr>
      </w:pPr>
      <w:hyperlink w:anchor="7LLAW057W_return" w:history="1">
        <w:r>
          <w:rPr>
            <w:rStyle w:val="Hyperlink"/>
            <w:rFonts w:eastAsia="Times New Roman"/>
            <w:b/>
            <w:bCs/>
          </w:rPr>
          <w:t>Module Code: 7LLAW057W</w:t>
        </w:r>
      </w:hyperlink>
    </w:p>
    <w:p w14:paraId="0D527228" w14:textId="77777777" w:rsidR="00000000" w:rsidRDefault="00000000">
      <w:pPr>
        <w:spacing w:before="0" w:beforeAutospacing="0"/>
        <w:divId w:val="1128014197"/>
      </w:pPr>
      <w:r>
        <w:rPr>
          <w:rFonts w:eastAsia="Times New Roman"/>
          <w:b/>
          <w:bCs/>
        </w:rPr>
        <w:t>Level 7</w:t>
      </w:r>
    </w:p>
    <w:p w14:paraId="2EF233D6" w14:textId="77777777" w:rsidR="00000000" w:rsidRDefault="00000000">
      <w:pPr>
        <w:spacing w:before="0" w:beforeAutospacing="0"/>
        <w:divId w:val="75057264"/>
        <w:rPr>
          <w:rFonts w:eastAsia="Times New Roman"/>
          <w:b/>
          <w:bCs/>
        </w:rPr>
      </w:pPr>
      <w:r>
        <w:rPr>
          <w:rFonts w:eastAsia="Times New Roman"/>
          <w:b/>
          <w:bCs/>
        </w:rPr>
        <w:t>Semester 1</w:t>
      </w:r>
    </w:p>
    <w:p w14:paraId="1CBB6146" w14:textId="77777777" w:rsidR="00000000" w:rsidRDefault="00000000">
      <w:pPr>
        <w:spacing w:before="0" w:beforeAutospacing="0"/>
        <w:divId w:val="1518620481"/>
        <w:rPr>
          <w:rFonts w:eastAsia="Times New Roman"/>
          <w:b/>
          <w:bCs/>
        </w:rPr>
      </w:pPr>
      <w:r>
        <w:rPr>
          <w:rFonts w:eastAsia="Times New Roman"/>
          <w:b/>
          <w:bCs/>
        </w:rPr>
        <w:t>Location: Regent</w:t>
      </w:r>
    </w:p>
    <w:p w14:paraId="5B8F8DAC" w14:textId="77777777" w:rsidR="00000000" w:rsidRDefault="00000000">
      <w:pPr>
        <w:spacing w:before="0" w:beforeAutospacing="0"/>
        <w:divId w:val="452670636"/>
        <w:rPr>
          <w:rFonts w:eastAsia="Times New Roman"/>
          <w:b/>
          <w:bCs/>
        </w:rPr>
      </w:pPr>
      <w:r>
        <w:rPr>
          <w:rFonts w:eastAsia="Times New Roman"/>
          <w:b/>
          <w:bCs/>
        </w:rPr>
        <w:t>UK Credit Value: 20</w:t>
      </w:r>
    </w:p>
    <w:p w14:paraId="2D3AF81F" w14:textId="77777777" w:rsidR="00000000" w:rsidRDefault="00000000">
      <w:pPr>
        <w:spacing w:before="0" w:beforeAutospacing="0"/>
        <w:divId w:val="131792934"/>
        <w:rPr>
          <w:rFonts w:eastAsia="Times New Roman"/>
        </w:rPr>
      </w:pPr>
      <w:r>
        <w:rPr>
          <w:rFonts w:eastAsia="Times New Roman"/>
        </w:rPr>
        <w:t xml:space="preserve">This module covers the formation and content of a number of relationships within the entertainment industries. Whilst it focuses upon contract and contractual theory, it also </w:t>
      </w:r>
      <w:r>
        <w:rPr>
          <w:rFonts w:eastAsia="Times New Roman"/>
        </w:rPr>
        <w:lastRenderedPageBreak/>
        <w:t>examines the broader context of relationships within entertainment, and examines the process of negotiation by which music business, sports contracts and other media contracts are concluded. It also considers the role of professional organisations in the development of contractual terms. It will also analyse deficiencies in areas of contractual bargaining and term formation that have led to legal intervention.</w:t>
      </w:r>
      <w:r>
        <w:rPr>
          <w:rFonts w:eastAsia="Times New Roman"/>
        </w:rPr>
        <w:br/>
      </w:r>
      <w:r>
        <w:rPr>
          <w:rStyle w:val="Strong"/>
          <w:rFonts w:eastAsia="Times New Roman"/>
        </w:rPr>
        <w:t>Assessment:</w:t>
      </w:r>
      <w:r>
        <w:rPr>
          <w:rFonts w:eastAsia="Times New Roman"/>
        </w:rPr>
        <w:t xml:space="preserve"> Coursework (20%), Essay (80%)</w:t>
      </w:r>
    </w:p>
    <w:p w14:paraId="4A4D81AC" w14:textId="77777777" w:rsidR="00000000" w:rsidRDefault="00000000">
      <w:pPr>
        <w:pStyle w:val="Heading3"/>
        <w:divId w:val="1411465929"/>
        <w:rPr>
          <w:rFonts w:ascii="Arial" w:eastAsia="Times New Roman" w:hAnsi="Arial" w:cs="Arial"/>
          <w:u w:val="single"/>
        </w:rPr>
      </w:pPr>
      <w:bookmarkStart w:id="38" w:name="7LLAW066W"/>
      <w:r>
        <w:rPr>
          <w:rStyle w:val="Heading3Char"/>
          <w:rFonts w:eastAsia="Times New Roman"/>
          <w:u w:val="single"/>
        </w:rPr>
        <w:t>Regulating the Night-Time Economy</w:t>
      </w:r>
      <w:bookmarkEnd w:id="38"/>
    </w:p>
    <w:p w14:paraId="1A74771B" w14:textId="77777777" w:rsidR="00000000" w:rsidRDefault="00000000">
      <w:pPr>
        <w:spacing w:before="0" w:beforeAutospacing="0"/>
        <w:divId w:val="2044166118"/>
        <w:rPr>
          <w:rStyle w:val="Strong"/>
        </w:rPr>
      </w:pPr>
      <w:hyperlink w:anchor="7LLAW066W_return" w:history="1">
        <w:r>
          <w:rPr>
            <w:rStyle w:val="Hyperlink"/>
            <w:rFonts w:eastAsia="Times New Roman"/>
            <w:b/>
            <w:bCs/>
          </w:rPr>
          <w:t>Module Code: 7LLAW066W</w:t>
        </w:r>
      </w:hyperlink>
    </w:p>
    <w:p w14:paraId="010A1590" w14:textId="77777777" w:rsidR="00000000" w:rsidRDefault="00000000">
      <w:pPr>
        <w:spacing w:before="0" w:beforeAutospacing="0"/>
        <w:divId w:val="1482847809"/>
      </w:pPr>
      <w:r>
        <w:rPr>
          <w:rFonts w:eastAsia="Times New Roman"/>
          <w:b/>
          <w:bCs/>
        </w:rPr>
        <w:t>Level 7</w:t>
      </w:r>
    </w:p>
    <w:p w14:paraId="7AE9E51D" w14:textId="77777777" w:rsidR="00000000" w:rsidRDefault="00000000">
      <w:pPr>
        <w:spacing w:before="0" w:beforeAutospacing="0"/>
        <w:divId w:val="1242249674"/>
        <w:rPr>
          <w:rFonts w:eastAsia="Times New Roman"/>
          <w:b/>
          <w:bCs/>
        </w:rPr>
      </w:pPr>
      <w:r>
        <w:rPr>
          <w:rFonts w:eastAsia="Times New Roman"/>
          <w:b/>
          <w:bCs/>
        </w:rPr>
        <w:t>Semester 1</w:t>
      </w:r>
    </w:p>
    <w:p w14:paraId="7A078564" w14:textId="77777777" w:rsidR="00000000" w:rsidRDefault="00000000">
      <w:pPr>
        <w:spacing w:before="0" w:beforeAutospacing="0"/>
        <w:divId w:val="913390117"/>
        <w:rPr>
          <w:rFonts w:eastAsia="Times New Roman"/>
          <w:b/>
          <w:bCs/>
        </w:rPr>
      </w:pPr>
      <w:r>
        <w:rPr>
          <w:rFonts w:eastAsia="Times New Roman"/>
          <w:b/>
          <w:bCs/>
        </w:rPr>
        <w:t>Location: Regent</w:t>
      </w:r>
    </w:p>
    <w:p w14:paraId="0D953C73" w14:textId="77777777" w:rsidR="00000000" w:rsidRDefault="00000000">
      <w:pPr>
        <w:spacing w:before="0" w:beforeAutospacing="0"/>
        <w:divId w:val="898322954"/>
        <w:rPr>
          <w:rFonts w:eastAsia="Times New Roman"/>
          <w:b/>
          <w:bCs/>
        </w:rPr>
      </w:pPr>
      <w:r>
        <w:rPr>
          <w:rFonts w:eastAsia="Times New Roman"/>
          <w:b/>
          <w:bCs/>
        </w:rPr>
        <w:t>UK Credit Value: 20</w:t>
      </w:r>
    </w:p>
    <w:p w14:paraId="313CC9A4" w14:textId="77777777" w:rsidR="00000000" w:rsidRDefault="00000000">
      <w:pPr>
        <w:spacing w:before="0" w:beforeAutospacing="0"/>
        <w:divId w:val="2129008575"/>
        <w:rPr>
          <w:rFonts w:eastAsia="Times New Roman"/>
        </w:rPr>
      </w:pPr>
      <w:r>
        <w:rPr>
          <w:rFonts w:eastAsia="Times New Roman"/>
        </w:rPr>
        <w:t>The Night-time Economy (NTE) is an important part of the wider cultural economy across the globe. It encompasses a wide range of activities according to different social, economic and cultural contexts.  This module explores the complexities and strategies involved in regulating the NTE, which encompasses various businesses and activities that operate primarily during evening and night hours, such as bars, clubs, restaurants, cinemas, theatres, live music venues, adult entertainment and other entertainment and leisure services. The night-time economy brings significant cultural, social, and economic benefits to urban areas but also poses unique regulatory challenges, particularly in terms of public safety, health, noise pollution, and community wellbeing.</w:t>
      </w:r>
      <w:r>
        <w:rPr>
          <w:rFonts w:eastAsia="Times New Roman"/>
        </w:rPr>
        <w:br/>
      </w:r>
      <w:r>
        <w:rPr>
          <w:rStyle w:val="Strong"/>
          <w:rFonts w:eastAsia="Times New Roman"/>
        </w:rPr>
        <w:t>Assessment:</w:t>
      </w:r>
      <w:r>
        <w:rPr>
          <w:rFonts w:eastAsia="Times New Roman"/>
        </w:rPr>
        <w:t xml:space="preserve"> Presentation Group (50%), Coursework (50%)</w:t>
      </w:r>
    </w:p>
    <w:p w14:paraId="04106575" w14:textId="77777777" w:rsidR="00000000" w:rsidRDefault="00000000">
      <w:pPr>
        <w:pStyle w:val="Heading3"/>
        <w:divId w:val="1735662964"/>
        <w:rPr>
          <w:rFonts w:ascii="Arial" w:eastAsia="Times New Roman" w:hAnsi="Arial" w:cs="Arial"/>
          <w:u w:val="single"/>
        </w:rPr>
      </w:pPr>
      <w:bookmarkStart w:id="39" w:name="7LLAW075W"/>
      <w:r>
        <w:rPr>
          <w:rStyle w:val="Heading3Char"/>
          <w:rFonts w:eastAsia="Times New Roman"/>
          <w:u w:val="single"/>
        </w:rPr>
        <w:t>International Environmental Law</w:t>
      </w:r>
      <w:bookmarkEnd w:id="39"/>
    </w:p>
    <w:p w14:paraId="0410FAEC" w14:textId="77777777" w:rsidR="00000000" w:rsidRDefault="00000000">
      <w:pPr>
        <w:spacing w:before="0" w:beforeAutospacing="0"/>
        <w:divId w:val="2081441267"/>
        <w:rPr>
          <w:rStyle w:val="Strong"/>
        </w:rPr>
      </w:pPr>
      <w:hyperlink w:anchor="7LLAW075W_return" w:history="1">
        <w:r>
          <w:rPr>
            <w:rStyle w:val="Hyperlink"/>
            <w:rFonts w:eastAsia="Times New Roman"/>
            <w:b/>
            <w:bCs/>
          </w:rPr>
          <w:t>Module Code: 7LLAW075W</w:t>
        </w:r>
      </w:hyperlink>
    </w:p>
    <w:p w14:paraId="1A76D2CE" w14:textId="77777777" w:rsidR="00000000" w:rsidRDefault="00000000">
      <w:pPr>
        <w:spacing w:before="0" w:beforeAutospacing="0"/>
        <w:divId w:val="494035510"/>
      </w:pPr>
      <w:r>
        <w:rPr>
          <w:rFonts w:eastAsia="Times New Roman"/>
          <w:b/>
          <w:bCs/>
        </w:rPr>
        <w:t>Level 7</w:t>
      </w:r>
    </w:p>
    <w:p w14:paraId="5B81DC9C" w14:textId="77777777" w:rsidR="00000000" w:rsidRDefault="00000000">
      <w:pPr>
        <w:spacing w:before="0" w:beforeAutospacing="0"/>
        <w:divId w:val="1296644215"/>
        <w:rPr>
          <w:rFonts w:eastAsia="Times New Roman"/>
          <w:b/>
          <w:bCs/>
        </w:rPr>
      </w:pPr>
      <w:r>
        <w:rPr>
          <w:rFonts w:eastAsia="Times New Roman"/>
          <w:b/>
          <w:bCs/>
        </w:rPr>
        <w:t>Semester 1</w:t>
      </w:r>
    </w:p>
    <w:p w14:paraId="1FF93A38" w14:textId="77777777" w:rsidR="00000000" w:rsidRDefault="00000000">
      <w:pPr>
        <w:spacing w:before="0" w:beforeAutospacing="0"/>
        <w:divId w:val="317922585"/>
        <w:rPr>
          <w:rFonts w:eastAsia="Times New Roman"/>
          <w:b/>
          <w:bCs/>
        </w:rPr>
      </w:pPr>
      <w:r>
        <w:rPr>
          <w:rFonts w:eastAsia="Times New Roman"/>
          <w:b/>
          <w:bCs/>
        </w:rPr>
        <w:t>Location: Regent</w:t>
      </w:r>
    </w:p>
    <w:p w14:paraId="373B3F40" w14:textId="77777777" w:rsidR="00000000" w:rsidRDefault="00000000">
      <w:pPr>
        <w:spacing w:before="0" w:beforeAutospacing="0"/>
        <w:divId w:val="1687096958"/>
        <w:rPr>
          <w:rFonts w:eastAsia="Times New Roman"/>
          <w:b/>
          <w:bCs/>
        </w:rPr>
      </w:pPr>
      <w:r>
        <w:rPr>
          <w:rFonts w:eastAsia="Times New Roman"/>
          <w:b/>
          <w:bCs/>
        </w:rPr>
        <w:t>UK Credit Value: 20</w:t>
      </w:r>
    </w:p>
    <w:p w14:paraId="76F649F8" w14:textId="77777777" w:rsidR="00000000" w:rsidRDefault="00000000">
      <w:pPr>
        <w:spacing w:before="0" w:beforeAutospacing="0"/>
        <w:divId w:val="1397782310"/>
        <w:rPr>
          <w:rFonts w:eastAsia="Times New Roman"/>
        </w:rPr>
      </w:pPr>
      <w:r>
        <w:rPr>
          <w:rFonts w:eastAsia="Times New Roman"/>
        </w:rPr>
        <w:t xml:space="preserve">This module introduces international law relating to protection of the environment and sustainable development in its social, economic and political context, evaluating strengths and weaknesses of the existing legal framework, and the need for, and prospects for, its further elaboration and implementation.  It addresses sources of international environmental law, key actors and interest groups, and the establishment and functioning of multilateral environmental agreements and relevant international organisations; and identifies and examines fundamental principles underpinning international environmental law in the transboundary and global context. The module examines how these principles, rules, and institutions address specific environmental issues and challenges. </w:t>
      </w:r>
      <w:r>
        <w:rPr>
          <w:rFonts w:eastAsia="Times New Roman"/>
        </w:rPr>
        <w:br/>
      </w:r>
      <w:r>
        <w:rPr>
          <w:rStyle w:val="Strong"/>
          <w:rFonts w:eastAsia="Times New Roman"/>
        </w:rPr>
        <w:t>Assessment:</w:t>
      </w:r>
      <w:r>
        <w:rPr>
          <w:rFonts w:eastAsia="Times New Roman"/>
        </w:rPr>
        <w:t xml:space="preserve"> Essay (100%)</w:t>
      </w:r>
    </w:p>
    <w:p w14:paraId="6180B97C" w14:textId="77777777" w:rsidR="00000000" w:rsidRDefault="00000000">
      <w:pPr>
        <w:pStyle w:val="Heading3"/>
        <w:divId w:val="163399250"/>
        <w:rPr>
          <w:rFonts w:ascii="Arial" w:eastAsia="Times New Roman" w:hAnsi="Arial" w:cs="Arial"/>
          <w:u w:val="single"/>
        </w:rPr>
      </w:pPr>
      <w:bookmarkStart w:id="40" w:name="7LLAW097W"/>
      <w:r>
        <w:rPr>
          <w:rStyle w:val="Heading3Char"/>
          <w:rFonts w:eastAsia="Times New Roman"/>
          <w:u w:val="single"/>
        </w:rPr>
        <w:t>Law and Digital Disruption</w:t>
      </w:r>
      <w:bookmarkEnd w:id="40"/>
    </w:p>
    <w:p w14:paraId="2258B6C5" w14:textId="77777777" w:rsidR="00000000" w:rsidRDefault="00000000">
      <w:pPr>
        <w:spacing w:before="0" w:beforeAutospacing="0"/>
        <w:divId w:val="719599341"/>
        <w:rPr>
          <w:rStyle w:val="Strong"/>
        </w:rPr>
      </w:pPr>
      <w:hyperlink w:anchor="7LLAW097W_return" w:history="1">
        <w:r>
          <w:rPr>
            <w:rStyle w:val="Hyperlink"/>
            <w:rFonts w:eastAsia="Times New Roman"/>
            <w:b/>
            <w:bCs/>
          </w:rPr>
          <w:t>Module Code: 7LLAW097W</w:t>
        </w:r>
      </w:hyperlink>
    </w:p>
    <w:p w14:paraId="40686C8C" w14:textId="77777777" w:rsidR="00000000" w:rsidRDefault="00000000">
      <w:pPr>
        <w:spacing w:before="0" w:beforeAutospacing="0"/>
        <w:divId w:val="791360014"/>
      </w:pPr>
      <w:r>
        <w:rPr>
          <w:rFonts w:eastAsia="Times New Roman"/>
          <w:b/>
          <w:bCs/>
        </w:rPr>
        <w:t>Level 7</w:t>
      </w:r>
    </w:p>
    <w:p w14:paraId="01190D8E" w14:textId="77777777" w:rsidR="00000000" w:rsidRDefault="00000000">
      <w:pPr>
        <w:spacing w:before="0" w:beforeAutospacing="0"/>
        <w:divId w:val="1819375708"/>
        <w:rPr>
          <w:rFonts w:eastAsia="Times New Roman"/>
          <w:b/>
          <w:bCs/>
        </w:rPr>
      </w:pPr>
      <w:r>
        <w:rPr>
          <w:rFonts w:eastAsia="Times New Roman"/>
          <w:b/>
          <w:bCs/>
        </w:rPr>
        <w:t>Semester 1</w:t>
      </w:r>
    </w:p>
    <w:p w14:paraId="3929BA22" w14:textId="77777777" w:rsidR="00000000" w:rsidRDefault="00000000">
      <w:pPr>
        <w:spacing w:before="0" w:beforeAutospacing="0"/>
        <w:divId w:val="607544107"/>
        <w:rPr>
          <w:rFonts w:eastAsia="Times New Roman"/>
          <w:b/>
          <w:bCs/>
        </w:rPr>
      </w:pPr>
      <w:r>
        <w:rPr>
          <w:rFonts w:eastAsia="Times New Roman"/>
          <w:b/>
          <w:bCs/>
        </w:rPr>
        <w:lastRenderedPageBreak/>
        <w:t>Location: Regent</w:t>
      </w:r>
    </w:p>
    <w:p w14:paraId="10D67103" w14:textId="77777777" w:rsidR="00000000" w:rsidRDefault="00000000">
      <w:pPr>
        <w:spacing w:before="0" w:beforeAutospacing="0"/>
        <w:divId w:val="2082486598"/>
        <w:rPr>
          <w:rFonts w:eastAsia="Times New Roman"/>
          <w:b/>
          <w:bCs/>
        </w:rPr>
      </w:pPr>
      <w:r>
        <w:rPr>
          <w:rFonts w:eastAsia="Times New Roman"/>
          <w:b/>
          <w:bCs/>
        </w:rPr>
        <w:t>UK Credit Value: 20</w:t>
      </w:r>
    </w:p>
    <w:p w14:paraId="0DBA4A0C" w14:textId="77777777" w:rsidR="00000000" w:rsidRDefault="00000000">
      <w:pPr>
        <w:spacing w:before="0" w:beforeAutospacing="0"/>
        <w:divId w:val="1747074852"/>
        <w:rPr>
          <w:rFonts w:eastAsia="Times New Roman"/>
        </w:rPr>
      </w:pPr>
      <w:r>
        <w:rPr>
          <w:rFonts w:eastAsia="Times New Roman"/>
        </w:rPr>
        <w:t>This module maps the landscape of digital disruption and explores how digital technologies affect the legal and regulatory landscape in several domains. The module will address questions of law, regulation, and normativity, and will explore the legal, social, ethical, and economic dimensions of innovation. The module will also consider the effects of these technologies on privacy, data protection, social justice, trade, governance, and more. This module provides a comprehensive overview of the key issues and debates at the forefront of digital transformation and provides critical tools and conceptual frameworks necessary to navigate this complex and rapidly-evolving field.</w:t>
      </w:r>
      <w:r>
        <w:rPr>
          <w:rFonts w:eastAsia="Times New Roman"/>
        </w:rPr>
        <w:br/>
      </w:r>
      <w:r>
        <w:rPr>
          <w:rStyle w:val="Strong"/>
          <w:rFonts w:eastAsia="Times New Roman"/>
        </w:rPr>
        <w:t>Assessment:</w:t>
      </w:r>
      <w:r>
        <w:rPr>
          <w:rFonts w:eastAsia="Times New Roman"/>
        </w:rPr>
        <w:t xml:space="preserve"> Coursework (50%), Flexible Individual Coursework (50%)</w:t>
      </w:r>
    </w:p>
    <w:p w14:paraId="3EB76C8D" w14:textId="77777777" w:rsidR="00000000" w:rsidRDefault="00000000">
      <w:pPr>
        <w:pStyle w:val="Heading3"/>
        <w:divId w:val="1364597248"/>
        <w:rPr>
          <w:rFonts w:ascii="Arial" w:eastAsia="Times New Roman" w:hAnsi="Arial" w:cs="Arial"/>
          <w:u w:val="single"/>
        </w:rPr>
      </w:pPr>
      <w:bookmarkStart w:id="41" w:name="7LLAW098W"/>
      <w:r>
        <w:rPr>
          <w:rStyle w:val="Heading3Char"/>
          <w:rFonts w:eastAsia="Times New Roman"/>
          <w:u w:val="single"/>
        </w:rPr>
        <w:t>Law and Data</w:t>
      </w:r>
      <w:bookmarkEnd w:id="41"/>
    </w:p>
    <w:p w14:paraId="1DCC2DEC" w14:textId="77777777" w:rsidR="00000000" w:rsidRDefault="00000000">
      <w:pPr>
        <w:spacing w:before="0" w:beforeAutospacing="0"/>
        <w:divId w:val="1383094208"/>
        <w:rPr>
          <w:rStyle w:val="Strong"/>
        </w:rPr>
      </w:pPr>
      <w:hyperlink w:anchor="7LLAW098W_return" w:history="1">
        <w:r>
          <w:rPr>
            <w:rStyle w:val="Hyperlink"/>
            <w:rFonts w:eastAsia="Times New Roman"/>
            <w:b/>
            <w:bCs/>
          </w:rPr>
          <w:t>Module Code: 7LLAW098W</w:t>
        </w:r>
      </w:hyperlink>
    </w:p>
    <w:p w14:paraId="3D0A8243" w14:textId="77777777" w:rsidR="00000000" w:rsidRDefault="00000000">
      <w:pPr>
        <w:spacing w:before="0" w:beforeAutospacing="0"/>
        <w:divId w:val="360133372"/>
      </w:pPr>
      <w:r>
        <w:rPr>
          <w:rFonts w:eastAsia="Times New Roman"/>
          <w:b/>
          <w:bCs/>
        </w:rPr>
        <w:t>Level 7</w:t>
      </w:r>
    </w:p>
    <w:p w14:paraId="573421C6" w14:textId="77777777" w:rsidR="00000000" w:rsidRDefault="00000000">
      <w:pPr>
        <w:spacing w:before="0" w:beforeAutospacing="0"/>
        <w:divId w:val="1926373881"/>
        <w:rPr>
          <w:rFonts w:eastAsia="Times New Roman"/>
          <w:b/>
          <w:bCs/>
        </w:rPr>
      </w:pPr>
      <w:r>
        <w:rPr>
          <w:rFonts w:eastAsia="Times New Roman"/>
          <w:b/>
          <w:bCs/>
        </w:rPr>
        <w:t>Semester 1</w:t>
      </w:r>
    </w:p>
    <w:p w14:paraId="0600962E" w14:textId="77777777" w:rsidR="00000000" w:rsidRDefault="00000000">
      <w:pPr>
        <w:spacing w:before="0" w:beforeAutospacing="0"/>
        <w:divId w:val="1493985584"/>
        <w:rPr>
          <w:rFonts w:eastAsia="Times New Roman"/>
          <w:b/>
          <w:bCs/>
        </w:rPr>
      </w:pPr>
      <w:r>
        <w:rPr>
          <w:rFonts w:eastAsia="Times New Roman"/>
          <w:b/>
          <w:bCs/>
        </w:rPr>
        <w:t>Location: Regent</w:t>
      </w:r>
    </w:p>
    <w:p w14:paraId="5F8E0FBE" w14:textId="77777777" w:rsidR="00000000" w:rsidRDefault="00000000">
      <w:pPr>
        <w:spacing w:before="0" w:beforeAutospacing="0"/>
        <w:divId w:val="42098471"/>
        <w:rPr>
          <w:rFonts w:eastAsia="Times New Roman"/>
          <w:b/>
          <w:bCs/>
        </w:rPr>
      </w:pPr>
      <w:r>
        <w:rPr>
          <w:rFonts w:eastAsia="Times New Roman"/>
          <w:b/>
          <w:bCs/>
        </w:rPr>
        <w:t>UK Credit Value: 20</w:t>
      </w:r>
    </w:p>
    <w:p w14:paraId="67FECC3B" w14:textId="77777777" w:rsidR="00000000" w:rsidRDefault="00000000">
      <w:pPr>
        <w:spacing w:before="0" w:beforeAutospacing="0"/>
        <w:divId w:val="517424420"/>
        <w:rPr>
          <w:rFonts w:eastAsia="Times New Roman"/>
        </w:rPr>
      </w:pPr>
      <w:r>
        <w:rPr>
          <w:rFonts w:eastAsia="Times New Roman"/>
        </w:rPr>
        <w:t>This module explores the challenges posed by today’s digital technologies to the regulation and governance of data. It provides opportunities to critically evaluate the extent to which antagonistic interests, such as those informing the technology and innovation demands of the data-driven society and the need to protect the fundamental right to data protection and privacy, and other legal rights, are addressed and reconciled. This module creates opportunities to critically analyse the extent to which current policies and structures contribute to empower individuals and other stakeholders to exert meaningful control</w:t>
      </w:r>
      <w:r>
        <w:rPr>
          <w:rFonts w:eastAsia="Times New Roman"/>
          <w:i/>
          <w:iCs/>
        </w:rPr>
        <w:t xml:space="preserve"> </w:t>
      </w:r>
      <w:r>
        <w:rPr>
          <w:rFonts w:eastAsia="Times New Roman"/>
        </w:rPr>
        <w:t>over their data and rights, in an automated and global environment.</w:t>
      </w:r>
      <w:r>
        <w:rPr>
          <w:rFonts w:eastAsia="Times New Roman"/>
        </w:rPr>
        <w:br/>
      </w:r>
      <w:r>
        <w:rPr>
          <w:rStyle w:val="Strong"/>
          <w:rFonts w:eastAsia="Times New Roman"/>
        </w:rPr>
        <w:t>Assessment:</w:t>
      </w:r>
      <w:r>
        <w:rPr>
          <w:rFonts w:eastAsia="Times New Roman"/>
        </w:rPr>
        <w:t xml:space="preserve"> Coursework (50%), Coursework (50%)</w:t>
      </w:r>
    </w:p>
    <w:p w14:paraId="34EDD5F7" w14:textId="77777777" w:rsidR="00000000" w:rsidRDefault="00000000">
      <w:pPr>
        <w:pStyle w:val="Heading3"/>
        <w:divId w:val="1908878127"/>
        <w:rPr>
          <w:rFonts w:ascii="Arial" w:eastAsia="Times New Roman" w:hAnsi="Arial" w:cs="Arial"/>
          <w:u w:val="single"/>
        </w:rPr>
      </w:pPr>
      <w:bookmarkStart w:id="42" w:name="7LLAW101W"/>
      <w:r>
        <w:rPr>
          <w:rStyle w:val="Heading3Char"/>
          <w:rFonts w:eastAsia="Times New Roman"/>
          <w:u w:val="single"/>
        </w:rPr>
        <w:t>Law and Technoscientific Expertise</w:t>
      </w:r>
      <w:bookmarkEnd w:id="42"/>
    </w:p>
    <w:p w14:paraId="2336391A" w14:textId="77777777" w:rsidR="00000000" w:rsidRDefault="00000000">
      <w:pPr>
        <w:spacing w:before="0" w:beforeAutospacing="0"/>
        <w:divId w:val="1992562107"/>
        <w:rPr>
          <w:rStyle w:val="Strong"/>
        </w:rPr>
      </w:pPr>
      <w:hyperlink w:anchor="7LLAW101W_return" w:history="1">
        <w:r>
          <w:rPr>
            <w:rStyle w:val="Hyperlink"/>
            <w:rFonts w:eastAsia="Times New Roman"/>
            <w:b/>
            <w:bCs/>
          </w:rPr>
          <w:t>Module Code: 7LLAW101W</w:t>
        </w:r>
      </w:hyperlink>
    </w:p>
    <w:p w14:paraId="72396226" w14:textId="77777777" w:rsidR="00000000" w:rsidRDefault="00000000">
      <w:pPr>
        <w:spacing w:before="0" w:beforeAutospacing="0"/>
        <w:divId w:val="630285700"/>
      </w:pPr>
      <w:r>
        <w:rPr>
          <w:rFonts w:eastAsia="Times New Roman"/>
          <w:b/>
          <w:bCs/>
        </w:rPr>
        <w:t>Level 7</w:t>
      </w:r>
    </w:p>
    <w:p w14:paraId="1E77457E" w14:textId="77777777" w:rsidR="00000000" w:rsidRDefault="00000000">
      <w:pPr>
        <w:spacing w:before="0" w:beforeAutospacing="0"/>
        <w:divId w:val="556670302"/>
        <w:rPr>
          <w:rFonts w:eastAsia="Times New Roman"/>
          <w:b/>
          <w:bCs/>
        </w:rPr>
      </w:pPr>
      <w:r>
        <w:rPr>
          <w:rFonts w:eastAsia="Times New Roman"/>
          <w:b/>
          <w:bCs/>
        </w:rPr>
        <w:t>Semester 1</w:t>
      </w:r>
    </w:p>
    <w:p w14:paraId="60B1A5A6" w14:textId="77777777" w:rsidR="00000000" w:rsidRDefault="00000000">
      <w:pPr>
        <w:spacing w:before="0" w:beforeAutospacing="0"/>
        <w:divId w:val="1805539439"/>
        <w:rPr>
          <w:rFonts w:eastAsia="Times New Roman"/>
          <w:b/>
          <w:bCs/>
        </w:rPr>
      </w:pPr>
      <w:r>
        <w:rPr>
          <w:rFonts w:eastAsia="Times New Roman"/>
          <w:b/>
          <w:bCs/>
        </w:rPr>
        <w:t>Location: Regent</w:t>
      </w:r>
    </w:p>
    <w:p w14:paraId="1A2CB7F6" w14:textId="77777777" w:rsidR="00000000" w:rsidRDefault="00000000">
      <w:pPr>
        <w:spacing w:before="0" w:beforeAutospacing="0"/>
        <w:divId w:val="1028137572"/>
        <w:rPr>
          <w:rFonts w:eastAsia="Times New Roman"/>
          <w:b/>
          <w:bCs/>
        </w:rPr>
      </w:pPr>
      <w:r>
        <w:rPr>
          <w:rFonts w:eastAsia="Times New Roman"/>
          <w:b/>
          <w:bCs/>
        </w:rPr>
        <w:t>UK Credit Value: 20</w:t>
      </w:r>
    </w:p>
    <w:p w14:paraId="409A0600" w14:textId="77777777" w:rsidR="00000000" w:rsidRDefault="00000000">
      <w:pPr>
        <w:spacing w:before="0" w:beforeAutospacing="0"/>
        <w:divId w:val="1554274863"/>
        <w:rPr>
          <w:rFonts w:eastAsia="Times New Roman"/>
        </w:rPr>
      </w:pPr>
      <w:r>
        <w:rPr>
          <w:rFonts w:eastAsia="Times New Roman"/>
        </w:rPr>
        <w:t>This module explores how technoscientific developments and the proliferation of expert voices in a variety of fields pose significant regulatory questions to legislatures and are captured by law. This module will explore a number of examples of how the interventions of those with technoscientific expertise in particular fields is governed and responded to in/through policy and regulation. It will provide opportunities to engage with notions of expertise, ethics, and governance.</w:t>
      </w:r>
      <w:r>
        <w:rPr>
          <w:rFonts w:eastAsia="Times New Roman"/>
        </w:rPr>
        <w:br/>
      </w:r>
      <w:r>
        <w:rPr>
          <w:rStyle w:val="Strong"/>
          <w:rFonts w:eastAsia="Times New Roman"/>
        </w:rPr>
        <w:t>Assessment:</w:t>
      </w:r>
      <w:r>
        <w:rPr>
          <w:rFonts w:eastAsia="Times New Roman"/>
        </w:rPr>
        <w:t xml:space="preserve"> Coursework (50%), Presentation (50%)</w:t>
      </w:r>
    </w:p>
    <w:p w14:paraId="6FE4F93A" w14:textId="77777777" w:rsidR="00000000" w:rsidRDefault="00000000">
      <w:pPr>
        <w:pStyle w:val="Heading3"/>
        <w:divId w:val="2129690197"/>
        <w:rPr>
          <w:rFonts w:ascii="Arial" w:eastAsia="Times New Roman" w:hAnsi="Arial" w:cs="Arial"/>
          <w:u w:val="single"/>
        </w:rPr>
      </w:pPr>
      <w:bookmarkStart w:id="43" w:name="7LLAW106W"/>
      <w:r>
        <w:rPr>
          <w:rStyle w:val="Heading3Char"/>
          <w:rFonts w:eastAsia="Times New Roman"/>
          <w:u w:val="single"/>
        </w:rPr>
        <w:t>International Space Law and Technology</w:t>
      </w:r>
      <w:bookmarkEnd w:id="43"/>
    </w:p>
    <w:p w14:paraId="3E3A0DFF" w14:textId="77777777" w:rsidR="00000000" w:rsidRDefault="00000000">
      <w:pPr>
        <w:spacing w:before="0" w:beforeAutospacing="0"/>
        <w:divId w:val="2098473358"/>
        <w:rPr>
          <w:rStyle w:val="Strong"/>
        </w:rPr>
      </w:pPr>
      <w:hyperlink w:anchor="7LLAW106W_return" w:history="1">
        <w:r>
          <w:rPr>
            <w:rStyle w:val="Hyperlink"/>
            <w:rFonts w:eastAsia="Times New Roman"/>
            <w:b/>
            <w:bCs/>
          </w:rPr>
          <w:t>Module Code: 7LLAW106W</w:t>
        </w:r>
      </w:hyperlink>
    </w:p>
    <w:p w14:paraId="5437C714" w14:textId="77777777" w:rsidR="00000000" w:rsidRDefault="00000000">
      <w:pPr>
        <w:spacing w:before="0" w:beforeAutospacing="0"/>
        <w:divId w:val="843478164"/>
      </w:pPr>
      <w:r>
        <w:rPr>
          <w:rFonts w:eastAsia="Times New Roman"/>
          <w:b/>
          <w:bCs/>
        </w:rPr>
        <w:t>Level 7</w:t>
      </w:r>
    </w:p>
    <w:p w14:paraId="7ADD2321" w14:textId="77777777" w:rsidR="00000000" w:rsidRDefault="00000000">
      <w:pPr>
        <w:spacing w:before="0" w:beforeAutospacing="0"/>
        <w:divId w:val="210507063"/>
        <w:rPr>
          <w:rFonts w:eastAsia="Times New Roman"/>
          <w:b/>
          <w:bCs/>
        </w:rPr>
      </w:pPr>
      <w:r>
        <w:rPr>
          <w:rFonts w:eastAsia="Times New Roman"/>
          <w:b/>
          <w:bCs/>
        </w:rPr>
        <w:lastRenderedPageBreak/>
        <w:t>Semester 1</w:t>
      </w:r>
    </w:p>
    <w:p w14:paraId="1099932A" w14:textId="77777777" w:rsidR="00000000" w:rsidRDefault="00000000">
      <w:pPr>
        <w:spacing w:before="0" w:beforeAutospacing="0"/>
        <w:divId w:val="476649199"/>
        <w:rPr>
          <w:rFonts w:eastAsia="Times New Roman"/>
          <w:b/>
          <w:bCs/>
        </w:rPr>
      </w:pPr>
      <w:r>
        <w:rPr>
          <w:rFonts w:eastAsia="Times New Roman"/>
          <w:b/>
          <w:bCs/>
        </w:rPr>
        <w:t>Location: Regent</w:t>
      </w:r>
    </w:p>
    <w:p w14:paraId="6EAF7491" w14:textId="77777777" w:rsidR="00000000" w:rsidRDefault="00000000">
      <w:pPr>
        <w:spacing w:before="0" w:beforeAutospacing="0"/>
        <w:divId w:val="1479951781"/>
        <w:rPr>
          <w:rFonts w:eastAsia="Times New Roman"/>
          <w:b/>
          <w:bCs/>
        </w:rPr>
      </w:pPr>
      <w:r>
        <w:rPr>
          <w:rFonts w:eastAsia="Times New Roman"/>
          <w:b/>
          <w:bCs/>
        </w:rPr>
        <w:t>UK Credit Value: 20</w:t>
      </w:r>
    </w:p>
    <w:p w14:paraId="5C17D55C" w14:textId="77777777" w:rsidR="00700524" w:rsidRDefault="00000000">
      <w:pPr>
        <w:spacing w:before="0" w:beforeAutospacing="0"/>
        <w:divId w:val="1465656474"/>
        <w:rPr>
          <w:rFonts w:eastAsia="Times New Roman"/>
        </w:rPr>
      </w:pPr>
      <w:r>
        <w:rPr>
          <w:rFonts w:eastAsia="Times New Roman"/>
        </w:rPr>
        <w:t>This module maps the landscape of international and regional space law and engages with the disruption generated by new technologies and by new practices in this field of law, including the challenges and opportunities presented by privatisation of space-based activities. The module will tackle legal questions, as well as explore the social, ethical, and economic dimensions of space technological innovation, and consider the implications of new technologies for international, regional, and national governance, security, and economic prosperity. This module provides a comprehensive overview of the key issues and debates at the forefront of digital transformation in space and provides critical tools and conceptual frameworks that are necessary to navigate this complex and rapidly-evolving field.</w:t>
      </w:r>
      <w:r>
        <w:rPr>
          <w:rFonts w:eastAsia="Times New Roman"/>
        </w:rPr>
        <w:br/>
      </w:r>
      <w:r>
        <w:rPr>
          <w:rStyle w:val="Strong"/>
          <w:rFonts w:eastAsia="Times New Roman"/>
        </w:rPr>
        <w:t>Assessment:</w:t>
      </w:r>
      <w:r>
        <w:rPr>
          <w:rFonts w:eastAsia="Times New Roman"/>
        </w:rPr>
        <w:t xml:space="preserve"> Coursework (50%), Coursework (50%)</w:t>
      </w:r>
    </w:p>
    <w:sectPr w:rsidR="00700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7FC9"/>
    <w:rsid w:val="00595AC8"/>
    <w:rsid w:val="00700524"/>
    <w:rsid w:val="0082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2F388"/>
  <w15:chartTrackingRefBased/>
  <w15:docId w15:val="{D219EE0A-54DF-4B59-B6A1-A71EE165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549">
      <w:marLeft w:val="-225"/>
      <w:marRight w:val="-225"/>
      <w:marTop w:val="0"/>
      <w:marBottom w:val="0"/>
      <w:divBdr>
        <w:top w:val="none" w:sz="0" w:space="0" w:color="auto"/>
        <w:left w:val="none" w:sz="0" w:space="0" w:color="auto"/>
        <w:bottom w:val="none" w:sz="0" w:space="0" w:color="auto"/>
        <w:right w:val="none" w:sz="0" w:space="0" w:color="auto"/>
      </w:divBdr>
      <w:divsChild>
        <w:div w:id="1143084499">
          <w:marLeft w:val="0"/>
          <w:marRight w:val="0"/>
          <w:marTop w:val="0"/>
          <w:marBottom w:val="0"/>
          <w:divBdr>
            <w:top w:val="none" w:sz="0" w:space="0" w:color="auto"/>
            <w:left w:val="none" w:sz="0" w:space="0" w:color="auto"/>
            <w:bottom w:val="none" w:sz="0" w:space="0" w:color="auto"/>
            <w:right w:val="none" w:sz="0" w:space="0" w:color="auto"/>
          </w:divBdr>
        </w:div>
        <w:div w:id="1319383497">
          <w:marLeft w:val="0"/>
          <w:marRight w:val="0"/>
          <w:marTop w:val="0"/>
          <w:marBottom w:val="0"/>
          <w:divBdr>
            <w:top w:val="none" w:sz="0" w:space="0" w:color="auto"/>
            <w:left w:val="none" w:sz="0" w:space="0" w:color="auto"/>
            <w:bottom w:val="none" w:sz="0" w:space="0" w:color="auto"/>
            <w:right w:val="none" w:sz="0" w:space="0" w:color="auto"/>
          </w:divBdr>
        </w:div>
      </w:divsChild>
    </w:div>
    <w:div w:id="29033585">
      <w:marLeft w:val="-225"/>
      <w:marRight w:val="-225"/>
      <w:marTop w:val="0"/>
      <w:marBottom w:val="0"/>
      <w:divBdr>
        <w:top w:val="none" w:sz="0" w:space="0" w:color="auto"/>
        <w:left w:val="none" w:sz="0" w:space="0" w:color="auto"/>
        <w:bottom w:val="none" w:sz="0" w:space="0" w:color="auto"/>
        <w:right w:val="none" w:sz="0" w:space="0" w:color="auto"/>
      </w:divBdr>
      <w:divsChild>
        <w:div w:id="1697846128">
          <w:marLeft w:val="0"/>
          <w:marRight w:val="0"/>
          <w:marTop w:val="0"/>
          <w:marBottom w:val="0"/>
          <w:divBdr>
            <w:top w:val="none" w:sz="0" w:space="0" w:color="auto"/>
            <w:left w:val="none" w:sz="0" w:space="0" w:color="auto"/>
            <w:bottom w:val="none" w:sz="0" w:space="0" w:color="auto"/>
            <w:right w:val="none" w:sz="0" w:space="0" w:color="auto"/>
          </w:divBdr>
        </w:div>
        <w:div w:id="1128014197">
          <w:marLeft w:val="0"/>
          <w:marRight w:val="0"/>
          <w:marTop w:val="0"/>
          <w:marBottom w:val="0"/>
          <w:divBdr>
            <w:top w:val="none" w:sz="0" w:space="0" w:color="auto"/>
            <w:left w:val="none" w:sz="0" w:space="0" w:color="auto"/>
            <w:bottom w:val="none" w:sz="0" w:space="0" w:color="auto"/>
            <w:right w:val="none" w:sz="0" w:space="0" w:color="auto"/>
          </w:divBdr>
        </w:div>
        <w:div w:id="75057264">
          <w:marLeft w:val="0"/>
          <w:marRight w:val="0"/>
          <w:marTop w:val="0"/>
          <w:marBottom w:val="0"/>
          <w:divBdr>
            <w:top w:val="none" w:sz="0" w:space="0" w:color="auto"/>
            <w:left w:val="none" w:sz="0" w:space="0" w:color="auto"/>
            <w:bottom w:val="none" w:sz="0" w:space="0" w:color="auto"/>
            <w:right w:val="none" w:sz="0" w:space="0" w:color="auto"/>
          </w:divBdr>
        </w:div>
      </w:divsChild>
    </w:div>
    <w:div w:id="53312595">
      <w:marLeft w:val="-225"/>
      <w:marRight w:val="-225"/>
      <w:marTop w:val="0"/>
      <w:marBottom w:val="0"/>
      <w:divBdr>
        <w:top w:val="none" w:sz="0" w:space="0" w:color="auto"/>
        <w:left w:val="none" w:sz="0" w:space="0" w:color="auto"/>
        <w:bottom w:val="none" w:sz="0" w:space="0" w:color="auto"/>
        <w:right w:val="none" w:sz="0" w:space="0" w:color="auto"/>
      </w:divBdr>
      <w:divsChild>
        <w:div w:id="355277102">
          <w:marLeft w:val="0"/>
          <w:marRight w:val="0"/>
          <w:marTop w:val="0"/>
          <w:marBottom w:val="0"/>
          <w:divBdr>
            <w:top w:val="none" w:sz="0" w:space="0" w:color="auto"/>
            <w:left w:val="none" w:sz="0" w:space="0" w:color="auto"/>
            <w:bottom w:val="none" w:sz="0" w:space="0" w:color="auto"/>
            <w:right w:val="none" w:sz="0" w:space="0" w:color="auto"/>
          </w:divBdr>
          <w:divsChild>
            <w:div w:id="12600695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474858">
      <w:marLeft w:val="-225"/>
      <w:marRight w:val="-225"/>
      <w:marTop w:val="0"/>
      <w:marBottom w:val="0"/>
      <w:divBdr>
        <w:top w:val="none" w:sz="0" w:space="0" w:color="auto"/>
        <w:left w:val="none" w:sz="0" w:space="0" w:color="auto"/>
        <w:bottom w:val="none" w:sz="0" w:space="0" w:color="auto"/>
        <w:right w:val="none" w:sz="0" w:space="0" w:color="auto"/>
      </w:divBdr>
      <w:divsChild>
        <w:div w:id="1376664500">
          <w:marLeft w:val="0"/>
          <w:marRight w:val="0"/>
          <w:marTop w:val="0"/>
          <w:marBottom w:val="0"/>
          <w:divBdr>
            <w:top w:val="none" w:sz="0" w:space="0" w:color="auto"/>
            <w:left w:val="none" w:sz="0" w:space="0" w:color="auto"/>
            <w:bottom w:val="none" w:sz="0" w:space="0" w:color="auto"/>
            <w:right w:val="none" w:sz="0" w:space="0" w:color="auto"/>
          </w:divBdr>
          <w:divsChild>
            <w:div w:id="21263406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809047">
      <w:marLeft w:val="-225"/>
      <w:marRight w:val="-225"/>
      <w:marTop w:val="0"/>
      <w:marBottom w:val="0"/>
      <w:divBdr>
        <w:top w:val="none" w:sz="0" w:space="0" w:color="auto"/>
        <w:left w:val="none" w:sz="0" w:space="0" w:color="auto"/>
        <w:bottom w:val="none" w:sz="0" w:space="0" w:color="auto"/>
        <w:right w:val="none" w:sz="0" w:space="0" w:color="auto"/>
      </w:divBdr>
      <w:divsChild>
        <w:div w:id="1247229346">
          <w:marLeft w:val="0"/>
          <w:marRight w:val="0"/>
          <w:marTop w:val="0"/>
          <w:marBottom w:val="0"/>
          <w:divBdr>
            <w:top w:val="none" w:sz="0" w:space="0" w:color="auto"/>
            <w:left w:val="none" w:sz="0" w:space="0" w:color="auto"/>
            <w:bottom w:val="none" w:sz="0" w:space="0" w:color="auto"/>
            <w:right w:val="none" w:sz="0" w:space="0" w:color="auto"/>
          </w:divBdr>
        </w:div>
        <w:div w:id="709649792">
          <w:marLeft w:val="0"/>
          <w:marRight w:val="0"/>
          <w:marTop w:val="0"/>
          <w:marBottom w:val="0"/>
          <w:divBdr>
            <w:top w:val="none" w:sz="0" w:space="0" w:color="auto"/>
            <w:left w:val="none" w:sz="0" w:space="0" w:color="auto"/>
            <w:bottom w:val="none" w:sz="0" w:space="0" w:color="auto"/>
            <w:right w:val="none" w:sz="0" w:space="0" w:color="auto"/>
          </w:divBdr>
        </w:div>
        <w:div w:id="404882716">
          <w:marLeft w:val="0"/>
          <w:marRight w:val="0"/>
          <w:marTop w:val="0"/>
          <w:marBottom w:val="0"/>
          <w:divBdr>
            <w:top w:val="none" w:sz="0" w:space="0" w:color="auto"/>
            <w:left w:val="none" w:sz="0" w:space="0" w:color="auto"/>
            <w:bottom w:val="none" w:sz="0" w:space="0" w:color="auto"/>
            <w:right w:val="none" w:sz="0" w:space="0" w:color="auto"/>
          </w:divBdr>
        </w:div>
      </w:divsChild>
    </w:div>
    <w:div w:id="114295878">
      <w:marLeft w:val="-225"/>
      <w:marRight w:val="-225"/>
      <w:marTop w:val="0"/>
      <w:marBottom w:val="300"/>
      <w:divBdr>
        <w:top w:val="none" w:sz="0" w:space="0" w:color="auto"/>
        <w:left w:val="none" w:sz="0" w:space="0" w:color="auto"/>
        <w:bottom w:val="none" w:sz="0" w:space="0" w:color="auto"/>
        <w:right w:val="none" w:sz="0" w:space="0" w:color="auto"/>
      </w:divBdr>
      <w:divsChild>
        <w:div w:id="2129008575">
          <w:marLeft w:val="0"/>
          <w:marRight w:val="0"/>
          <w:marTop w:val="0"/>
          <w:marBottom w:val="0"/>
          <w:divBdr>
            <w:top w:val="none" w:sz="0" w:space="0" w:color="auto"/>
            <w:left w:val="none" w:sz="0" w:space="0" w:color="auto"/>
            <w:bottom w:val="none" w:sz="0" w:space="0" w:color="auto"/>
            <w:right w:val="none" w:sz="0" w:space="0" w:color="auto"/>
          </w:divBdr>
        </w:div>
      </w:divsChild>
    </w:div>
    <w:div w:id="148910136">
      <w:marLeft w:val="-225"/>
      <w:marRight w:val="-225"/>
      <w:marTop w:val="0"/>
      <w:marBottom w:val="0"/>
      <w:divBdr>
        <w:top w:val="none" w:sz="0" w:space="0" w:color="auto"/>
        <w:left w:val="none" w:sz="0" w:space="0" w:color="auto"/>
        <w:bottom w:val="none" w:sz="0" w:space="0" w:color="auto"/>
        <w:right w:val="none" w:sz="0" w:space="0" w:color="auto"/>
      </w:divBdr>
      <w:divsChild>
        <w:div w:id="1708946747">
          <w:marLeft w:val="0"/>
          <w:marRight w:val="0"/>
          <w:marTop w:val="0"/>
          <w:marBottom w:val="0"/>
          <w:divBdr>
            <w:top w:val="none" w:sz="0" w:space="0" w:color="auto"/>
            <w:left w:val="none" w:sz="0" w:space="0" w:color="auto"/>
            <w:bottom w:val="none" w:sz="0" w:space="0" w:color="auto"/>
            <w:right w:val="none" w:sz="0" w:space="0" w:color="auto"/>
          </w:divBdr>
          <w:divsChild>
            <w:div w:id="14549030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580432">
      <w:marLeft w:val="-225"/>
      <w:marRight w:val="-225"/>
      <w:marTop w:val="0"/>
      <w:marBottom w:val="0"/>
      <w:divBdr>
        <w:top w:val="none" w:sz="0" w:space="0" w:color="auto"/>
        <w:left w:val="none" w:sz="0" w:space="0" w:color="auto"/>
        <w:bottom w:val="none" w:sz="0" w:space="0" w:color="auto"/>
        <w:right w:val="none" w:sz="0" w:space="0" w:color="auto"/>
      </w:divBdr>
      <w:divsChild>
        <w:div w:id="2029405065">
          <w:marLeft w:val="0"/>
          <w:marRight w:val="0"/>
          <w:marTop w:val="0"/>
          <w:marBottom w:val="0"/>
          <w:divBdr>
            <w:top w:val="none" w:sz="0" w:space="0" w:color="auto"/>
            <w:left w:val="none" w:sz="0" w:space="0" w:color="auto"/>
            <w:bottom w:val="none" w:sz="0" w:space="0" w:color="auto"/>
            <w:right w:val="none" w:sz="0" w:space="0" w:color="auto"/>
          </w:divBdr>
          <w:divsChild>
            <w:div w:id="13000667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276755">
      <w:marLeft w:val="-225"/>
      <w:marRight w:val="-225"/>
      <w:marTop w:val="0"/>
      <w:marBottom w:val="0"/>
      <w:divBdr>
        <w:top w:val="none" w:sz="0" w:space="0" w:color="auto"/>
        <w:left w:val="none" w:sz="0" w:space="0" w:color="auto"/>
        <w:bottom w:val="none" w:sz="0" w:space="0" w:color="auto"/>
        <w:right w:val="none" w:sz="0" w:space="0" w:color="auto"/>
      </w:divBdr>
      <w:divsChild>
        <w:div w:id="1493985584">
          <w:marLeft w:val="0"/>
          <w:marRight w:val="0"/>
          <w:marTop w:val="0"/>
          <w:marBottom w:val="0"/>
          <w:divBdr>
            <w:top w:val="none" w:sz="0" w:space="0" w:color="auto"/>
            <w:left w:val="none" w:sz="0" w:space="0" w:color="auto"/>
            <w:bottom w:val="none" w:sz="0" w:space="0" w:color="auto"/>
            <w:right w:val="none" w:sz="0" w:space="0" w:color="auto"/>
          </w:divBdr>
        </w:div>
        <w:div w:id="42098471">
          <w:marLeft w:val="0"/>
          <w:marRight w:val="0"/>
          <w:marTop w:val="0"/>
          <w:marBottom w:val="0"/>
          <w:divBdr>
            <w:top w:val="none" w:sz="0" w:space="0" w:color="auto"/>
            <w:left w:val="none" w:sz="0" w:space="0" w:color="auto"/>
            <w:bottom w:val="none" w:sz="0" w:space="0" w:color="auto"/>
            <w:right w:val="none" w:sz="0" w:space="0" w:color="auto"/>
          </w:divBdr>
        </w:div>
      </w:divsChild>
    </w:div>
    <w:div w:id="180976660">
      <w:marLeft w:val="-225"/>
      <w:marRight w:val="-225"/>
      <w:marTop w:val="0"/>
      <w:marBottom w:val="300"/>
      <w:divBdr>
        <w:top w:val="none" w:sz="0" w:space="0" w:color="auto"/>
        <w:left w:val="none" w:sz="0" w:space="0" w:color="auto"/>
        <w:bottom w:val="none" w:sz="0" w:space="0" w:color="auto"/>
        <w:right w:val="none" w:sz="0" w:space="0" w:color="auto"/>
      </w:divBdr>
      <w:divsChild>
        <w:div w:id="2100566625">
          <w:marLeft w:val="0"/>
          <w:marRight w:val="0"/>
          <w:marTop w:val="0"/>
          <w:marBottom w:val="0"/>
          <w:divBdr>
            <w:top w:val="none" w:sz="0" w:space="0" w:color="auto"/>
            <w:left w:val="none" w:sz="0" w:space="0" w:color="auto"/>
            <w:bottom w:val="none" w:sz="0" w:space="0" w:color="auto"/>
            <w:right w:val="none" w:sz="0" w:space="0" w:color="auto"/>
          </w:divBdr>
        </w:div>
      </w:divsChild>
    </w:div>
    <w:div w:id="201866406">
      <w:marLeft w:val="-225"/>
      <w:marRight w:val="-225"/>
      <w:marTop w:val="0"/>
      <w:marBottom w:val="0"/>
      <w:divBdr>
        <w:top w:val="none" w:sz="0" w:space="0" w:color="auto"/>
        <w:left w:val="none" w:sz="0" w:space="0" w:color="auto"/>
        <w:bottom w:val="none" w:sz="0" w:space="0" w:color="auto"/>
        <w:right w:val="none" w:sz="0" w:space="0" w:color="auto"/>
      </w:divBdr>
      <w:divsChild>
        <w:div w:id="1717897791">
          <w:marLeft w:val="0"/>
          <w:marRight w:val="0"/>
          <w:marTop w:val="0"/>
          <w:marBottom w:val="0"/>
          <w:divBdr>
            <w:top w:val="none" w:sz="0" w:space="0" w:color="auto"/>
            <w:left w:val="none" w:sz="0" w:space="0" w:color="auto"/>
            <w:bottom w:val="none" w:sz="0" w:space="0" w:color="auto"/>
            <w:right w:val="none" w:sz="0" w:space="0" w:color="auto"/>
          </w:divBdr>
          <w:divsChild>
            <w:div w:id="4159035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812773">
      <w:marLeft w:val="-225"/>
      <w:marRight w:val="-225"/>
      <w:marTop w:val="0"/>
      <w:marBottom w:val="0"/>
      <w:divBdr>
        <w:top w:val="none" w:sz="0" w:space="0" w:color="auto"/>
        <w:left w:val="none" w:sz="0" w:space="0" w:color="auto"/>
        <w:bottom w:val="none" w:sz="0" w:space="0" w:color="auto"/>
        <w:right w:val="none" w:sz="0" w:space="0" w:color="auto"/>
      </w:divBdr>
      <w:divsChild>
        <w:div w:id="1475486651">
          <w:marLeft w:val="0"/>
          <w:marRight w:val="0"/>
          <w:marTop w:val="0"/>
          <w:marBottom w:val="0"/>
          <w:divBdr>
            <w:top w:val="none" w:sz="0" w:space="0" w:color="auto"/>
            <w:left w:val="none" w:sz="0" w:space="0" w:color="auto"/>
            <w:bottom w:val="none" w:sz="0" w:space="0" w:color="auto"/>
            <w:right w:val="none" w:sz="0" w:space="0" w:color="auto"/>
          </w:divBdr>
        </w:div>
        <w:div w:id="1436636710">
          <w:marLeft w:val="0"/>
          <w:marRight w:val="0"/>
          <w:marTop w:val="0"/>
          <w:marBottom w:val="0"/>
          <w:divBdr>
            <w:top w:val="none" w:sz="0" w:space="0" w:color="auto"/>
            <w:left w:val="none" w:sz="0" w:space="0" w:color="auto"/>
            <w:bottom w:val="none" w:sz="0" w:space="0" w:color="auto"/>
            <w:right w:val="none" w:sz="0" w:space="0" w:color="auto"/>
          </w:divBdr>
        </w:div>
      </w:divsChild>
    </w:div>
    <w:div w:id="232156633">
      <w:marLeft w:val="-225"/>
      <w:marRight w:val="-225"/>
      <w:marTop w:val="0"/>
      <w:marBottom w:val="0"/>
      <w:divBdr>
        <w:top w:val="none" w:sz="0" w:space="0" w:color="auto"/>
        <w:left w:val="none" w:sz="0" w:space="0" w:color="auto"/>
        <w:bottom w:val="none" w:sz="0" w:space="0" w:color="auto"/>
        <w:right w:val="none" w:sz="0" w:space="0" w:color="auto"/>
      </w:divBdr>
      <w:divsChild>
        <w:div w:id="2044166118">
          <w:marLeft w:val="0"/>
          <w:marRight w:val="0"/>
          <w:marTop w:val="0"/>
          <w:marBottom w:val="0"/>
          <w:divBdr>
            <w:top w:val="none" w:sz="0" w:space="0" w:color="auto"/>
            <w:left w:val="none" w:sz="0" w:space="0" w:color="auto"/>
            <w:bottom w:val="none" w:sz="0" w:space="0" w:color="auto"/>
            <w:right w:val="none" w:sz="0" w:space="0" w:color="auto"/>
          </w:divBdr>
        </w:div>
        <w:div w:id="1482847809">
          <w:marLeft w:val="0"/>
          <w:marRight w:val="0"/>
          <w:marTop w:val="0"/>
          <w:marBottom w:val="0"/>
          <w:divBdr>
            <w:top w:val="none" w:sz="0" w:space="0" w:color="auto"/>
            <w:left w:val="none" w:sz="0" w:space="0" w:color="auto"/>
            <w:bottom w:val="none" w:sz="0" w:space="0" w:color="auto"/>
            <w:right w:val="none" w:sz="0" w:space="0" w:color="auto"/>
          </w:divBdr>
        </w:div>
        <w:div w:id="1242249674">
          <w:marLeft w:val="0"/>
          <w:marRight w:val="0"/>
          <w:marTop w:val="0"/>
          <w:marBottom w:val="0"/>
          <w:divBdr>
            <w:top w:val="none" w:sz="0" w:space="0" w:color="auto"/>
            <w:left w:val="none" w:sz="0" w:space="0" w:color="auto"/>
            <w:bottom w:val="none" w:sz="0" w:space="0" w:color="auto"/>
            <w:right w:val="none" w:sz="0" w:space="0" w:color="auto"/>
          </w:divBdr>
        </w:div>
      </w:divsChild>
    </w:div>
    <w:div w:id="299847199">
      <w:marLeft w:val="-225"/>
      <w:marRight w:val="-225"/>
      <w:marTop w:val="0"/>
      <w:marBottom w:val="0"/>
      <w:divBdr>
        <w:top w:val="none" w:sz="0" w:space="0" w:color="auto"/>
        <w:left w:val="none" w:sz="0" w:space="0" w:color="auto"/>
        <w:bottom w:val="none" w:sz="0" w:space="0" w:color="auto"/>
        <w:right w:val="none" w:sz="0" w:space="0" w:color="auto"/>
      </w:divBdr>
      <w:divsChild>
        <w:div w:id="578371740">
          <w:marLeft w:val="0"/>
          <w:marRight w:val="0"/>
          <w:marTop w:val="0"/>
          <w:marBottom w:val="0"/>
          <w:divBdr>
            <w:top w:val="none" w:sz="0" w:space="0" w:color="auto"/>
            <w:left w:val="none" w:sz="0" w:space="0" w:color="auto"/>
            <w:bottom w:val="none" w:sz="0" w:space="0" w:color="auto"/>
            <w:right w:val="none" w:sz="0" w:space="0" w:color="auto"/>
          </w:divBdr>
        </w:div>
        <w:div w:id="986058714">
          <w:marLeft w:val="0"/>
          <w:marRight w:val="0"/>
          <w:marTop w:val="0"/>
          <w:marBottom w:val="0"/>
          <w:divBdr>
            <w:top w:val="none" w:sz="0" w:space="0" w:color="auto"/>
            <w:left w:val="none" w:sz="0" w:space="0" w:color="auto"/>
            <w:bottom w:val="none" w:sz="0" w:space="0" w:color="auto"/>
            <w:right w:val="none" w:sz="0" w:space="0" w:color="auto"/>
          </w:divBdr>
        </w:div>
        <w:div w:id="517045751">
          <w:marLeft w:val="0"/>
          <w:marRight w:val="0"/>
          <w:marTop w:val="0"/>
          <w:marBottom w:val="0"/>
          <w:divBdr>
            <w:top w:val="none" w:sz="0" w:space="0" w:color="auto"/>
            <w:left w:val="none" w:sz="0" w:space="0" w:color="auto"/>
            <w:bottom w:val="none" w:sz="0" w:space="0" w:color="auto"/>
            <w:right w:val="none" w:sz="0" w:space="0" w:color="auto"/>
          </w:divBdr>
        </w:div>
      </w:divsChild>
    </w:div>
    <w:div w:id="370153426">
      <w:marLeft w:val="-225"/>
      <w:marRight w:val="-225"/>
      <w:marTop w:val="0"/>
      <w:marBottom w:val="0"/>
      <w:divBdr>
        <w:top w:val="none" w:sz="0" w:space="0" w:color="auto"/>
        <w:left w:val="none" w:sz="0" w:space="0" w:color="auto"/>
        <w:bottom w:val="none" w:sz="0" w:space="0" w:color="auto"/>
        <w:right w:val="none" w:sz="0" w:space="0" w:color="auto"/>
      </w:divBdr>
      <w:divsChild>
        <w:div w:id="1177235520">
          <w:marLeft w:val="0"/>
          <w:marRight w:val="0"/>
          <w:marTop w:val="0"/>
          <w:marBottom w:val="0"/>
          <w:divBdr>
            <w:top w:val="none" w:sz="0" w:space="0" w:color="auto"/>
            <w:left w:val="none" w:sz="0" w:space="0" w:color="auto"/>
            <w:bottom w:val="none" w:sz="0" w:space="0" w:color="auto"/>
            <w:right w:val="none" w:sz="0" w:space="0" w:color="auto"/>
          </w:divBdr>
        </w:div>
        <w:div w:id="382408736">
          <w:marLeft w:val="0"/>
          <w:marRight w:val="0"/>
          <w:marTop w:val="0"/>
          <w:marBottom w:val="0"/>
          <w:divBdr>
            <w:top w:val="none" w:sz="0" w:space="0" w:color="auto"/>
            <w:left w:val="none" w:sz="0" w:space="0" w:color="auto"/>
            <w:bottom w:val="none" w:sz="0" w:space="0" w:color="auto"/>
            <w:right w:val="none" w:sz="0" w:space="0" w:color="auto"/>
          </w:divBdr>
        </w:div>
      </w:divsChild>
    </w:div>
    <w:div w:id="394821046">
      <w:marLeft w:val="-225"/>
      <w:marRight w:val="-225"/>
      <w:marTop w:val="0"/>
      <w:marBottom w:val="300"/>
      <w:divBdr>
        <w:top w:val="none" w:sz="0" w:space="0" w:color="auto"/>
        <w:left w:val="none" w:sz="0" w:space="0" w:color="auto"/>
        <w:bottom w:val="none" w:sz="0" w:space="0" w:color="auto"/>
        <w:right w:val="none" w:sz="0" w:space="0" w:color="auto"/>
      </w:divBdr>
      <w:divsChild>
        <w:div w:id="2087071961">
          <w:marLeft w:val="0"/>
          <w:marRight w:val="0"/>
          <w:marTop w:val="0"/>
          <w:marBottom w:val="0"/>
          <w:divBdr>
            <w:top w:val="none" w:sz="0" w:space="0" w:color="auto"/>
            <w:left w:val="none" w:sz="0" w:space="0" w:color="auto"/>
            <w:bottom w:val="none" w:sz="0" w:space="0" w:color="auto"/>
            <w:right w:val="none" w:sz="0" w:space="0" w:color="auto"/>
          </w:divBdr>
        </w:div>
      </w:divsChild>
    </w:div>
    <w:div w:id="398212133">
      <w:marLeft w:val="-225"/>
      <w:marRight w:val="-225"/>
      <w:marTop w:val="0"/>
      <w:marBottom w:val="300"/>
      <w:divBdr>
        <w:top w:val="none" w:sz="0" w:space="0" w:color="auto"/>
        <w:left w:val="none" w:sz="0" w:space="0" w:color="auto"/>
        <w:bottom w:val="none" w:sz="0" w:space="0" w:color="auto"/>
        <w:right w:val="none" w:sz="0" w:space="0" w:color="auto"/>
      </w:divBdr>
      <w:divsChild>
        <w:div w:id="923220947">
          <w:marLeft w:val="0"/>
          <w:marRight w:val="0"/>
          <w:marTop w:val="0"/>
          <w:marBottom w:val="0"/>
          <w:divBdr>
            <w:top w:val="none" w:sz="0" w:space="0" w:color="auto"/>
            <w:left w:val="none" w:sz="0" w:space="0" w:color="auto"/>
            <w:bottom w:val="none" w:sz="0" w:space="0" w:color="auto"/>
            <w:right w:val="none" w:sz="0" w:space="0" w:color="auto"/>
          </w:divBdr>
        </w:div>
      </w:divsChild>
    </w:div>
    <w:div w:id="427888518">
      <w:marLeft w:val="-225"/>
      <w:marRight w:val="-225"/>
      <w:marTop w:val="0"/>
      <w:marBottom w:val="0"/>
      <w:divBdr>
        <w:top w:val="none" w:sz="0" w:space="0" w:color="auto"/>
        <w:left w:val="none" w:sz="0" w:space="0" w:color="auto"/>
        <w:bottom w:val="none" w:sz="0" w:space="0" w:color="auto"/>
        <w:right w:val="none" w:sz="0" w:space="0" w:color="auto"/>
      </w:divBdr>
      <w:divsChild>
        <w:div w:id="719599341">
          <w:marLeft w:val="0"/>
          <w:marRight w:val="0"/>
          <w:marTop w:val="0"/>
          <w:marBottom w:val="0"/>
          <w:divBdr>
            <w:top w:val="none" w:sz="0" w:space="0" w:color="auto"/>
            <w:left w:val="none" w:sz="0" w:space="0" w:color="auto"/>
            <w:bottom w:val="none" w:sz="0" w:space="0" w:color="auto"/>
            <w:right w:val="none" w:sz="0" w:space="0" w:color="auto"/>
          </w:divBdr>
        </w:div>
        <w:div w:id="791360014">
          <w:marLeft w:val="0"/>
          <w:marRight w:val="0"/>
          <w:marTop w:val="0"/>
          <w:marBottom w:val="0"/>
          <w:divBdr>
            <w:top w:val="none" w:sz="0" w:space="0" w:color="auto"/>
            <w:left w:val="none" w:sz="0" w:space="0" w:color="auto"/>
            <w:bottom w:val="none" w:sz="0" w:space="0" w:color="auto"/>
            <w:right w:val="none" w:sz="0" w:space="0" w:color="auto"/>
          </w:divBdr>
        </w:div>
        <w:div w:id="1819375708">
          <w:marLeft w:val="0"/>
          <w:marRight w:val="0"/>
          <w:marTop w:val="0"/>
          <w:marBottom w:val="0"/>
          <w:divBdr>
            <w:top w:val="none" w:sz="0" w:space="0" w:color="auto"/>
            <w:left w:val="none" w:sz="0" w:space="0" w:color="auto"/>
            <w:bottom w:val="none" w:sz="0" w:space="0" w:color="auto"/>
            <w:right w:val="none" w:sz="0" w:space="0" w:color="auto"/>
          </w:divBdr>
        </w:div>
      </w:divsChild>
    </w:div>
    <w:div w:id="432021149">
      <w:marLeft w:val="-225"/>
      <w:marRight w:val="-225"/>
      <w:marTop w:val="0"/>
      <w:marBottom w:val="0"/>
      <w:divBdr>
        <w:top w:val="none" w:sz="0" w:space="0" w:color="auto"/>
        <w:left w:val="none" w:sz="0" w:space="0" w:color="auto"/>
        <w:bottom w:val="none" w:sz="0" w:space="0" w:color="auto"/>
        <w:right w:val="none" w:sz="0" w:space="0" w:color="auto"/>
      </w:divBdr>
      <w:divsChild>
        <w:div w:id="219749152">
          <w:marLeft w:val="0"/>
          <w:marRight w:val="0"/>
          <w:marTop w:val="0"/>
          <w:marBottom w:val="0"/>
          <w:divBdr>
            <w:top w:val="none" w:sz="0" w:space="0" w:color="auto"/>
            <w:left w:val="none" w:sz="0" w:space="0" w:color="auto"/>
            <w:bottom w:val="none" w:sz="0" w:space="0" w:color="auto"/>
            <w:right w:val="none" w:sz="0" w:space="0" w:color="auto"/>
          </w:divBdr>
        </w:div>
        <w:div w:id="787160262">
          <w:marLeft w:val="0"/>
          <w:marRight w:val="0"/>
          <w:marTop w:val="0"/>
          <w:marBottom w:val="0"/>
          <w:divBdr>
            <w:top w:val="none" w:sz="0" w:space="0" w:color="auto"/>
            <w:left w:val="none" w:sz="0" w:space="0" w:color="auto"/>
            <w:bottom w:val="none" w:sz="0" w:space="0" w:color="auto"/>
            <w:right w:val="none" w:sz="0" w:space="0" w:color="auto"/>
          </w:divBdr>
        </w:div>
        <w:div w:id="1474789352">
          <w:marLeft w:val="0"/>
          <w:marRight w:val="0"/>
          <w:marTop w:val="0"/>
          <w:marBottom w:val="0"/>
          <w:divBdr>
            <w:top w:val="none" w:sz="0" w:space="0" w:color="auto"/>
            <w:left w:val="none" w:sz="0" w:space="0" w:color="auto"/>
            <w:bottom w:val="none" w:sz="0" w:space="0" w:color="auto"/>
            <w:right w:val="none" w:sz="0" w:space="0" w:color="auto"/>
          </w:divBdr>
        </w:div>
      </w:divsChild>
    </w:div>
    <w:div w:id="440226684">
      <w:marLeft w:val="-225"/>
      <w:marRight w:val="-225"/>
      <w:marTop w:val="0"/>
      <w:marBottom w:val="300"/>
      <w:divBdr>
        <w:top w:val="none" w:sz="0" w:space="0" w:color="auto"/>
        <w:left w:val="none" w:sz="0" w:space="0" w:color="auto"/>
        <w:bottom w:val="none" w:sz="0" w:space="0" w:color="auto"/>
        <w:right w:val="none" w:sz="0" w:space="0" w:color="auto"/>
      </w:divBdr>
      <w:divsChild>
        <w:div w:id="1368799360">
          <w:marLeft w:val="0"/>
          <w:marRight w:val="0"/>
          <w:marTop w:val="0"/>
          <w:marBottom w:val="0"/>
          <w:divBdr>
            <w:top w:val="none" w:sz="0" w:space="0" w:color="auto"/>
            <w:left w:val="none" w:sz="0" w:space="0" w:color="auto"/>
            <w:bottom w:val="none" w:sz="0" w:space="0" w:color="auto"/>
            <w:right w:val="none" w:sz="0" w:space="0" w:color="auto"/>
          </w:divBdr>
        </w:div>
      </w:divsChild>
    </w:div>
    <w:div w:id="446699858">
      <w:marLeft w:val="-225"/>
      <w:marRight w:val="-225"/>
      <w:marTop w:val="0"/>
      <w:marBottom w:val="0"/>
      <w:divBdr>
        <w:top w:val="none" w:sz="0" w:space="0" w:color="auto"/>
        <w:left w:val="none" w:sz="0" w:space="0" w:color="auto"/>
        <w:bottom w:val="none" w:sz="0" w:space="0" w:color="auto"/>
        <w:right w:val="none" w:sz="0" w:space="0" w:color="auto"/>
      </w:divBdr>
      <w:divsChild>
        <w:div w:id="473370175">
          <w:marLeft w:val="0"/>
          <w:marRight w:val="0"/>
          <w:marTop w:val="0"/>
          <w:marBottom w:val="0"/>
          <w:divBdr>
            <w:top w:val="none" w:sz="0" w:space="0" w:color="auto"/>
            <w:left w:val="none" w:sz="0" w:space="0" w:color="auto"/>
            <w:bottom w:val="none" w:sz="0" w:space="0" w:color="auto"/>
            <w:right w:val="none" w:sz="0" w:space="0" w:color="auto"/>
          </w:divBdr>
        </w:div>
        <w:div w:id="201745893">
          <w:marLeft w:val="0"/>
          <w:marRight w:val="0"/>
          <w:marTop w:val="0"/>
          <w:marBottom w:val="0"/>
          <w:divBdr>
            <w:top w:val="none" w:sz="0" w:space="0" w:color="auto"/>
            <w:left w:val="none" w:sz="0" w:space="0" w:color="auto"/>
            <w:bottom w:val="none" w:sz="0" w:space="0" w:color="auto"/>
            <w:right w:val="none" w:sz="0" w:space="0" w:color="auto"/>
          </w:divBdr>
        </w:div>
      </w:divsChild>
    </w:div>
    <w:div w:id="460072101">
      <w:marLeft w:val="-225"/>
      <w:marRight w:val="-225"/>
      <w:marTop w:val="0"/>
      <w:marBottom w:val="300"/>
      <w:divBdr>
        <w:top w:val="none" w:sz="0" w:space="0" w:color="auto"/>
        <w:left w:val="none" w:sz="0" w:space="0" w:color="auto"/>
        <w:bottom w:val="none" w:sz="0" w:space="0" w:color="auto"/>
        <w:right w:val="none" w:sz="0" w:space="0" w:color="auto"/>
      </w:divBdr>
      <w:divsChild>
        <w:div w:id="517424420">
          <w:marLeft w:val="0"/>
          <w:marRight w:val="0"/>
          <w:marTop w:val="0"/>
          <w:marBottom w:val="0"/>
          <w:divBdr>
            <w:top w:val="none" w:sz="0" w:space="0" w:color="auto"/>
            <w:left w:val="none" w:sz="0" w:space="0" w:color="auto"/>
            <w:bottom w:val="none" w:sz="0" w:space="0" w:color="auto"/>
            <w:right w:val="none" w:sz="0" w:space="0" w:color="auto"/>
          </w:divBdr>
        </w:div>
      </w:divsChild>
    </w:div>
    <w:div w:id="464087377">
      <w:marLeft w:val="-225"/>
      <w:marRight w:val="-225"/>
      <w:marTop w:val="0"/>
      <w:marBottom w:val="0"/>
      <w:divBdr>
        <w:top w:val="none" w:sz="0" w:space="0" w:color="auto"/>
        <w:left w:val="none" w:sz="0" w:space="0" w:color="auto"/>
        <w:bottom w:val="none" w:sz="0" w:space="0" w:color="auto"/>
        <w:right w:val="none" w:sz="0" w:space="0" w:color="auto"/>
      </w:divBdr>
      <w:divsChild>
        <w:div w:id="776565839">
          <w:marLeft w:val="0"/>
          <w:marRight w:val="0"/>
          <w:marTop w:val="0"/>
          <w:marBottom w:val="0"/>
          <w:divBdr>
            <w:top w:val="none" w:sz="0" w:space="0" w:color="auto"/>
            <w:left w:val="none" w:sz="0" w:space="0" w:color="auto"/>
            <w:bottom w:val="none" w:sz="0" w:space="0" w:color="auto"/>
            <w:right w:val="none" w:sz="0" w:space="0" w:color="auto"/>
          </w:divBdr>
          <w:divsChild>
            <w:div w:id="14114659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1525599">
      <w:marLeft w:val="-225"/>
      <w:marRight w:val="-225"/>
      <w:marTop w:val="0"/>
      <w:marBottom w:val="300"/>
      <w:divBdr>
        <w:top w:val="none" w:sz="0" w:space="0" w:color="auto"/>
        <w:left w:val="none" w:sz="0" w:space="0" w:color="auto"/>
        <w:bottom w:val="none" w:sz="0" w:space="0" w:color="auto"/>
        <w:right w:val="none" w:sz="0" w:space="0" w:color="auto"/>
      </w:divBdr>
      <w:divsChild>
        <w:div w:id="1397782310">
          <w:marLeft w:val="0"/>
          <w:marRight w:val="0"/>
          <w:marTop w:val="0"/>
          <w:marBottom w:val="0"/>
          <w:divBdr>
            <w:top w:val="none" w:sz="0" w:space="0" w:color="auto"/>
            <w:left w:val="none" w:sz="0" w:space="0" w:color="auto"/>
            <w:bottom w:val="none" w:sz="0" w:space="0" w:color="auto"/>
            <w:right w:val="none" w:sz="0" w:space="0" w:color="auto"/>
          </w:divBdr>
        </w:div>
      </w:divsChild>
    </w:div>
    <w:div w:id="503057492">
      <w:marLeft w:val="-225"/>
      <w:marRight w:val="-225"/>
      <w:marTop w:val="0"/>
      <w:marBottom w:val="300"/>
      <w:divBdr>
        <w:top w:val="none" w:sz="0" w:space="0" w:color="auto"/>
        <w:left w:val="none" w:sz="0" w:space="0" w:color="auto"/>
        <w:bottom w:val="none" w:sz="0" w:space="0" w:color="auto"/>
        <w:right w:val="none" w:sz="0" w:space="0" w:color="auto"/>
      </w:divBdr>
      <w:divsChild>
        <w:div w:id="1406951952">
          <w:marLeft w:val="0"/>
          <w:marRight w:val="0"/>
          <w:marTop w:val="0"/>
          <w:marBottom w:val="0"/>
          <w:divBdr>
            <w:top w:val="none" w:sz="0" w:space="0" w:color="auto"/>
            <w:left w:val="none" w:sz="0" w:space="0" w:color="auto"/>
            <w:bottom w:val="none" w:sz="0" w:space="0" w:color="auto"/>
            <w:right w:val="none" w:sz="0" w:space="0" w:color="auto"/>
          </w:divBdr>
        </w:div>
      </w:divsChild>
    </w:div>
    <w:div w:id="515585441">
      <w:marLeft w:val="-225"/>
      <w:marRight w:val="-225"/>
      <w:marTop w:val="0"/>
      <w:marBottom w:val="0"/>
      <w:divBdr>
        <w:top w:val="none" w:sz="0" w:space="0" w:color="auto"/>
        <w:left w:val="none" w:sz="0" w:space="0" w:color="auto"/>
        <w:bottom w:val="none" w:sz="0" w:space="0" w:color="auto"/>
        <w:right w:val="none" w:sz="0" w:space="0" w:color="auto"/>
      </w:divBdr>
      <w:divsChild>
        <w:div w:id="1384644857">
          <w:marLeft w:val="0"/>
          <w:marRight w:val="0"/>
          <w:marTop w:val="0"/>
          <w:marBottom w:val="0"/>
          <w:divBdr>
            <w:top w:val="none" w:sz="0" w:space="0" w:color="auto"/>
            <w:left w:val="none" w:sz="0" w:space="0" w:color="auto"/>
            <w:bottom w:val="none" w:sz="0" w:space="0" w:color="auto"/>
            <w:right w:val="none" w:sz="0" w:space="0" w:color="auto"/>
          </w:divBdr>
        </w:div>
        <w:div w:id="1615867901">
          <w:marLeft w:val="0"/>
          <w:marRight w:val="0"/>
          <w:marTop w:val="0"/>
          <w:marBottom w:val="0"/>
          <w:divBdr>
            <w:top w:val="none" w:sz="0" w:space="0" w:color="auto"/>
            <w:left w:val="none" w:sz="0" w:space="0" w:color="auto"/>
            <w:bottom w:val="none" w:sz="0" w:space="0" w:color="auto"/>
            <w:right w:val="none" w:sz="0" w:space="0" w:color="auto"/>
          </w:divBdr>
        </w:div>
      </w:divsChild>
    </w:div>
    <w:div w:id="613633723">
      <w:marLeft w:val="-225"/>
      <w:marRight w:val="-225"/>
      <w:marTop w:val="0"/>
      <w:marBottom w:val="0"/>
      <w:divBdr>
        <w:top w:val="none" w:sz="0" w:space="0" w:color="auto"/>
        <w:left w:val="none" w:sz="0" w:space="0" w:color="auto"/>
        <w:bottom w:val="none" w:sz="0" w:space="0" w:color="auto"/>
        <w:right w:val="none" w:sz="0" w:space="0" w:color="auto"/>
      </w:divBdr>
      <w:divsChild>
        <w:div w:id="1743214993">
          <w:marLeft w:val="0"/>
          <w:marRight w:val="0"/>
          <w:marTop w:val="0"/>
          <w:marBottom w:val="0"/>
          <w:divBdr>
            <w:top w:val="none" w:sz="0" w:space="0" w:color="auto"/>
            <w:left w:val="none" w:sz="0" w:space="0" w:color="auto"/>
            <w:bottom w:val="none" w:sz="0" w:space="0" w:color="auto"/>
            <w:right w:val="none" w:sz="0" w:space="0" w:color="auto"/>
          </w:divBdr>
          <w:divsChild>
            <w:div w:id="21144016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15675863">
      <w:marLeft w:val="-225"/>
      <w:marRight w:val="-225"/>
      <w:marTop w:val="0"/>
      <w:marBottom w:val="300"/>
      <w:divBdr>
        <w:top w:val="none" w:sz="0" w:space="0" w:color="auto"/>
        <w:left w:val="none" w:sz="0" w:space="0" w:color="auto"/>
        <w:bottom w:val="none" w:sz="0" w:space="0" w:color="auto"/>
        <w:right w:val="none" w:sz="0" w:space="0" w:color="auto"/>
      </w:divBdr>
      <w:divsChild>
        <w:div w:id="1844780629">
          <w:marLeft w:val="0"/>
          <w:marRight w:val="0"/>
          <w:marTop w:val="0"/>
          <w:marBottom w:val="0"/>
          <w:divBdr>
            <w:top w:val="none" w:sz="0" w:space="0" w:color="auto"/>
            <w:left w:val="none" w:sz="0" w:space="0" w:color="auto"/>
            <w:bottom w:val="none" w:sz="0" w:space="0" w:color="auto"/>
            <w:right w:val="none" w:sz="0" w:space="0" w:color="auto"/>
          </w:divBdr>
        </w:div>
      </w:divsChild>
    </w:div>
    <w:div w:id="621036269">
      <w:marLeft w:val="-225"/>
      <w:marRight w:val="-225"/>
      <w:marTop w:val="0"/>
      <w:marBottom w:val="0"/>
      <w:divBdr>
        <w:top w:val="none" w:sz="0" w:space="0" w:color="auto"/>
        <w:left w:val="none" w:sz="0" w:space="0" w:color="auto"/>
        <w:bottom w:val="none" w:sz="0" w:space="0" w:color="auto"/>
        <w:right w:val="none" w:sz="0" w:space="0" w:color="auto"/>
      </w:divBdr>
      <w:divsChild>
        <w:div w:id="1028407805">
          <w:marLeft w:val="0"/>
          <w:marRight w:val="0"/>
          <w:marTop w:val="0"/>
          <w:marBottom w:val="0"/>
          <w:divBdr>
            <w:top w:val="none" w:sz="0" w:space="0" w:color="auto"/>
            <w:left w:val="none" w:sz="0" w:space="0" w:color="auto"/>
            <w:bottom w:val="none" w:sz="0" w:space="0" w:color="auto"/>
            <w:right w:val="none" w:sz="0" w:space="0" w:color="auto"/>
          </w:divBdr>
          <w:divsChild>
            <w:div w:id="9569881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8484668">
      <w:marLeft w:val="-225"/>
      <w:marRight w:val="-225"/>
      <w:marTop w:val="0"/>
      <w:marBottom w:val="0"/>
      <w:divBdr>
        <w:top w:val="none" w:sz="0" w:space="0" w:color="auto"/>
        <w:left w:val="none" w:sz="0" w:space="0" w:color="auto"/>
        <w:bottom w:val="none" w:sz="0" w:space="0" w:color="auto"/>
        <w:right w:val="none" w:sz="0" w:space="0" w:color="auto"/>
      </w:divBdr>
      <w:divsChild>
        <w:div w:id="1802841682">
          <w:marLeft w:val="0"/>
          <w:marRight w:val="0"/>
          <w:marTop w:val="0"/>
          <w:marBottom w:val="0"/>
          <w:divBdr>
            <w:top w:val="none" w:sz="0" w:space="0" w:color="auto"/>
            <w:left w:val="none" w:sz="0" w:space="0" w:color="auto"/>
            <w:bottom w:val="none" w:sz="0" w:space="0" w:color="auto"/>
            <w:right w:val="none" w:sz="0" w:space="0" w:color="auto"/>
          </w:divBdr>
          <w:divsChild>
            <w:div w:id="117653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3674532">
      <w:marLeft w:val="-225"/>
      <w:marRight w:val="-225"/>
      <w:marTop w:val="0"/>
      <w:marBottom w:val="0"/>
      <w:divBdr>
        <w:top w:val="none" w:sz="0" w:space="0" w:color="auto"/>
        <w:left w:val="none" w:sz="0" w:space="0" w:color="auto"/>
        <w:bottom w:val="none" w:sz="0" w:space="0" w:color="auto"/>
        <w:right w:val="none" w:sz="0" w:space="0" w:color="auto"/>
      </w:divBdr>
      <w:divsChild>
        <w:div w:id="162747479">
          <w:marLeft w:val="0"/>
          <w:marRight w:val="0"/>
          <w:marTop w:val="0"/>
          <w:marBottom w:val="0"/>
          <w:divBdr>
            <w:top w:val="none" w:sz="0" w:space="0" w:color="auto"/>
            <w:left w:val="none" w:sz="0" w:space="0" w:color="auto"/>
            <w:bottom w:val="none" w:sz="0" w:space="0" w:color="auto"/>
            <w:right w:val="none" w:sz="0" w:space="0" w:color="auto"/>
          </w:divBdr>
          <w:divsChild>
            <w:div w:id="2848503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3991738">
      <w:marLeft w:val="0"/>
      <w:marRight w:val="0"/>
      <w:marTop w:val="300"/>
      <w:marBottom w:val="0"/>
      <w:divBdr>
        <w:top w:val="none" w:sz="0" w:space="0" w:color="auto"/>
        <w:left w:val="none" w:sz="0" w:space="0" w:color="auto"/>
        <w:bottom w:val="none" w:sz="0" w:space="0" w:color="auto"/>
        <w:right w:val="none" w:sz="0" w:space="0" w:color="auto"/>
      </w:divBdr>
    </w:div>
    <w:div w:id="727806993">
      <w:marLeft w:val="-225"/>
      <w:marRight w:val="-225"/>
      <w:marTop w:val="0"/>
      <w:marBottom w:val="0"/>
      <w:divBdr>
        <w:top w:val="none" w:sz="0" w:space="0" w:color="auto"/>
        <w:left w:val="none" w:sz="0" w:space="0" w:color="auto"/>
        <w:bottom w:val="none" w:sz="0" w:space="0" w:color="auto"/>
        <w:right w:val="none" w:sz="0" w:space="0" w:color="auto"/>
      </w:divBdr>
      <w:divsChild>
        <w:div w:id="1992562107">
          <w:marLeft w:val="0"/>
          <w:marRight w:val="0"/>
          <w:marTop w:val="0"/>
          <w:marBottom w:val="0"/>
          <w:divBdr>
            <w:top w:val="none" w:sz="0" w:space="0" w:color="auto"/>
            <w:left w:val="none" w:sz="0" w:space="0" w:color="auto"/>
            <w:bottom w:val="none" w:sz="0" w:space="0" w:color="auto"/>
            <w:right w:val="none" w:sz="0" w:space="0" w:color="auto"/>
          </w:divBdr>
        </w:div>
        <w:div w:id="630285700">
          <w:marLeft w:val="0"/>
          <w:marRight w:val="0"/>
          <w:marTop w:val="0"/>
          <w:marBottom w:val="0"/>
          <w:divBdr>
            <w:top w:val="none" w:sz="0" w:space="0" w:color="auto"/>
            <w:left w:val="none" w:sz="0" w:space="0" w:color="auto"/>
            <w:bottom w:val="none" w:sz="0" w:space="0" w:color="auto"/>
            <w:right w:val="none" w:sz="0" w:space="0" w:color="auto"/>
          </w:divBdr>
        </w:div>
        <w:div w:id="556670302">
          <w:marLeft w:val="0"/>
          <w:marRight w:val="0"/>
          <w:marTop w:val="0"/>
          <w:marBottom w:val="0"/>
          <w:divBdr>
            <w:top w:val="none" w:sz="0" w:space="0" w:color="auto"/>
            <w:left w:val="none" w:sz="0" w:space="0" w:color="auto"/>
            <w:bottom w:val="none" w:sz="0" w:space="0" w:color="auto"/>
            <w:right w:val="none" w:sz="0" w:space="0" w:color="auto"/>
          </w:divBdr>
        </w:div>
      </w:divsChild>
    </w:div>
    <w:div w:id="729421330">
      <w:marLeft w:val="-225"/>
      <w:marRight w:val="-225"/>
      <w:marTop w:val="0"/>
      <w:marBottom w:val="0"/>
      <w:divBdr>
        <w:top w:val="none" w:sz="0" w:space="0" w:color="auto"/>
        <w:left w:val="none" w:sz="0" w:space="0" w:color="auto"/>
        <w:bottom w:val="none" w:sz="0" w:space="0" w:color="auto"/>
        <w:right w:val="none" w:sz="0" w:space="0" w:color="auto"/>
      </w:divBdr>
      <w:divsChild>
        <w:div w:id="77407616">
          <w:marLeft w:val="0"/>
          <w:marRight w:val="0"/>
          <w:marTop w:val="0"/>
          <w:marBottom w:val="0"/>
          <w:divBdr>
            <w:top w:val="none" w:sz="0" w:space="0" w:color="auto"/>
            <w:left w:val="none" w:sz="0" w:space="0" w:color="auto"/>
            <w:bottom w:val="none" w:sz="0" w:space="0" w:color="auto"/>
            <w:right w:val="none" w:sz="0" w:space="0" w:color="auto"/>
          </w:divBdr>
          <w:divsChild>
            <w:div w:id="7901729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55437413">
      <w:marLeft w:val="-225"/>
      <w:marRight w:val="-225"/>
      <w:marTop w:val="0"/>
      <w:marBottom w:val="0"/>
      <w:divBdr>
        <w:top w:val="none" w:sz="0" w:space="0" w:color="auto"/>
        <w:left w:val="none" w:sz="0" w:space="0" w:color="auto"/>
        <w:bottom w:val="none" w:sz="0" w:space="0" w:color="auto"/>
        <w:right w:val="none" w:sz="0" w:space="0" w:color="auto"/>
      </w:divBdr>
      <w:divsChild>
        <w:div w:id="1220440644">
          <w:marLeft w:val="0"/>
          <w:marRight w:val="0"/>
          <w:marTop w:val="0"/>
          <w:marBottom w:val="0"/>
          <w:divBdr>
            <w:top w:val="none" w:sz="0" w:space="0" w:color="auto"/>
            <w:left w:val="none" w:sz="0" w:space="0" w:color="auto"/>
            <w:bottom w:val="none" w:sz="0" w:space="0" w:color="auto"/>
            <w:right w:val="none" w:sz="0" w:space="0" w:color="auto"/>
          </w:divBdr>
        </w:div>
        <w:div w:id="1430390002">
          <w:marLeft w:val="0"/>
          <w:marRight w:val="0"/>
          <w:marTop w:val="0"/>
          <w:marBottom w:val="0"/>
          <w:divBdr>
            <w:top w:val="none" w:sz="0" w:space="0" w:color="auto"/>
            <w:left w:val="none" w:sz="0" w:space="0" w:color="auto"/>
            <w:bottom w:val="none" w:sz="0" w:space="0" w:color="auto"/>
            <w:right w:val="none" w:sz="0" w:space="0" w:color="auto"/>
          </w:divBdr>
        </w:div>
        <w:div w:id="1343780850">
          <w:marLeft w:val="0"/>
          <w:marRight w:val="0"/>
          <w:marTop w:val="0"/>
          <w:marBottom w:val="0"/>
          <w:divBdr>
            <w:top w:val="none" w:sz="0" w:space="0" w:color="auto"/>
            <w:left w:val="none" w:sz="0" w:space="0" w:color="auto"/>
            <w:bottom w:val="none" w:sz="0" w:space="0" w:color="auto"/>
            <w:right w:val="none" w:sz="0" w:space="0" w:color="auto"/>
          </w:divBdr>
        </w:div>
      </w:divsChild>
    </w:div>
    <w:div w:id="762149443">
      <w:marLeft w:val="-225"/>
      <w:marRight w:val="-225"/>
      <w:marTop w:val="0"/>
      <w:marBottom w:val="0"/>
      <w:divBdr>
        <w:top w:val="none" w:sz="0" w:space="0" w:color="auto"/>
        <w:left w:val="none" w:sz="0" w:space="0" w:color="auto"/>
        <w:bottom w:val="none" w:sz="0" w:space="0" w:color="auto"/>
        <w:right w:val="none" w:sz="0" w:space="0" w:color="auto"/>
      </w:divBdr>
      <w:divsChild>
        <w:div w:id="615798031">
          <w:marLeft w:val="0"/>
          <w:marRight w:val="0"/>
          <w:marTop w:val="0"/>
          <w:marBottom w:val="0"/>
          <w:divBdr>
            <w:top w:val="none" w:sz="0" w:space="0" w:color="auto"/>
            <w:left w:val="none" w:sz="0" w:space="0" w:color="auto"/>
            <w:bottom w:val="none" w:sz="0" w:space="0" w:color="auto"/>
            <w:right w:val="none" w:sz="0" w:space="0" w:color="auto"/>
          </w:divBdr>
        </w:div>
        <w:div w:id="954213026">
          <w:marLeft w:val="0"/>
          <w:marRight w:val="0"/>
          <w:marTop w:val="0"/>
          <w:marBottom w:val="0"/>
          <w:divBdr>
            <w:top w:val="none" w:sz="0" w:space="0" w:color="auto"/>
            <w:left w:val="none" w:sz="0" w:space="0" w:color="auto"/>
            <w:bottom w:val="none" w:sz="0" w:space="0" w:color="auto"/>
            <w:right w:val="none" w:sz="0" w:space="0" w:color="auto"/>
          </w:divBdr>
        </w:div>
      </w:divsChild>
    </w:div>
    <w:div w:id="764881293">
      <w:marLeft w:val="-225"/>
      <w:marRight w:val="-225"/>
      <w:marTop w:val="0"/>
      <w:marBottom w:val="0"/>
      <w:divBdr>
        <w:top w:val="none" w:sz="0" w:space="0" w:color="auto"/>
        <w:left w:val="none" w:sz="0" w:space="0" w:color="auto"/>
        <w:bottom w:val="none" w:sz="0" w:space="0" w:color="auto"/>
        <w:right w:val="none" w:sz="0" w:space="0" w:color="auto"/>
      </w:divBdr>
      <w:divsChild>
        <w:div w:id="69738541">
          <w:marLeft w:val="0"/>
          <w:marRight w:val="0"/>
          <w:marTop w:val="0"/>
          <w:marBottom w:val="0"/>
          <w:divBdr>
            <w:top w:val="none" w:sz="0" w:space="0" w:color="auto"/>
            <w:left w:val="none" w:sz="0" w:space="0" w:color="auto"/>
            <w:bottom w:val="none" w:sz="0" w:space="0" w:color="auto"/>
            <w:right w:val="none" w:sz="0" w:space="0" w:color="auto"/>
          </w:divBdr>
        </w:div>
        <w:div w:id="1975090475">
          <w:marLeft w:val="0"/>
          <w:marRight w:val="0"/>
          <w:marTop w:val="0"/>
          <w:marBottom w:val="0"/>
          <w:divBdr>
            <w:top w:val="none" w:sz="0" w:space="0" w:color="auto"/>
            <w:left w:val="none" w:sz="0" w:space="0" w:color="auto"/>
            <w:bottom w:val="none" w:sz="0" w:space="0" w:color="auto"/>
            <w:right w:val="none" w:sz="0" w:space="0" w:color="auto"/>
          </w:divBdr>
        </w:div>
        <w:div w:id="215286311">
          <w:marLeft w:val="0"/>
          <w:marRight w:val="0"/>
          <w:marTop w:val="0"/>
          <w:marBottom w:val="0"/>
          <w:divBdr>
            <w:top w:val="none" w:sz="0" w:space="0" w:color="auto"/>
            <w:left w:val="none" w:sz="0" w:space="0" w:color="auto"/>
            <w:bottom w:val="none" w:sz="0" w:space="0" w:color="auto"/>
            <w:right w:val="none" w:sz="0" w:space="0" w:color="auto"/>
          </w:divBdr>
        </w:div>
      </w:divsChild>
    </w:div>
    <w:div w:id="767388135">
      <w:marLeft w:val="-225"/>
      <w:marRight w:val="-225"/>
      <w:marTop w:val="0"/>
      <w:marBottom w:val="300"/>
      <w:divBdr>
        <w:top w:val="none" w:sz="0" w:space="0" w:color="auto"/>
        <w:left w:val="none" w:sz="0" w:space="0" w:color="auto"/>
        <w:bottom w:val="none" w:sz="0" w:space="0" w:color="auto"/>
        <w:right w:val="none" w:sz="0" w:space="0" w:color="auto"/>
      </w:divBdr>
      <w:divsChild>
        <w:div w:id="836186460">
          <w:marLeft w:val="0"/>
          <w:marRight w:val="0"/>
          <w:marTop w:val="0"/>
          <w:marBottom w:val="0"/>
          <w:divBdr>
            <w:top w:val="none" w:sz="0" w:space="0" w:color="auto"/>
            <w:left w:val="none" w:sz="0" w:space="0" w:color="auto"/>
            <w:bottom w:val="none" w:sz="0" w:space="0" w:color="auto"/>
            <w:right w:val="none" w:sz="0" w:space="0" w:color="auto"/>
          </w:divBdr>
        </w:div>
      </w:divsChild>
    </w:div>
    <w:div w:id="770391134">
      <w:marLeft w:val="-225"/>
      <w:marRight w:val="-225"/>
      <w:marTop w:val="0"/>
      <w:marBottom w:val="0"/>
      <w:divBdr>
        <w:top w:val="none" w:sz="0" w:space="0" w:color="auto"/>
        <w:left w:val="none" w:sz="0" w:space="0" w:color="auto"/>
        <w:bottom w:val="none" w:sz="0" w:space="0" w:color="auto"/>
        <w:right w:val="none" w:sz="0" w:space="0" w:color="auto"/>
      </w:divBdr>
      <w:divsChild>
        <w:div w:id="269823625">
          <w:marLeft w:val="0"/>
          <w:marRight w:val="0"/>
          <w:marTop w:val="0"/>
          <w:marBottom w:val="0"/>
          <w:divBdr>
            <w:top w:val="none" w:sz="0" w:space="0" w:color="auto"/>
            <w:left w:val="none" w:sz="0" w:space="0" w:color="auto"/>
            <w:bottom w:val="none" w:sz="0" w:space="0" w:color="auto"/>
            <w:right w:val="none" w:sz="0" w:space="0" w:color="auto"/>
          </w:divBdr>
        </w:div>
        <w:div w:id="1584877047">
          <w:marLeft w:val="0"/>
          <w:marRight w:val="0"/>
          <w:marTop w:val="0"/>
          <w:marBottom w:val="0"/>
          <w:divBdr>
            <w:top w:val="none" w:sz="0" w:space="0" w:color="auto"/>
            <w:left w:val="none" w:sz="0" w:space="0" w:color="auto"/>
            <w:bottom w:val="none" w:sz="0" w:space="0" w:color="auto"/>
            <w:right w:val="none" w:sz="0" w:space="0" w:color="auto"/>
          </w:divBdr>
        </w:div>
        <w:div w:id="427509980">
          <w:marLeft w:val="0"/>
          <w:marRight w:val="0"/>
          <w:marTop w:val="0"/>
          <w:marBottom w:val="0"/>
          <w:divBdr>
            <w:top w:val="none" w:sz="0" w:space="0" w:color="auto"/>
            <w:left w:val="none" w:sz="0" w:space="0" w:color="auto"/>
            <w:bottom w:val="none" w:sz="0" w:space="0" w:color="auto"/>
            <w:right w:val="none" w:sz="0" w:space="0" w:color="auto"/>
          </w:divBdr>
        </w:div>
      </w:divsChild>
    </w:div>
    <w:div w:id="797264538">
      <w:marLeft w:val="-225"/>
      <w:marRight w:val="-225"/>
      <w:marTop w:val="0"/>
      <w:marBottom w:val="0"/>
      <w:divBdr>
        <w:top w:val="none" w:sz="0" w:space="0" w:color="auto"/>
        <w:left w:val="none" w:sz="0" w:space="0" w:color="auto"/>
        <w:bottom w:val="none" w:sz="0" w:space="0" w:color="auto"/>
        <w:right w:val="none" w:sz="0" w:space="0" w:color="auto"/>
      </w:divBdr>
      <w:divsChild>
        <w:div w:id="6058497">
          <w:marLeft w:val="0"/>
          <w:marRight w:val="0"/>
          <w:marTop w:val="0"/>
          <w:marBottom w:val="0"/>
          <w:divBdr>
            <w:top w:val="none" w:sz="0" w:space="0" w:color="auto"/>
            <w:left w:val="none" w:sz="0" w:space="0" w:color="auto"/>
            <w:bottom w:val="none" w:sz="0" w:space="0" w:color="auto"/>
            <w:right w:val="none" w:sz="0" w:space="0" w:color="auto"/>
          </w:divBdr>
          <w:divsChild>
            <w:div w:id="21241545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5806780">
      <w:marLeft w:val="-225"/>
      <w:marRight w:val="-225"/>
      <w:marTop w:val="0"/>
      <w:marBottom w:val="300"/>
      <w:divBdr>
        <w:top w:val="none" w:sz="0" w:space="0" w:color="auto"/>
        <w:left w:val="none" w:sz="0" w:space="0" w:color="auto"/>
        <w:bottom w:val="none" w:sz="0" w:space="0" w:color="auto"/>
        <w:right w:val="none" w:sz="0" w:space="0" w:color="auto"/>
      </w:divBdr>
      <w:divsChild>
        <w:div w:id="131792934">
          <w:marLeft w:val="0"/>
          <w:marRight w:val="0"/>
          <w:marTop w:val="0"/>
          <w:marBottom w:val="0"/>
          <w:divBdr>
            <w:top w:val="none" w:sz="0" w:space="0" w:color="auto"/>
            <w:left w:val="none" w:sz="0" w:space="0" w:color="auto"/>
            <w:bottom w:val="none" w:sz="0" w:space="0" w:color="auto"/>
            <w:right w:val="none" w:sz="0" w:space="0" w:color="auto"/>
          </w:divBdr>
        </w:div>
      </w:divsChild>
    </w:div>
    <w:div w:id="834610270">
      <w:marLeft w:val="-225"/>
      <w:marRight w:val="-225"/>
      <w:marTop w:val="0"/>
      <w:marBottom w:val="0"/>
      <w:divBdr>
        <w:top w:val="none" w:sz="0" w:space="0" w:color="auto"/>
        <w:left w:val="none" w:sz="0" w:space="0" w:color="auto"/>
        <w:bottom w:val="none" w:sz="0" w:space="0" w:color="auto"/>
        <w:right w:val="none" w:sz="0" w:space="0" w:color="auto"/>
      </w:divBdr>
      <w:divsChild>
        <w:div w:id="489904435">
          <w:marLeft w:val="0"/>
          <w:marRight w:val="0"/>
          <w:marTop w:val="0"/>
          <w:marBottom w:val="0"/>
          <w:divBdr>
            <w:top w:val="none" w:sz="0" w:space="0" w:color="auto"/>
            <w:left w:val="none" w:sz="0" w:space="0" w:color="auto"/>
            <w:bottom w:val="none" w:sz="0" w:space="0" w:color="auto"/>
            <w:right w:val="none" w:sz="0" w:space="0" w:color="auto"/>
          </w:divBdr>
        </w:div>
        <w:div w:id="171922190">
          <w:marLeft w:val="0"/>
          <w:marRight w:val="0"/>
          <w:marTop w:val="0"/>
          <w:marBottom w:val="0"/>
          <w:divBdr>
            <w:top w:val="none" w:sz="0" w:space="0" w:color="auto"/>
            <w:left w:val="none" w:sz="0" w:space="0" w:color="auto"/>
            <w:bottom w:val="none" w:sz="0" w:space="0" w:color="auto"/>
            <w:right w:val="none" w:sz="0" w:space="0" w:color="auto"/>
          </w:divBdr>
        </w:div>
        <w:div w:id="1416707661">
          <w:marLeft w:val="0"/>
          <w:marRight w:val="0"/>
          <w:marTop w:val="0"/>
          <w:marBottom w:val="0"/>
          <w:divBdr>
            <w:top w:val="none" w:sz="0" w:space="0" w:color="auto"/>
            <w:left w:val="none" w:sz="0" w:space="0" w:color="auto"/>
            <w:bottom w:val="none" w:sz="0" w:space="0" w:color="auto"/>
            <w:right w:val="none" w:sz="0" w:space="0" w:color="auto"/>
          </w:divBdr>
        </w:div>
      </w:divsChild>
    </w:div>
    <w:div w:id="847331253">
      <w:marLeft w:val="-225"/>
      <w:marRight w:val="-225"/>
      <w:marTop w:val="0"/>
      <w:marBottom w:val="0"/>
      <w:divBdr>
        <w:top w:val="none" w:sz="0" w:space="0" w:color="auto"/>
        <w:left w:val="none" w:sz="0" w:space="0" w:color="auto"/>
        <w:bottom w:val="none" w:sz="0" w:space="0" w:color="auto"/>
        <w:right w:val="none" w:sz="0" w:space="0" w:color="auto"/>
      </w:divBdr>
      <w:divsChild>
        <w:div w:id="219905007">
          <w:marLeft w:val="0"/>
          <w:marRight w:val="0"/>
          <w:marTop w:val="0"/>
          <w:marBottom w:val="0"/>
          <w:divBdr>
            <w:top w:val="none" w:sz="0" w:space="0" w:color="auto"/>
            <w:left w:val="none" w:sz="0" w:space="0" w:color="auto"/>
            <w:bottom w:val="none" w:sz="0" w:space="0" w:color="auto"/>
            <w:right w:val="none" w:sz="0" w:space="0" w:color="auto"/>
          </w:divBdr>
        </w:div>
        <w:div w:id="466700570">
          <w:marLeft w:val="0"/>
          <w:marRight w:val="0"/>
          <w:marTop w:val="0"/>
          <w:marBottom w:val="0"/>
          <w:divBdr>
            <w:top w:val="none" w:sz="0" w:space="0" w:color="auto"/>
            <w:left w:val="none" w:sz="0" w:space="0" w:color="auto"/>
            <w:bottom w:val="none" w:sz="0" w:space="0" w:color="auto"/>
            <w:right w:val="none" w:sz="0" w:space="0" w:color="auto"/>
          </w:divBdr>
        </w:div>
        <w:div w:id="210002829">
          <w:marLeft w:val="0"/>
          <w:marRight w:val="0"/>
          <w:marTop w:val="0"/>
          <w:marBottom w:val="0"/>
          <w:divBdr>
            <w:top w:val="none" w:sz="0" w:space="0" w:color="auto"/>
            <w:left w:val="none" w:sz="0" w:space="0" w:color="auto"/>
            <w:bottom w:val="none" w:sz="0" w:space="0" w:color="auto"/>
            <w:right w:val="none" w:sz="0" w:space="0" w:color="auto"/>
          </w:divBdr>
        </w:div>
      </w:divsChild>
    </w:div>
    <w:div w:id="867448894">
      <w:marLeft w:val="-225"/>
      <w:marRight w:val="-225"/>
      <w:marTop w:val="0"/>
      <w:marBottom w:val="0"/>
      <w:divBdr>
        <w:top w:val="none" w:sz="0" w:space="0" w:color="auto"/>
        <w:left w:val="none" w:sz="0" w:space="0" w:color="auto"/>
        <w:bottom w:val="none" w:sz="0" w:space="0" w:color="auto"/>
        <w:right w:val="none" w:sz="0" w:space="0" w:color="auto"/>
      </w:divBdr>
      <w:divsChild>
        <w:div w:id="288558832">
          <w:marLeft w:val="0"/>
          <w:marRight w:val="0"/>
          <w:marTop w:val="0"/>
          <w:marBottom w:val="0"/>
          <w:divBdr>
            <w:top w:val="none" w:sz="0" w:space="0" w:color="auto"/>
            <w:left w:val="none" w:sz="0" w:space="0" w:color="auto"/>
            <w:bottom w:val="none" w:sz="0" w:space="0" w:color="auto"/>
            <w:right w:val="none" w:sz="0" w:space="0" w:color="auto"/>
          </w:divBdr>
        </w:div>
        <w:div w:id="540555042">
          <w:marLeft w:val="0"/>
          <w:marRight w:val="0"/>
          <w:marTop w:val="0"/>
          <w:marBottom w:val="0"/>
          <w:divBdr>
            <w:top w:val="none" w:sz="0" w:space="0" w:color="auto"/>
            <w:left w:val="none" w:sz="0" w:space="0" w:color="auto"/>
            <w:bottom w:val="none" w:sz="0" w:space="0" w:color="auto"/>
            <w:right w:val="none" w:sz="0" w:space="0" w:color="auto"/>
          </w:divBdr>
        </w:div>
      </w:divsChild>
    </w:div>
    <w:div w:id="903023750">
      <w:marLeft w:val="-225"/>
      <w:marRight w:val="-225"/>
      <w:marTop w:val="0"/>
      <w:marBottom w:val="0"/>
      <w:divBdr>
        <w:top w:val="none" w:sz="0" w:space="0" w:color="auto"/>
        <w:left w:val="none" w:sz="0" w:space="0" w:color="auto"/>
        <w:bottom w:val="none" w:sz="0" w:space="0" w:color="auto"/>
        <w:right w:val="none" w:sz="0" w:space="0" w:color="auto"/>
      </w:divBdr>
      <w:divsChild>
        <w:div w:id="1279796071">
          <w:marLeft w:val="0"/>
          <w:marRight w:val="0"/>
          <w:marTop w:val="0"/>
          <w:marBottom w:val="0"/>
          <w:divBdr>
            <w:top w:val="none" w:sz="0" w:space="0" w:color="auto"/>
            <w:left w:val="none" w:sz="0" w:space="0" w:color="auto"/>
            <w:bottom w:val="none" w:sz="0" w:space="0" w:color="auto"/>
            <w:right w:val="none" w:sz="0" w:space="0" w:color="auto"/>
          </w:divBdr>
        </w:div>
        <w:div w:id="1037318783">
          <w:marLeft w:val="0"/>
          <w:marRight w:val="0"/>
          <w:marTop w:val="0"/>
          <w:marBottom w:val="0"/>
          <w:divBdr>
            <w:top w:val="none" w:sz="0" w:space="0" w:color="auto"/>
            <w:left w:val="none" w:sz="0" w:space="0" w:color="auto"/>
            <w:bottom w:val="none" w:sz="0" w:space="0" w:color="auto"/>
            <w:right w:val="none" w:sz="0" w:space="0" w:color="auto"/>
          </w:divBdr>
        </w:div>
      </w:divsChild>
    </w:div>
    <w:div w:id="905262971">
      <w:marLeft w:val="-225"/>
      <w:marRight w:val="-225"/>
      <w:marTop w:val="0"/>
      <w:marBottom w:val="0"/>
      <w:divBdr>
        <w:top w:val="none" w:sz="0" w:space="0" w:color="auto"/>
        <w:left w:val="none" w:sz="0" w:space="0" w:color="auto"/>
        <w:bottom w:val="none" w:sz="0" w:space="0" w:color="auto"/>
        <w:right w:val="none" w:sz="0" w:space="0" w:color="auto"/>
      </w:divBdr>
      <w:divsChild>
        <w:div w:id="811943547">
          <w:marLeft w:val="0"/>
          <w:marRight w:val="0"/>
          <w:marTop w:val="0"/>
          <w:marBottom w:val="0"/>
          <w:divBdr>
            <w:top w:val="none" w:sz="0" w:space="0" w:color="auto"/>
            <w:left w:val="none" w:sz="0" w:space="0" w:color="auto"/>
            <w:bottom w:val="none" w:sz="0" w:space="0" w:color="auto"/>
            <w:right w:val="none" w:sz="0" w:space="0" w:color="auto"/>
          </w:divBdr>
        </w:div>
        <w:div w:id="2124498820">
          <w:marLeft w:val="0"/>
          <w:marRight w:val="0"/>
          <w:marTop w:val="0"/>
          <w:marBottom w:val="0"/>
          <w:divBdr>
            <w:top w:val="none" w:sz="0" w:space="0" w:color="auto"/>
            <w:left w:val="none" w:sz="0" w:space="0" w:color="auto"/>
            <w:bottom w:val="none" w:sz="0" w:space="0" w:color="auto"/>
            <w:right w:val="none" w:sz="0" w:space="0" w:color="auto"/>
          </w:divBdr>
        </w:div>
        <w:div w:id="744649961">
          <w:marLeft w:val="0"/>
          <w:marRight w:val="0"/>
          <w:marTop w:val="0"/>
          <w:marBottom w:val="0"/>
          <w:divBdr>
            <w:top w:val="none" w:sz="0" w:space="0" w:color="auto"/>
            <w:left w:val="none" w:sz="0" w:space="0" w:color="auto"/>
            <w:bottom w:val="none" w:sz="0" w:space="0" w:color="auto"/>
            <w:right w:val="none" w:sz="0" w:space="0" w:color="auto"/>
          </w:divBdr>
        </w:div>
      </w:divsChild>
    </w:div>
    <w:div w:id="920481397">
      <w:marLeft w:val="-225"/>
      <w:marRight w:val="-225"/>
      <w:marTop w:val="0"/>
      <w:marBottom w:val="0"/>
      <w:divBdr>
        <w:top w:val="none" w:sz="0" w:space="0" w:color="auto"/>
        <w:left w:val="none" w:sz="0" w:space="0" w:color="auto"/>
        <w:bottom w:val="none" w:sz="0" w:space="0" w:color="auto"/>
        <w:right w:val="none" w:sz="0" w:space="0" w:color="auto"/>
      </w:divBdr>
      <w:divsChild>
        <w:div w:id="941185819">
          <w:marLeft w:val="0"/>
          <w:marRight w:val="0"/>
          <w:marTop w:val="0"/>
          <w:marBottom w:val="0"/>
          <w:divBdr>
            <w:top w:val="none" w:sz="0" w:space="0" w:color="auto"/>
            <w:left w:val="none" w:sz="0" w:space="0" w:color="auto"/>
            <w:bottom w:val="none" w:sz="0" w:space="0" w:color="auto"/>
            <w:right w:val="none" w:sz="0" w:space="0" w:color="auto"/>
          </w:divBdr>
          <w:divsChild>
            <w:div w:id="16403028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52253199">
      <w:marLeft w:val="-225"/>
      <w:marRight w:val="-225"/>
      <w:marTop w:val="0"/>
      <w:marBottom w:val="300"/>
      <w:divBdr>
        <w:top w:val="none" w:sz="0" w:space="0" w:color="auto"/>
        <w:left w:val="none" w:sz="0" w:space="0" w:color="auto"/>
        <w:bottom w:val="none" w:sz="0" w:space="0" w:color="auto"/>
        <w:right w:val="none" w:sz="0" w:space="0" w:color="auto"/>
      </w:divBdr>
      <w:divsChild>
        <w:div w:id="1494687017">
          <w:marLeft w:val="0"/>
          <w:marRight w:val="0"/>
          <w:marTop w:val="0"/>
          <w:marBottom w:val="0"/>
          <w:divBdr>
            <w:top w:val="none" w:sz="0" w:space="0" w:color="auto"/>
            <w:left w:val="none" w:sz="0" w:space="0" w:color="auto"/>
            <w:bottom w:val="none" w:sz="0" w:space="0" w:color="auto"/>
            <w:right w:val="none" w:sz="0" w:space="0" w:color="auto"/>
          </w:divBdr>
        </w:div>
      </w:divsChild>
    </w:div>
    <w:div w:id="975766131">
      <w:marLeft w:val="-225"/>
      <w:marRight w:val="-225"/>
      <w:marTop w:val="0"/>
      <w:marBottom w:val="0"/>
      <w:divBdr>
        <w:top w:val="none" w:sz="0" w:space="0" w:color="auto"/>
        <w:left w:val="none" w:sz="0" w:space="0" w:color="auto"/>
        <w:bottom w:val="none" w:sz="0" w:space="0" w:color="auto"/>
        <w:right w:val="none" w:sz="0" w:space="0" w:color="auto"/>
      </w:divBdr>
      <w:divsChild>
        <w:div w:id="2042899624">
          <w:marLeft w:val="0"/>
          <w:marRight w:val="0"/>
          <w:marTop w:val="0"/>
          <w:marBottom w:val="0"/>
          <w:divBdr>
            <w:top w:val="none" w:sz="0" w:space="0" w:color="auto"/>
            <w:left w:val="none" w:sz="0" w:space="0" w:color="auto"/>
            <w:bottom w:val="none" w:sz="0" w:space="0" w:color="auto"/>
            <w:right w:val="none" w:sz="0" w:space="0" w:color="auto"/>
          </w:divBdr>
          <w:divsChild>
            <w:div w:id="17356629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90986351">
      <w:marLeft w:val="-225"/>
      <w:marRight w:val="-225"/>
      <w:marTop w:val="0"/>
      <w:marBottom w:val="0"/>
      <w:divBdr>
        <w:top w:val="none" w:sz="0" w:space="0" w:color="auto"/>
        <w:left w:val="none" w:sz="0" w:space="0" w:color="auto"/>
        <w:bottom w:val="none" w:sz="0" w:space="0" w:color="auto"/>
        <w:right w:val="none" w:sz="0" w:space="0" w:color="auto"/>
      </w:divBdr>
      <w:divsChild>
        <w:div w:id="900748405">
          <w:marLeft w:val="0"/>
          <w:marRight w:val="0"/>
          <w:marTop w:val="0"/>
          <w:marBottom w:val="0"/>
          <w:divBdr>
            <w:top w:val="none" w:sz="0" w:space="0" w:color="auto"/>
            <w:left w:val="none" w:sz="0" w:space="0" w:color="auto"/>
            <w:bottom w:val="none" w:sz="0" w:space="0" w:color="auto"/>
            <w:right w:val="none" w:sz="0" w:space="0" w:color="auto"/>
          </w:divBdr>
          <w:divsChild>
            <w:div w:id="21296901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98655406">
      <w:marLeft w:val="-225"/>
      <w:marRight w:val="-225"/>
      <w:marTop w:val="0"/>
      <w:marBottom w:val="0"/>
      <w:divBdr>
        <w:top w:val="none" w:sz="0" w:space="0" w:color="auto"/>
        <w:left w:val="none" w:sz="0" w:space="0" w:color="auto"/>
        <w:bottom w:val="none" w:sz="0" w:space="0" w:color="auto"/>
        <w:right w:val="none" w:sz="0" w:space="0" w:color="auto"/>
      </w:divBdr>
      <w:divsChild>
        <w:div w:id="1860310543">
          <w:marLeft w:val="0"/>
          <w:marRight w:val="0"/>
          <w:marTop w:val="0"/>
          <w:marBottom w:val="0"/>
          <w:divBdr>
            <w:top w:val="none" w:sz="0" w:space="0" w:color="auto"/>
            <w:left w:val="none" w:sz="0" w:space="0" w:color="auto"/>
            <w:bottom w:val="none" w:sz="0" w:space="0" w:color="auto"/>
            <w:right w:val="none" w:sz="0" w:space="0" w:color="auto"/>
          </w:divBdr>
        </w:div>
        <w:div w:id="1410956228">
          <w:marLeft w:val="0"/>
          <w:marRight w:val="0"/>
          <w:marTop w:val="0"/>
          <w:marBottom w:val="0"/>
          <w:divBdr>
            <w:top w:val="none" w:sz="0" w:space="0" w:color="auto"/>
            <w:left w:val="none" w:sz="0" w:space="0" w:color="auto"/>
            <w:bottom w:val="none" w:sz="0" w:space="0" w:color="auto"/>
            <w:right w:val="none" w:sz="0" w:space="0" w:color="auto"/>
          </w:divBdr>
        </w:div>
      </w:divsChild>
    </w:div>
    <w:div w:id="1003506346">
      <w:marLeft w:val="-225"/>
      <w:marRight w:val="-225"/>
      <w:marTop w:val="0"/>
      <w:marBottom w:val="300"/>
      <w:divBdr>
        <w:top w:val="none" w:sz="0" w:space="0" w:color="auto"/>
        <w:left w:val="none" w:sz="0" w:space="0" w:color="auto"/>
        <w:bottom w:val="none" w:sz="0" w:space="0" w:color="auto"/>
        <w:right w:val="none" w:sz="0" w:space="0" w:color="auto"/>
      </w:divBdr>
      <w:divsChild>
        <w:div w:id="1317487649">
          <w:marLeft w:val="0"/>
          <w:marRight w:val="0"/>
          <w:marTop w:val="0"/>
          <w:marBottom w:val="0"/>
          <w:divBdr>
            <w:top w:val="none" w:sz="0" w:space="0" w:color="auto"/>
            <w:left w:val="none" w:sz="0" w:space="0" w:color="auto"/>
            <w:bottom w:val="none" w:sz="0" w:space="0" w:color="auto"/>
            <w:right w:val="none" w:sz="0" w:space="0" w:color="auto"/>
          </w:divBdr>
        </w:div>
      </w:divsChild>
    </w:div>
    <w:div w:id="1128595848">
      <w:marLeft w:val="-225"/>
      <w:marRight w:val="-225"/>
      <w:marTop w:val="0"/>
      <w:marBottom w:val="300"/>
      <w:divBdr>
        <w:top w:val="none" w:sz="0" w:space="0" w:color="auto"/>
        <w:left w:val="none" w:sz="0" w:space="0" w:color="auto"/>
        <w:bottom w:val="none" w:sz="0" w:space="0" w:color="auto"/>
        <w:right w:val="none" w:sz="0" w:space="0" w:color="auto"/>
      </w:divBdr>
      <w:divsChild>
        <w:div w:id="1125729607">
          <w:marLeft w:val="0"/>
          <w:marRight w:val="0"/>
          <w:marTop w:val="0"/>
          <w:marBottom w:val="0"/>
          <w:divBdr>
            <w:top w:val="none" w:sz="0" w:space="0" w:color="auto"/>
            <w:left w:val="none" w:sz="0" w:space="0" w:color="auto"/>
            <w:bottom w:val="none" w:sz="0" w:space="0" w:color="auto"/>
            <w:right w:val="none" w:sz="0" w:space="0" w:color="auto"/>
          </w:divBdr>
        </w:div>
      </w:divsChild>
    </w:div>
    <w:div w:id="1130245635">
      <w:marLeft w:val="-225"/>
      <w:marRight w:val="-225"/>
      <w:marTop w:val="0"/>
      <w:marBottom w:val="0"/>
      <w:divBdr>
        <w:top w:val="none" w:sz="0" w:space="0" w:color="auto"/>
        <w:left w:val="none" w:sz="0" w:space="0" w:color="auto"/>
        <w:bottom w:val="none" w:sz="0" w:space="0" w:color="auto"/>
        <w:right w:val="none" w:sz="0" w:space="0" w:color="auto"/>
      </w:divBdr>
      <w:divsChild>
        <w:div w:id="698624438">
          <w:marLeft w:val="0"/>
          <w:marRight w:val="0"/>
          <w:marTop w:val="0"/>
          <w:marBottom w:val="0"/>
          <w:divBdr>
            <w:top w:val="none" w:sz="0" w:space="0" w:color="auto"/>
            <w:left w:val="none" w:sz="0" w:space="0" w:color="auto"/>
            <w:bottom w:val="none" w:sz="0" w:space="0" w:color="auto"/>
            <w:right w:val="none" w:sz="0" w:space="0" w:color="auto"/>
          </w:divBdr>
        </w:div>
        <w:div w:id="1163426960">
          <w:marLeft w:val="0"/>
          <w:marRight w:val="0"/>
          <w:marTop w:val="0"/>
          <w:marBottom w:val="0"/>
          <w:divBdr>
            <w:top w:val="none" w:sz="0" w:space="0" w:color="auto"/>
            <w:left w:val="none" w:sz="0" w:space="0" w:color="auto"/>
            <w:bottom w:val="none" w:sz="0" w:space="0" w:color="auto"/>
            <w:right w:val="none" w:sz="0" w:space="0" w:color="auto"/>
          </w:divBdr>
        </w:div>
      </w:divsChild>
    </w:div>
    <w:div w:id="1152600738">
      <w:marLeft w:val="-225"/>
      <w:marRight w:val="-225"/>
      <w:marTop w:val="0"/>
      <w:marBottom w:val="0"/>
      <w:divBdr>
        <w:top w:val="none" w:sz="0" w:space="0" w:color="auto"/>
        <w:left w:val="none" w:sz="0" w:space="0" w:color="auto"/>
        <w:bottom w:val="none" w:sz="0" w:space="0" w:color="auto"/>
        <w:right w:val="none" w:sz="0" w:space="0" w:color="auto"/>
      </w:divBdr>
      <w:divsChild>
        <w:div w:id="116654449">
          <w:marLeft w:val="0"/>
          <w:marRight w:val="0"/>
          <w:marTop w:val="0"/>
          <w:marBottom w:val="0"/>
          <w:divBdr>
            <w:top w:val="none" w:sz="0" w:space="0" w:color="auto"/>
            <w:left w:val="none" w:sz="0" w:space="0" w:color="auto"/>
            <w:bottom w:val="none" w:sz="0" w:space="0" w:color="auto"/>
            <w:right w:val="none" w:sz="0" w:space="0" w:color="auto"/>
          </w:divBdr>
          <w:divsChild>
            <w:div w:id="13645972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8863973">
      <w:marLeft w:val="-225"/>
      <w:marRight w:val="-225"/>
      <w:marTop w:val="0"/>
      <w:marBottom w:val="300"/>
      <w:divBdr>
        <w:top w:val="none" w:sz="0" w:space="0" w:color="auto"/>
        <w:left w:val="none" w:sz="0" w:space="0" w:color="auto"/>
        <w:bottom w:val="none" w:sz="0" w:space="0" w:color="auto"/>
        <w:right w:val="none" w:sz="0" w:space="0" w:color="auto"/>
      </w:divBdr>
      <w:divsChild>
        <w:div w:id="1145465034">
          <w:marLeft w:val="0"/>
          <w:marRight w:val="0"/>
          <w:marTop w:val="0"/>
          <w:marBottom w:val="0"/>
          <w:divBdr>
            <w:top w:val="none" w:sz="0" w:space="0" w:color="auto"/>
            <w:left w:val="none" w:sz="0" w:space="0" w:color="auto"/>
            <w:bottom w:val="none" w:sz="0" w:space="0" w:color="auto"/>
            <w:right w:val="none" w:sz="0" w:space="0" w:color="auto"/>
          </w:divBdr>
        </w:div>
      </w:divsChild>
    </w:div>
    <w:div w:id="1188831671">
      <w:marLeft w:val="-225"/>
      <w:marRight w:val="-225"/>
      <w:marTop w:val="0"/>
      <w:marBottom w:val="300"/>
      <w:divBdr>
        <w:top w:val="none" w:sz="0" w:space="0" w:color="auto"/>
        <w:left w:val="none" w:sz="0" w:space="0" w:color="auto"/>
        <w:bottom w:val="none" w:sz="0" w:space="0" w:color="auto"/>
        <w:right w:val="none" w:sz="0" w:space="0" w:color="auto"/>
      </w:divBdr>
      <w:divsChild>
        <w:div w:id="1465656474">
          <w:marLeft w:val="0"/>
          <w:marRight w:val="0"/>
          <w:marTop w:val="0"/>
          <w:marBottom w:val="0"/>
          <w:divBdr>
            <w:top w:val="none" w:sz="0" w:space="0" w:color="auto"/>
            <w:left w:val="none" w:sz="0" w:space="0" w:color="auto"/>
            <w:bottom w:val="none" w:sz="0" w:space="0" w:color="auto"/>
            <w:right w:val="none" w:sz="0" w:space="0" w:color="auto"/>
          </w:divBdr>
        </w:div>
      </w:divsChild>
    </w:div>
    <w:div w:id="1211184596">
      <w:marLeft w:val="-225"/>
      <w:marRight w:val="-225"/>
      <w:marTop w:val="0"/>
      <w:marBottom w:val="0"/>
      <w:divBdr>
        <w:top w:val="none" w:sz="0" w:space="0" w:color="auto"/>
        <w:left w:val="none" w:sz="0" w:space="0" w:color="auto"/>
        <w:bottom w:val="none" w:sz="0" w:space="0" w:color="auto"/>
        <w:right w:val="none" w:sz="0" w:space="0" w:color="auto"/>
      </w:divBdr>
      <w:divsChild>
        <w:div w:id="1463303237">
          <w:marLeft w:val="0"/>
          <w:marRight w:val="0"/>
          <w:marTop w:val="0"/>
          <w:marBottom w:val="0"/>
          <w:divBdr>
            <w:top w:val="none" w:sz="0" w:space="0" w:color="auto"/>
            <w:left w:val="none" w:sz="0" w:space="0" w:color="auto"/>
            <w:bottom w:val="none" w:sz="0" w:space="0" w:color="auto"/>
            <w:right w:val="none" w:sz="0" w:space="0" w:color="auto"/>
          </w:divBdr>
          <w:divsChild>
            <w:div w:id="17084060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1597211">
      <w:marLeft w:val="-225"/>
      <w:marRight w:val="-225"/>
      <w:marTop w:val="0"/>
      <w:marBottom w:val="300"/>
      <w:divBdr>
        <w:top w:val="none" w:sz="0" w:space="0" w:color="auto"/>
        <w:left w:val="none" w:sz="0" w:space="0" w:color="auto"/>
        <w:bottom w:val="none" w:sz="0" w:space="0" w:color="auto"/>
        <w:right w:val="none" w:sz="0" w:space="0" w:color="auto"/>
      </w:divBdr>
      <w:divsChild>
        <w:div w:id="2140948777">
          <w:marLeft w:val="0"/>
          <w:marRight w:val="0"/>
          <w:marTop w:val="0"/>
          <w:marBottom w:val="0"/>
          <w:divBdr>
            <w:top w:val="none" w:sz="0" w:space="0" w:color="auto"/>
            <w:left w:val="none" w:sz="0" w:space="0" w:color="auto"/>
            <w:bottom w:val="none" w:sz="0" w:space="0" w:color="auto"/>
            <w:right w:val="none" w:sz="0" w:space="0" w:color="auto"/>
          </w:divBdr>
        </w:div>
      </w:divsChild>
    </w:div>
    <w:div w:id="1295331956">
      <w:marLeft w:val="-225"/>
      <w:marRight w:val="-225"/>
      <w:marTop w:val="0"/>
      <w:marBottom w:val="0"/>
      <w:divBdr>
        <w:top w:val="none" w:sz="0" w:space="0" w:color="auto"/>
        <w:left w:val="none" w:sz="0" w:space="0" w:color="auto"/>
        <w:bottom w:val="none" w:sz="0" w:space="0" w:color="auto"/>
        <w:right w:val="none" w:sz="0" w:space="0" w:color="auto"/>
      </w:divBdr>
      <w:divsChild>
        <w:div w:id="1112162727">
          <w:marLeft w:val="0"/>
          <w:marRight w:val="0"/>
          <w:marTop w:val="0"/>
          <w:marBottom w:val="0"/>
          <w:divBdr>
            <w:top w:val="none" w:sz="0" w:space="0" w:color="auto"/>
            <w:left w:val="none" w:sz="0" w:space="0" w:color="auto"/>
            <w:bottom w:val="none" w:sz="0" w:space="0" w:color="auto"/>
            <w:right w:val="none" w:sz="0" w:space="0" w:color="auto"/>
          </w:divBdr>
          <w:divsChild>
            <w:div w:id="18189158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1689296">
      <w:marLeft w:val="-225"/>
      <w:marRight w:val="-225"/>
      <w:marTop w:val="0"/>
      <w:marBottom w:val="0"/>
      <w:divBdr>
        <w:top w:val="none" w:sz="0" w:space="0" w:color="auto"/>
        <w:left w:val="none" w:sz="0" w:space="0" w:color="auto"/>
        <w:bottom w:val="none" w:sz="0" w:space="0" w:color="auto"/>
        <w:right w:val="none" w:sz="0" w:space="0" w:color="auto"/>
      </w:divBdr>
      <w:divsChild>
        <w:div w:id="989753339">
          <w:marLeft w:val="0"/>
          <w:marRight w:val="0"/>
          <w:marTop w:val="0"/>
          <w:marBottom w:val="0"/>
          <w:divBdr>
            <w:top w:val="none" w:sz="0" w:space="0" w:color="auto"/>
            <w:left w:val="none" w:sz="0" w:space="0" w:color="auto"/>
            <w:bottom w:val="none" w:sz="0" w:space="0" w:color="auto"/>
            <w:right w:val="none" w:sz="0" w:space="0" w:color="auto"/>
          </w:divBdr>
        </w:div>
        <w:div w:id="667561175">
          <w:marLeft w:val="0"/>
          <w:marRight w:val="0"/>
          <w:marTop w:val="0"/>
          <w:marBottom w:val="0"/>
          <w:divBdr>
            <w:top w:val="none" w:sz="0" w:space="0" w:color="auto"/>
            <w:left w:val="none" w:sz="0" w:space="0" w:color="auto"/>
            <w:bottom w:val="none" w:sz="0" w:space="0" w:color="auto"/>
            <w:right w:val="none" w:sz="0" w:space="0" w:color="auto"/>
          </w:divBdr>
        </w:div>
      </w:divsChild>
    </w:div>
    <w:div w:id="1311715128">
      <w:marLeft w:val="-225"/>
      <w:marRight w:val="-225"/>
      <w:marTop w:val="0"/>
      <w:marBottom w:val="0"/>
      <w:divBdr>
        <w:top w:val="none" w:sz="0" w:space="0" w:color="auto"/>
        <w:left w:val="none" w:sz="0" w:space="0" w:color="auto"/>
        <w:bottom w:val="none" w:sz="0" w:space="0" w:color="auto"/>
        <w:right w:val="none" w:sz="0" w:space="0" w:color="auto"/>
      </w:divBdr>
      <w:divsChild>
        <w:div w:id="128285700">
          <w:marLeft w:val="0"/>
          <w:marRight w:val="0"/>
          <w:marTop w:val="0"/>
          <w:marBottom w:val="0"/>
          <w:divBdr>
            <w:top w:val="none" w:sz="0" w:space="0" w:color="auto"/>
            <w:left w:val="none" w:sz="0" w:space="0" w:color="auto"/>
            <w:bottom w:val="none" w:sz="0" w:space="0" w:color="auto"/>
            <w:right w:val="none" w:sz="0" w:space="0" w:color="auto"/>
          </w:divBdr>
          <w:divsChild>
            <w:div w:id="19825364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6297340">
      <w:marLeft w:val="-225"/>
      <w:marRight w:val="-225"/>
      <w:marTop w:val="0"/>
      <w:marBottom w:val="0"/>
      <w:divBdr>
        <w:top w:val="none" w:sz="0" w:space="0" w:color="auto"/>
        <w:left w:val="none" w:sz="0" w:space="0" w:color="auto"/>
        <w:bottom w:val="none" w:sz="0" w:space="0" w:color="auto"/>
        <w:right w:val="none" w:sz="0" w:space="0" w:color="auto"/>
      </w:divBdr>
      <w:divsChild>
        <w:div w:id="1895390377">
          <w:marLeft w:val="0"/>
          <w:marRight w:val="0"/>
          <w:marTop w:val="0"/>
          <w:marBottom w:val="0"/>
          <w:divBdr>
            <w:top w:val="none" w:sz="0" w:space="0" w:color="auto"/>
            <w:left w:val="none" w:sz="0" w:space="0" w:color="auto"/>
            <w:bottom w:val="none" w:sz="0" w:space="0" w:color="auto"/>
            <w:right w:val="none" w:sz="0" w:space="0" w:color="auto"/>
          </w:divBdr>
        </w:div>
        <w:div w:id="1687364302">
          <w:marLeft w:val="0"/>
          <w:marRight w:val="0"/>
          <w:marTop w:val="0"/>
          <w:marBottom w:val="0"/>
          <w:divBdr>
            <w:top w:val="none" w:sz="0" w:space="0" w:color="auto"/>
            <w:left w:val="none" w:sz="0" w:space="0" w:color="auto"/>
            <w:bottom w:val="none" w:sz="0" w:space="0" w:color="auto"/>
            <w:right w:val="none" w:sz="0" w:space="0" w:color="auto"/>
          </w:divBdr>
        </w:div>
        <w:div w:id="1479149644">
          <w:marLeft w:val="0"/>
          <w:marRight w:val="0"/>
          <w:marTop w:val="0"/>
          <w:marBottom w:val="0"/>
          <w:divBdr>
            <w:top w:val="none" w:sz="0" w:space="0" w:color="auto"/>
            <w:left w:val="none" w:sz="0" w:space="0" w:color="auto"/>
            <w:bottom w:val="none" w:sz="0" w:space="0" w:color="auto"/>
            <w:right w:val="none" w:sz="0" w:space="0" w:color="auto"/>
          </w:divBdr>
        </w:div>
      </w:divsChild>
    </w:div>
    <w:div w:id="1408650724">
      <w:marLeft w:val="-225"/>
      <w:marRight w:val="-225"/>
      <w:marTop w:val="0"/>
      <w:marBottom w:val="0"/>
      <w:divBdr>
        <w:top w:val="none" w:sz="0" w:space="0" w:color="auto"/>
        <w:left w:val="none" w:sz="0" w:space="0" w:color="auto"/>
        <w:bottom w:val="none" w:sz="0" w:space="0" w:color="auto"/>
        <w:right w:val="none" w:sz="0" w:space="0" w:color="auto"/>
      </w:divBdr>
      <w:divsChild>
        <w:div w:id="1782725211">
          <w:marLeft w:val="0"/>
          <w:marRight w:val="0"/>
          <w:marTop w:val="0"/>
          <w:marBottom w:val="0"/>
          <w:divBdr>
            <w:top w:val="none" w:sz="0" w:space="0" w:color="auto"/>
            <w:left w:val="none" w:sz="0" w:space="0" w:color="auto"/>
            <w:bottom w:val="none" w:sz="0" w:space="0" w:color="auto"/>
            <w:right w:val="none" w:sz="0" w:space="0" w:color="auto"/>
          </w:divBdr>
        </w:div>
        <w:div w:id="1213036656">
          <w:marLeft w:val="0"/>
          <w:marRight w:val="0"/>
          <w:marTop w:val="0"/>
          <w:marBottom w:val="0"/>
          <w:divBdr>
            <w:top w:val="none" w:sz="0" w:space="0" w:color="auto"/>
            <w:left w:val="none" w:sz="0" w:space="0" w:color="auto"/>
            <w:bottom w:val="none" w:sz="0" w:space="0" w:color="auto"/>
            <w:right w:val="none" w:sz="0" w:space="0" w:color="auto"/>
          </w:divBdr>
        </w:div>
        <w:div w:id="523252531">
          <w:marLeft w:val="0"/>
          <w:marRight w:val="0"/>
          <w:marTop w:val="0"/>
          <w:marBottom w:val="0"/>
          <w:divBdr>
            <w:top w:val="none" w:sz="0" w:space="0" w:color="auto"/>
            <w:left w:val="none" w:sz="0" w:space="0" w:color="auto"/>
            <w:bottom w:val="none" w:sz="0" w:space="0" w:color="auto"/>
            <w:right w:val="none" w:sz="0" w:space="0" w:color="auto"/>
          </w:divBdr>
        </w:div>
      </w:divsChild>
    </w:div>
    <w:div w:id="1417941097">
      <w:marLeft w:val="-225"/>
      <w:marRight w:val="-225"/>
      <w:marTop w:val="0"/>
      <w:marBottom w:val="0"/>
      <w:divBdr>
        <w:top w:val="none" w:sz="0" w:space="0" w:color="auto"/>
        <w:left w:val="none" w:sz="0" w:space="0" w:color="auto"/>
        <w:bottom w:val="none" w:sz="0" w:space="0" w:color="auto"/>
        <w:right w:val="none" w:sz="0" w:space="0" w:color="auto"/>
      </w:divBdr>
      <w:divsChild>
        <w:div w:id="1518620481">
          <w:marLeft w:val="0"/>
          <w:marRight w:val="0"/>
          <w:marTop w:val="0"/>
          <w:marBottom w:val="0"/>
          <w:divBdr>
            <w:top w:val="none" w:sz="0" w:space="0" w:color="auto"/>
            <w:left w:val="none" w:sz="0" w:space="0" w:color="auto"/>
            <w:bottom w:val="none" w:sz="0" w:space="0" w:color="auto"/>
            <w:right w:val="none" w:sz="0" w:space="0" w:color="auto"/>
          </w:divBdr>
        </w:div>
        <w:div w:id="452670636">
          <w:marLeft w:val="0"/>
          <w:marRight w:val="0"/>
          <w:marTop w:val="0"/>
          <w:marBottom w:val="0"/>
          <w:divBdr>
            <w:top w:val="none" w:sz="0" w:space="0" w:color="auto"/>
            <w:left w:val="none" w:sz="0" w:space="0" w:color="auto"/>
            <w:bottom w:val="none" w:sz="0" w:space="0" w:color="auto"/>
            <w:right w:val="none" w:sz="0" w:space="0" w:color="auto"/>
          </w:divBdr>
        </w:div>
      </w:divsChild>
    </w:div>
    <w:div w:id="1419063306">
      <w:marLeft w:val="-225"/>
      <w:marRight w:val="-225"/>
      <w:marTop w:val="0"/>
      <w:marBottom w:val="0"/>
      <w:divBdr>
        <w:top w:val="none" w:sz="0" w:space="0" w:color="auto"/>
        <w:left w:val="none" w:sz="0" w:space="0" w:color="auto"/>
        <w:bottom w:val="none" w:sz="0" w:space="0" w:color="auto"/>
        <w:right w:val="none" w:sz="0" w:space="0" w:color="auto"/>
      </w:divBdr>
      <w:divsChild>
        <w:div w:id="2081441267">
          <w:marLeft w:val="0"/>
          <w:marRight w:val="0"/>
          <w:marTop w:val="0"/>
          <w:marBottom w:val="0"/>
          <w:divBdr>
            <w:top w:val="none" w:sz="0" w:space="0" w:color="auto"/>
            <w:left w:val="none" w:sz="0" w:space="0" w:color="auto"/>
            <w:bottom w:val="none" w:sz="0" w:space="0" w:color="auto"/>
            <w:right w:val="none" w:sz="0" w:space="0" w:color="auto"/>
          </w:divBdr>
        </w:div>
        <w:div w:id="494035510">
          <w:marLeft w:val="0"/>
          <w:marRight w:val="0"/>
          <w:marTop w:val="0"/>
          <w:marBottom w:val="0"/>
          <w:divBdr>
            <w:top w:val="none" w:sz="0" w:space="0" w:color="auto"/>
            <w:left w:val="none" w:sz="0" w:space="0" w:color="auto"/>
            <w:bottom w:val="none" w:sz="0" w:space="0" w:color="auto"/>
            <w:right w:val="none" w:sz="0" w:space="0" w:color="auto"/>
          </w:divBdr>
        </w:div>
        <w:div w:id="1296644215">
          <w:marLeft w:val="0"/>
          <w:marRight w:val="0"/>
          <w:marTop w:val="0"/>
          <w:marBottom w:val="0"/>
          <w:divBdr>
            <w:top w:val="none" w:sz="0" w:space="0" w:color="auto"/>
            <w:left w:val="none" w:sz="0" w:space="0" w:color="auto"/>
            <w:bottom w:val="none" w:sz="0" w:space="0" w:color="auto"/>
            <w:right w:val="none" w:sz="0" w:space="0" w:color="auto"/>
          </w:divBdr>
        </w:div>
      </w:divsChild>
    </w:div>
    <w:div w:id="1429346974">
      <w:marLeft w:val="-225"/>
      <w:marRight w:val="-225"/>
      <w:marTop w:val="0"/>
      <w:marBottom w:val="0"/>
      <w:divBdr>
        <w:top w:val="none" w:sz="0" w:space="0" w:color="auto"/>
        <w:left w:val="none" w:sz="0" w:space="0" w:color="auto"/>
        <w:bottom w:val="none" w:sz="0" w:space="0" w:color="auto"/>
        <w:right w:val="none" w:sz="0" w:space="0" w:color="auto"/>
      </w:divBdr>
      <w:divsChild>
        <w:div w:id="1487863947">
          <w:marLeft w:val="0"/>
          <w:marRight w:val="0"/>
          <w:marTop w:val="0"/>
          <w:marBottom w:val="0"/>
          <w:divBdr>
            <w:top w:val="none" w:sz="0" w:space="0" w:color="auto"/>
            <w:left w:val="none" w:sz="0" w:space="0" w:color="auto"/>
            <w:bottom w:val="none" w:sz="0" w:space="0" w:color="auto"/>
            <w:right w:val="none" w:sz="0" w:space="0" w:color="auto"/>
          </w:divBdr>
          <w:divsChild>
            <w:div w:id="1633992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6242972">
      <w:marLeft w:val="-225"/>
      <w:marRight w:val="-225"/>
      <w:marTop w:val="0"/>
      <w:marBottom w:val="0"/>
      <w:divBdr>
        <w:top w:val="none" w:sz="0" w:space="0" w:color="auto"/>
        <w:left w:val="none" w:sz="0" w:space="0" w:color="auto"/>
        <w:bottom w:val="none" w:sz="0" w:space="0" w:color="auto"/>
        <w:right w:val="none" w:sz="0" w:space="0" w:color="auto"/>
      </w:divBdr>
      <w:divsChild>
        <w:div w:id="1536499940">
          <w:marLeft w:val="0"/>
          <w:marRight w:val="0"/>
          <w:marTop w:val="0"/>
          <w:marBottom w:val="0"/>
          <w:divBdr>
            <w:top w:val="none" w:sz="0" w:space="0" w:color="auto"/>
            <w:left w:val="none" w:sz="0" w:space="0" w:color="auto"/>
            <w:bottom w:val="none" w:sz="0" w:space="0" w:color="auto"/>
            <w:right w:val="none" w:sz="0" w:space="0" w:color="auto"/>
          </w:divBdr>
          <w:divsChild>
            <w:div w:id="15079852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4517880">
      <w:marLeft w:val="-225"/>
      <w:marRight w:val="-225"/>
      <w:marTop w:val="0"/>
      <w:marBottom w:val="300"/>
      <w:divBdr>
        <w:top w:val="none" w:sz="0" w:space="0" w:color="auto"/>
        <w:left w:val="none" w:sz="0" w:space="0" w:color="auto"/>
        <w:bottom w:val="none" w:sz="0" w:space="0" w:color="auto"/>
        <w:right w:val="none" w:sz="0" w:space="0" w:color="auto"/>
      </w:divBdr>
      <w:divsChild>
        <w:div w:id="1747074852">
          <w:marLeft w:val="0"/>
          <w:marRight w:val="0"/>
          <w:marTop w:val="0"/>
          <w:marBottom w:val="0"/>
          <w:divBdr>
            <w:top w:val="none" w:sz="0" w:space="0" w:color="auto"/>
            <w:left w:val="none" w:sz="0" w:space="0" w:color="auto"/>
            <w:bottom w:val="none" w:sz="0" w:space="0" w:color="auto"/>
            <w:right w:val="none" w:sz="0" w:space="0" w:color="auto"/>
          </w:divBdr>
        </w:div>
      </w:divsChild>
    </w:div>
    <w:div w:id="1475677597">
      <w:marLeft w:val="-225"/>
      <w:marRight w:val="-225"/>
      <w:marTop w:val="0"/>
      <w:marBottom w:val="0"/>
      <w:divBdr>
        <w:top w:val="none" w:sz="0" w:space="0" w:color="auto"/>
        <w:left w:val="none" w:sz="0" w:space="0" w:color="auto"/>
        <w:bottom w:val="none" w:sz="0" w:space="0" w:color="auto"/>
        <w:right w:val="none" w:sz="0" w:space="0" w:color="auto"/>
      </w:divBdr>
      <w:divsChild>
        <w:div w:id="1557467016">
          <w:marLeft w:val="0"/>
          <w:marRight w:val="0"/>
          <w:marTop w:val="0"/>
          <w:marBottom w:val="0"/>
          <w:divBdr>
            <w:top w:val="none" w:sz="0" w:space="0" w:color="auto"/>
            <w:left w:val="none" w:sz="0" w:space="0" w:color="auto"/>
            <w:bottom w:val="none" w:sz="0" w:space="0" w:color="auto"/>
            <w:right w:val="none" w:sz="0" w:space="0" w:color="auto"/>
          </w:divBdr>
        </w:div>
        <w:div w:id="1512335383">
          <w:marLeft w:val="0"/>
          <w:marRight w:val="0"/>
          <w:marTop w:val="0"/>
          <w:marBottom w:val="0"/>
          <w:divBdr>
            <w:top w:val="none" w:sz="0" w:space="0" w:color="auto"/>
            <w:left w:val="none" w:sz="0" w:space="0" w:color="auto"/>
            <w:bottom w:val="none" w:sz="0" w:space="0" w:color="auto"/>
            <w:right w:val="none" w:sz="0" w:space="0" w:color="auto"/>
          </w:divBdr>
        </w:div>
      </w:divsChild>
    </w:div>
    <w:div w:id="1510408846">
      <w:marLeft w:val="-225"/>
      <w:marRight w:val="-225"/>
      <w:marTop w:val="0"/>
      <w:marBottom w:val="300"/>
      <w:divBdr>
        <w:top w:val="none" w:sz="0" w:space="0" w:color="auto"/>
        <w:left w:val="none" w:sz="0" w:space="0" w:color="auto"/>
        <w:bottom w:val="none" w:sz="0" w:space="0" w:color="auto"/>
        <w:right w:val="none" w:sz="0" w:space="0" w:color="auto"/>
      </w:divBdr>
      <w:divsChild>
        <w:div w:id="1940063418">
          <w:marLeft w:val="0"/>
          <w:marRight w:val="0"/>
          <w:marTop w:val="0"/>
          <w:marBottom w:val="0"/>
          <w:divBdr>
            <w:top w:val="none" w:sz="0" w:space="0" w:color="auto"/>
            <w:left w:val="none" w:sz="0" w:space="0" w:color="auto"/>
            <w:bottom w:val="none" w:sz="0" w:space="0" w:color="auto"/>
            <w:right w:val="none" w:sz="0" w:space="0" w:color="auto"/>
          </w:divBdr>
        </w:div>
      </w:divsChild>
    </w:div>
    <w:div w:id="1514799774">
      <w:marLeft w:val="-225"/>
      <w:marRight w:val="-225"/>
      <w:marTop w:val="0"/>
      <w:marBottom w:val="300"/>
      <w:divBdr>
        <w:top w:val="none" w:sz="0" w:space="0" w:color="auto"/>
        <w:left w:val="none" w:sz="0" w:space="0" w:color="auto"/>
        <w:bottom w:val="none" w:sz="0" w:space="0" w:color="auto"/>
        <w:right w:val="none" w:sz="0" w:space="0" w:color="auto"/>
      </w:divBdr>
      <w:divsChild>
        <w:div w:id="176429093">
          <w:marLeft w:val="0"/>
          <w:marRight w:val="0"/>
          <w:marTop w:val="0"/>
          <w:marBottom w:val="0"/>
          <w:divBdr>
            <w:top w:val="none" w:sz="0" w:space="0" w:color="auto"/>
            <w:left w:val="none" w:sz="0" w:space="0" w:color="auto"/>
            <w:bottom w:val="none" w:sz="0" w:space="0" w:color="auto"/>
            <w:right w:val="none" w:sz="0" w:space="0" w:color="auto"/>
          </w:divBdr>
        </w:div>
      </w:divsChild>
    </w:div>
    <w:div w:id="1534147133">
      <w:marLeft w:val="-225"/>
      <w:marRight w:val="-225"/>
      <w:marTop w:val="0"/>
      <w:marBottom w:val="0"/>
      <w:divBdr>
        <w:top w:val="none" w:sz="0" w:space="0" w:color="auto"/>
        <w:left w:val="none" w:sz="0" w:space="0" w:color="auto"/>
        <w:bottom w:val="none" w:sz="0" w:space="0" w:color="auto"/>
        <w:right w:val="none" w:sz="0" w:space="0" w:color="auto"/>
      </w:divBdr>
      <w:divsChild>
        <w:div w:id="476649199">
          <w:marLeft w:val="0"/>
          <w:marRight w:val="0"/>
          <w:marTop w:val="0"/>
          <w:marBottom w:val="0"/>
          <w:divBdr>
            <w:top w:val="none" w:sz="0" w:space="0" w:color="auto"/>
            <w:left w:val="none" w:sz="0" w:space="0" w:color="auto"/>
            <w:bottom w:val="none" w:sz="0" w:space="0" w:color="auto"/>
            <w:right w:val="none" w:sz="0" w:space="0" w:color="auto"/>
          </w:divBdr>
        </w:div>
        <w:div w:id="1479951781">
          <w:marLeft w:val="0"/>
          <w:marRight w:val="0"/>
          <w:marTop w:val="0"/>
          <w:marBottom w:val="0"/>
          <w:divBdr>
            <w:top w:val="none" w:sz="0" w:space="0" w:color="auto"/>
            <w:left w:val="none" w:sz="0" w:space="0" w:color="auto"/>
            <w:bottom w:val="none" w:sz="0" w:space="0" w:color="auto"/>
            <w:right w:val="none" w:sz="0" w:space="0" w:color="auto"/>
          </w:divBdr>
        </w:div>
      </w:divsChild>
    </w:div>
    <w:div w:id="1579484189">
      <w:marLeft w:val="-225"/>
      <w:marRight w:val="-225"/>
      <w:marTop w:val="0"/>
      <w:marBottom w:val="0"/>
      <w:divBdr>
        <w:top w:val="none" w:sz="0" w:space="0" w:color="auto"/>
        <w:left w:val="none" w:sz="0" w:space="0" w:color="auto"/>
        <w:bottom w:val="none" w:sz="0" w:space="0" w:color="auto"/>
        <w:right w:val="none" w:sz="0" w:space="0" w:color="auto"/>
      </w:divBdr>
      <w:divsChild>
        <w:div w:id="607544107">
          <w:marLeft w:val="0"/>
          <w:marRight w:val="0"/>
          <w:marTop w:val="0"/>
          <w:marBottom w:val="0"/>
          <w:divBdr>
            <w:top w:val="none" w:sz="0" w:space="0" w:color="auto"/>
            <w:left w:val="none" w:sz="0" w:space="0" w:color="auto"/>
            <w:bottom w:val="none" w:sz="0" w:space="0" w:color="auto"/>
            <w:right w:val="none" w:sz="0" w:space="0" w:color="auto"/>
          </w:divBdr>
        </w:div>
        <w:div w:id="2082486598">
          <w:marLeft w:val="0"/>
          <w:marRight w:val="0"/>
          <w:marTop w:val="0"/>
          <w:marBottom w:val="0"/>
          <w:divBdr>
            <w:top w:val="none" w:sz="0" w:space="0" w:color="auto"/>
            <w:left w:val="none" w:sz="0" w:space="0" w:color="auto"/>
            <w:bottom w:val="none" w:sz="0" w:space="0" w:color="auto"/>
            <w:right w:val="none" w:sz="0" w:space="0" w:color="auto"/>
          </w:divBdr>
        </w:div>
      </w:divsChild>
    </w:div>
    <w:div w:id="1594313606">
      <w:marLeft w:val="-225"/>
      <w:marRight w:val="-225"/>
      <w:marTop w:val="0"/>
      <w:marBottom w:val="300"/>
      <w:divBdr>
        <w:top w:val="none" w:sz="0" w:space="0" w:color="auto"/>
        <w:left w:val="none" w:sz="0" w:space="0" w:color="auto"/>
        <w:bottom w:val="none" w:sz="0" w:space="0" w:color="auto"/>
        <w:right w:val="none" w:sz="0" w:space="0" w:color="auto"/>
      </w:divBdr>
      <w:divsChild>
        <w:div w:id="1554274863">
          <w:marLeft w:val="0"/>
          <w:marRight w:val="0"/>
          <w:marTop w:val="0"/>
          <w:marBottom w:val="0"/>
          <w:divBdr>
            <w:top w:val="none" w:sz="0" w:space="0" w:color="auto"/>
            <w:left w:val="none" w:sz="0" w:space="0" w:color="auto"/>
            <w:bottom w:val="none" w:sz="0" w:space="0" w:color="auto"/>
            <w:right w:val="none" w:sz="0" w:space="0" w:color="auto"/>
          </w:divBdr>
        </w:div>
      </w:divsChild>
    </w:div>
    <w:div w:id="1614432651">
      <w:marLeft w:val="-225"/>
      <w:marRight w:val="-225"/>
      <w:marTop w:val="0"/>
      <w:marBottom w:val="0"/>
      <w:divBdr>
        <w:top w:val="none" w:sz="0" w:space="0" w:color="auto"/>
        <w:left w:val="none" w:sz="0" w:space="0" w:color="auto"/>
        <w:bottom w:val="none" w:sz="0" w:space="0" w:color="auto"/>
        <w:right w:val="none" w:sz="0" w:space="0" w:color="auto"/>
      </w:divBdr>
      <w:divsChild>
        <w:div w:id="2000185184">
          <w:marLeft w:val="0"/>
          <w:marRight w:val="0"/>
          <w:marTop w:val="0"/>
          <w:marBottom w:val="0"/>
          <w:divBdr>
            <w:top w:val="none" w:sz="0" w:space="0" w:color="auto"/>
            <w:left w:val="none" w:sz="0" w:space="0" w:color="auto"/>
            <w:bottom w:val="none" w:sz="0" w:space="0" w:color="auto"/>
            <w:right w:val="none" w:sz="0" w:space="0" w:color="auto"/>
          </w:divBdr>
        </w:div>
        <w:div w:id="1800148005">
          <w:marLeft w:val="0"/>
          <w:marRight w:val="0"/>
          <w:marTop w:val="0"/>
          <w:marBottom w:val="0"/>
          <w:divBdr>
            <w:top w:val="none" w:sz="0" w:space="0" w:color="auto"/>
            <w:left w:val="none" w:sz="0" w:space="0" w:color="auto"/>
            <w:bottom w:val="none" w:sz="0" w:space="0" w:color="auto"/>
            <w:right w:val="none" w:sz="0" w:space="0" w:color="auto"/>
          </w:divBdr>
        </w:div>
      </w:divsChild>
    </w:div>
    <w:div w:id="1685938338">
      <w:marLeft w:val="-225"/>
      <w:marRight w:val="-225"/>
      <w:marTop w:val="0"/>
      <w:marBottom w:val="0"/>
      <w:divBdr>
        <w:top w:val="none" w:sz="0" w:space="0" w:color="auto"/>
        <w:left w:val="none" w:sz="0" w:space="0" w:color="auto"/>
        <w:bottom w:val="none" w:sz="0" w:space="0" w:color="auto"/>
        <w:right w:val="none" w:sz="0" w:space="0" w:color="auto"/>
      </w:divBdr>
      <w:divsChild>
        <w:div w:id="1748109008">
          <w:marLeft w:val="0"/>
          <w:marRight w:val="0"/>
          <w:marTop w:val="0"/>
          <w:marBottom w:val="0"/>
          <w:divBdr>
            <w:top w:val="none" w:sz="0" w:space="0" w:color="auto"/>
            <w:left w:val="none" w:sz="0" w:space="0" w:color="auto"/>
            <w:bottom w:val="none" w:sz="0" w:space="0" w:color="auto"/>
            <w:right w:val="none" w:sz="0" w:space="0" w:color="auto"/>
          </w:divBdr>
        </w:div>
        <w:div w:id="1348748695">
          <w:marLeft w:val="0"/>
          <w:marRight w:val="0"/>
          <w:marTop w:val="0"/>
          <w:marBottom w:val="0"/>
          <w:divBdr>
            <w:top w:val="none" w:sz="0" w:space="0" w:color="auto"/>
            <w:left w:val="none" w:sz="0" w:space="0" w:color="auto"/>
            <w:bottom w:val="none" w:sz="0" w:space="0" w:color="auto"/>
            <w:right w:val="none" w:sz="0" w:space="0" w:color="auto"/>
          </w:divBdr>
        </w:div>
        <w:div w:id="1472480824">
          <w:marLeft w:val="0"/>
          <w:marRight w:val="0"/>
          <w:marTop w:val="0"/>
          <w:marBottom w:val="0"/>
          <w:divBdr>
            <w:top w:val="none" w:sz="0" w:space="0" w:color="auto"/>
            <w:left w:val="none" w:sz="0" w:space="0" w:color="auto"/>
            <w:bottom w:val="none" w:sz="0" w:space="0" w:color="auto"/>
            <w:right w:val="none" w:sz="0" w:space="0" w:color="auto"/>
          </w:divBdr>
        </w:div>
      </w:divsChild>
    </w:div>
    <w:div w:id="1735080758">
      <w:marLeft w:val="-225"/>
      <w:marRight w:val="-225"/>
      <w:marTop w:val="0"/>
      <w:marBottom w:val="0"/>
      <w:divBdr>
        <w:top w:val="none" w:sz="0" w:space="0" w:color="auto"/>
        <w:left w:val="none" w:sz="0" w:space="0" w:color="auto"/>
        <w:bottom w:val="none" w:sz="0" w:space="0" w:color="auto"/>
        <w:right w:val="none" w:sz="0" w:space="0" w:color="auto"/>
      </w:divBdr>
      <w:divsChild>
        <w:div w:id="2098473358">
          <w:marLeft w:val="0"/>
          <w:marRight w:val="0"/>
          <w:marTop w:val="0"/>
          <w:marBottom w:val="0"/>
          <w:divBdr>
            <w:top w:val="none" w:sz="0" w:space="0" w:color="auto"/>
            <w:left w:val="none" w:sz="0" w:space="0" w:color="auto"/>
            <w:bottom w:val="none" w:sz="0" w:space="0" w:color="auto"/>
            <w:right w:val="none" w:sz="0" w:space="0" w:color="auto"/>
          </w:divBdr>
        </w:div>
        <w:div w:id="843478164">
          <w:marLeft w:val="0"/>
          <w:marRight w:val="0"/>
          <w:marTop w:val="0"/>
          <w:marBottom w:val="0"/>
          <w:divBdr>
            <w:top w:val="none" w:sz="0" w:space="0" w:color="auto"/>
            <w:left w:val="none" w:sz="0" w:space="0" w:color="auto"/>
            <w:bottom w:val="none" w:sz="0" w:space="0" w:color="auto"/>
            <w:right w:val="none" w:sz="0" w:space="0" w:color="auto"/>
          </w:divBdr>
        </w:div>
        <w:div w:id="210507063">
          <w:marLeft w:val="0"/>
          <w:marRight w:val="0"/>
          <w:marTop w:val="0"/>
          <w:marBottom w:val="0"/>
          <w:divBdr>
            <w:top w:val="none" w:sz="0" w:space="0" w:color="auto"/>
            <w:left w:val="none" w:sz="0" w:space="0" w:color="auto"/>
            <w:bottom w:val="none" w:sz="0" w:space="0" w:color="auto"/>
            <w:right w:val="none" w:sz="0" w:space="0" w:color="auto"/>
          </w:divBdr>
        </w:div>
      </w:divsChild>
    </w:div>
    <w:div w:id="1743943847">
      <w:marLeft w:val="-225"/>
      <w:marRight w:val="-225"/>
      <w:marTop w:val="0"/>
      <w:marBottom w:val="0"/>
      <w:divBdr>
        <w:top w:val="none" w:sz="0" w:space="0" w:color="auto"/>
        <w:left w:val="none" w:sz="0" w:space="0" w:color="auto"/>
        <w:bottom w:val="none" w:sz="0" w:space="0" w:color="auto"/>
        <w:right w:val="none" w:sz="0" w:space="0" w:color="auto"/>
      </w:divBdr>
      <w:divsChild>
        <w:div w:id="825633562">
          <w:marLeft w:val="0"/>
          <w:marRight w:val="0"/>
          <w:marTop w:val="0"/>
          <w:marBottom w:val="0"/>
          <w:divBdr>
            <w:top w:val="none" w:sz="0" w:space="0" w:color="auto"/>
            <w:left w:val="none" w:sz="0" w:space="0" w:color="auto"/>
            <w:bottom w:val="none" w:sz="0" w:space="0" w:color="auto"/>
            <w:right w:val="none" w:sz="0" w:space="0" w:color="auto"/>
          </w:divBdr>
        </w:div>
        <w:div w:id="146214416">
          <w:marLeft w:val="0"/>
          <w:marRight w:val="0"/>
          <w:marTop w:val="0"/>
          <w:marBottom w:val="0"/>
          <w:divBdr>
            <w:top w:val="none" w:sz="0" w:space="0" w:color="auto"/>
            <w:left w:val="none" w:sz="0" w:space="0" w:color="auto"/>
            <w:bottom w:val="none" w:sz="0" w:space="0" w:color="auto"/>
            <w:right w:val="none" w:sz="0" w:space="0" w:color="auto"/>
          </w:divBdr>
        </w:div>
        <w:div w:id="2124882956">
          <w:marLeft w:val="0"/>
          <w:marRight w:val="0"/>
          <w:marTop w:val="0"/>
          <w:marBottom w:val="0"/>
          <w:divBdr>
            <w:top w:val="none" w:sz="0" w:space="0" w:color="auto"/>
            <w:left w:val="none" w:sz="0" w:space="0" w:color="auto"/>
            <w:bottom w:val="none" w:sz="0" w:space="0" w:color="auto"/>
            <w:right w:val="none" w:sz="0" w:space="0" w:color="auto"/>
          </w:divBdr>
        </w:div>
      </w:divsChild>
    </w:div>
    <w:div w:id="1771270975">
      <w:marLeft w:val="-225"/>
      <w:marRight w:val="-225"/>
      <w:marTop w:val="0"/>
      <w:marBottom w:val="0"/>
      <w:divBdr>
        <w:top w:val="none" w:sz="0" w:space="0" w:color="auto"/>
        <w:left w:val="none" w:sz="0" w:space="0" w:color="auto"/>
        <w:bottom w:val="none" w:sz="0" w:space="0" w:color="auto"/>
        <w:right w:val="none" w:sz="0" w:space="0" w:color="auto"/>
      </w:divBdr>
      <w:divsChild>
        <w:div w:id="756950685">
          <w:marLeft w:val="0"/>
          <w:marRight w:val="0"/>
          <w:marTop w:val="0"/>
          <w:marBottom w:val="0"/>
          <w:divBdr>
            <w:top w:val="none" w:sz="0" w:space="0" w:color="auto"/>
            <w:left w:val="none" w:sz="0" w:space="0" w:color="auto"/>
            <w:bottom w:val="none" w:sz="0" w:space="0" w:color="auto"/>
            <w:right w:val="none" w:sz="0" w:space="0" w:color="auto"/>
          </w:divBdr>
          <w:divsChild>
            <w:div w:id="15412841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0677891">
      <w:marLeft w:val="-225"/>
      <w:marRight w:val="-225"/>
      <w:marTop w:val="0"/>
      <w:marBottom w:val="300"/>
      <w:divBdr>
        <w:top w:val="none" w:sz="0" w:space="0" w:color="auto"/>
        <w:left w:val="none" w:sz="0" w:space="0" w:color="auto"/>
        <w:bottom w:val="none" w:sz="0" w:space="0" w:color="auto"/>
        <w:right w:val="none" w:sz="0" w:space="0" w:color="auto"/>
      </w:divBdr>
      <w:divsChild>
        <w:div w:id="1615087984">
          <w:marLeft w:val="0"/>
          <w:marRight w:val="0"/>
          <w:marTop w:val="0"/>
          <w:marBottom w:val="0"/>
          <w:divBdr>
            <w:top w:val="none" w:sz="0" w:space="0" w:color="auto"/>
            <w:left w:val="none" w:sz="0" w:space="0" w:color="auto"/>
            <w:bottom w:val="none" w:sz="0" w:space="0" w:color="auto"/>
            <w:right w:val="none" w:sz="0" w:space="0" w:color="auto"/>
          </w:divBdr>
        </w:div>
      </w:divsChild>
    </w:div>
    <w:div w:id="1919171918">
      <w:marLeft w:val="-225"/>
      <w:marRight w:val="-225"/>
      <w:marTop w:val="0"/>
      <w:marBottom w:val="0"/>
      <w:divBdr>
        <w:top w:val="none" w:sz="0" w:space="0" w:color="auto"/>
        <w:left w:val="none" w:sz="0" w:space="0" w:color="auto"/>
        <w:bottom w:val="none" w:sz="0" w:space="0" w:color="auto"/>
        <w:right w:val="none" w:sz="0" w:space="0" w:color="auto"/>
      </w:divBdr>
      <w:divsChild>
        <w:div w:id="913390117">
          <w:marLeft w:val="0"/>
          <w:marRight w:val="0"/>
          <w:marTop w:val="0"/>
          <w:marBottom w:val="0"/>
          <w:divBdr>
            <w:top w:val="none" w:sz="0" w:space="0" w:color="auto"/>
            <w:left w:val="none" w:sz="0" w:space="0" w:color="auto"/>
            <w:bottom w:val="none" w:sz="0" w:space="0" w:color="auto"/>
            <w:right w:val="none" w:sz="0" w:space="0" w:color="auto"/>
          </w:divBdr>
        </w:div>
        <w:div w:id="898322954">
          <w:marLeft w:val="0"/>
          <w:marRight w:val="0"/>
          <w:marTop w:val="0"/>
          <w:marBottom w:val="0"/>
          <w:divBdr>
            <w:top w:val="none" w:sz="0" w:space="0" w:color="auto"/>
            <w:left w:val="none" w:sz="0" w:space="0" w:color="auto"/>
            <w:bottom w:val="none" w:sz="0" w:space="0" w:color="auto"/>
            <w:right w:val="none" w:sz="0" w:space="0" w:color="auto"/>
          </w:divBdr>
        </w:div>
      </w:divsChild>
    </w:div>
    <w:div w:id="1922912294">
      <w:marLeft w:val="-225"/>
      <w:marRight w:val="-225"/>
      <w:marTop w:val="0"/>
      <w:marBottom w:val="0"/>
      <w:divBdr>
        <w:top w:val="none" w:sz="0" w:space="0" w:color="auto"/>
        <w:left w:val="none" w:sz="0" w:space="0" w:color="auto"/>
        <w:bottom w:val="none" w:sz="0" w:space="0" w:color="auto"/>
        <w:right w:val="none" w:sz="0" w:space="0" w:color="auto"/>
      </w:divBdr>
      <w:divsChild>
        <w:div w:id="1383094208">
          <w:marLeft w:val="0"/>
          <w:marRight w:val="0"/>
          <w:marTop w:val="0"/>
          <w:marBottom w:val="0"/>
          <w:divBdr>
            <w:top w:val="none" w:sz="0" w:space="0" w:color="auto"/>
            <w:left w:val="none" w:sz="0" w:space="0" w:color="auto"/>
            <w:bottom w:val="none" w:sz="0" w:space="0" w:color="auto"/>
            <w:right w:val="none" w:sz="0" w:space="0" w:color="auto"/>
          </w:divBdr>
        </w:div>
        <w:div w:id="360133372">
          <w:marLeft w:val="0"/>
          <w:marRight w:val="0"/>
          <w:marTop w:val="0"/>
          <w:marBottom w:val="0"/>
          <w:divBdr>
            <w:top w:val="none" w:sz="0" w:space="0" w:color="auto"/>
            <w:left w:val="none" w:sz="0" w:space="0" w:color="auto"/>
            <w:bottom w:val="none" w:sz="0" w:space="0" w:color="auto"/>
            <w:right w:val="none" w:sz="0" w:space="0" w:color="auto"/>
          </w:divBdr>
        </w:div>
        <w:div w:id="1926373881">
          <w:marLeft w:val="0"/>
          <w:marRight w:val="0"/>
          <w:marTop w:val="0"/>
          <w:marBottom w:val="0"/>
          <w:divBdr>
            <w:top w:val="none" w:sz="0" w:space="0" w:color="auto"/>
            <w:left w:val="none" w:sz="0" w:space="0" w:color="auto"/>
            <w:bottom w:val="none" w:sz="0" w:space="0" w:color="auto"/>
            <w:right w:val="none" w:sz="0" w:space="0" w:color="auto"/>
          </w:divBdr>
        </w:div>
      </w:divsChild>
    </w:div>
    <w:div w:id="1923488648">
      <w:marLeft w:val="-225"/>
      <w:marRight w:val="-225"/>
      <w:marTop w:val="0"/>
      <w:marBottom w:val="0"/>
      <w:divBdr>
        <w:top w:val="none" w:sz="0" w:space="0" w:color="auto"/>
        <w:left w:val="none" w:sz="0" w:space="0" w:color="auto"/>
        <w:bottom w:val="none" w:sz="0" w:space="0" w:color="auto"/>
        <w:right w:val="none" w:sz="0" w:space="0" w:color="auto"/>
      </w:divBdr>
      <w:divsChild>
        <w:div w:id="1875190007">
          <w:marLeft w:val="0"/>
          <w:marRight w:val="0"/>
          <w:marTop w:val="0"/>
          <w:marBottom w:val="0"/>
          <w:divBdr>
            <w:top w:val="none" w:sz="0" w:space="0" w:color="auto"/>
            <w:left w:val="none" w:sz="0" w:space="0" w:color="auto"/>
            <w:bottom w:val="none" w:sz="0" w:space="0" w:color="auto"/>
            <w:right w:val="none" w:sz="0" w:space="0" w:color="auto"/>
          </w:divBdr>
        </w:div>
        <w:div w:id="813136454">
          <w:marLeft w:val="0"/>
          <w:marRight w:val="0"/>
          <w:marTop w:val="0"/>
          <w:marBottom w:val="0"/>
          <w:divBdr>
            <w:top w:val="none" w:sz="0" w:space="0" w:color="auto"/>
            <w:left w:val="none" w:sz="0" w:space="0" w:color="auto"/>
            <w:bottom w:val="none" w:sz="0" w:space="0" w:color="auto"/>
            <w:right w:val="none" w:sz="0" w:space="0" w:color="auto"/>
          </w:divBdr>
        </w:div>
        <w:div w:id="1925602013">
          <w:marLeft w:val="0"/>
          <w:marRight w:val="0"/>
          <w:marTop w:val="0"/>
          <w:marBottom w:val="0"/>
          <w:divBdr>
            <w:top w:val="none" w:sz="0" w:space="0" w:color="auto"/>
            <w:left w:val="none" w:sz="0" w:space="0" w:color="auto"/>
            <w:bottom w:val="none" w:sz="0" w:space="0" w:color="auto"/>
            <w:right w:val="none" w:sz="0" w:space="0" w:color="auto"/>
          </w:divBdr>
        </w:div>
      </w:divsChild>
    </w:div>
    <w:div w:id="1928035753">
      <w:marLeft w:val="-225"/>
      <w:marRight w:val="-225"/>
      <w:marTop w:val="0"/>
      <w:marBottom w:val="0"/>
      <w:divBdr>
        <w:top w:val="none" w:sz="0" w:space="0" w:color="auto"/>
        <w:left w:val="none" w:sz="0" w:space="0" w:color="auto"/>
        <w:bottom w:val="none" w:sz="0" w:space="0" w:color="auto"/>
        <w:right w:val="none" w:sz="0" w:space="0" w:color="auto"/>
      </w:divBdr>
      <w:divsChild>
        <w:div w:id="1805539439">
          <w:marLeft w:val="0"/>
          <w:marRight w:val="0"/>
          <w:marTop w:val="0"/>
          <w:marBottom w:val="0"/>
          <w:divBdr>
            <w:top w:val="none" w:sz="0" w:space="0" w:color="auto"/>
            <w:left w:val="none" w:sz="0" w:space="0" w:color="auto"/>
            <w:bottom w:val="none" w:sz="0" w:space="0" w:color="auto"/>
            <w:right w:val="none" w:sz="0" w:space="0" w:color="auto"/>
          </w:divBdr>
        </w:div>
        <w:div w:id="1028137572">
          <w:marLeft w:val="0"/>
          <w:marRight w:val="0"/>
          <w:marTop w:val="0"/>
          <w:marBottom w:val="0"/>
          <w:divBdr>
            <w:top w:val="none" w:sz="0" w:space="0" w:color="auto"/>
            <w:left w:val="none" w:sz="0" w:space="0" w:color="auto"/>
            <w:bottom w:val="none" w:sz="0" w:space="0" w:color="auto"/>
            <w:right w:val="none" w:sz="0" w:space="0" w:color="auto"/>
          </w:divBdr>
        </w:div>
      </w:divsChild>
    </w:div>
    <w:div w:id="1965577464">
      <w:marLeft w:val="-225"/>
      <w:marRight w:val="-225"/>
      <w:marTop w:val="0"/>
      <w:marBottom w:val="0"/>
      <w:divBdr>
        <w:top w:val="none" w:sz="0" w:space="0" w:color="auto"/>
        <w:left w:val="none" w:sz="0" w:space="0" w:color="auto"/>
        <w:bottom w:val="none" w:sz="0" w:space="0" w:color="auto"/>
        <w:right w:val="none" w:sz="0" w:space="0" w:color="auto"/>
      </w:divBdr>
      <w:divsChild>
        <w:div w:id="1159884877">
          <w:marLeft w:val="0"/>
          <w:marRight w:val="0"/>
          <w:marTop w:val="0"/>
          <w:marBottom w:val="0"/>
          <w:divBdr>
            <w:top w:val="none" w:sz="0" w:space="0" w:color="auto"/>
            <w:left w:val="none" w:sz="0" w:space="0" w:color="auto"/>
            <w:bottom w:val="none" w:sz="0" w:space="0" w:color="auto"/>
            <w:right w:val="none" w:sz="0" w:space="0" w:color="auto"/>
          </w:divBdr>
        </w:div>
        <w:div w:id="1976447152">
          <w:marLeft w:val="0"/>
          <w:marRight w:val="0"/>
          <w:marTop w:val="0"/>
          <w:marBottom w:val="0"/>
          <w:divBdr>
            <w:top w:val="none" w:sz="0" w:space="0" w:color="auto"/>
            <w:left w:val="none" w:sz="0" w:space="0" w:color="auto"/>
            <w:bottom w:val="none" w:sz="0" w:space="0" w:color="auto"/>
            <w:right w:val="none" w:sz="0" w:space="0" w:color="auto"/>
          </w:divBdr>
        </w:div>
      </w:divsChild>
    </w:div>
    <w:div w:id="1977292848">
      <w:marLeft w:val="-225"/>
      <w:marRight w:val="-225"/>
      <w:marTop w:val="0"/>
      <w:marBottom w:val="0"/>
      <w:divBdr>
        <w:top w:val="none" w:sz="0" w:space="0" w:color="auto"/>
        <w:left w:val="none" w:sz="0" w:space="0" w:color="auto"/>
        <w:bottom w:val="none" w:sz="0" w:space="0" w:color="auto"/>
        <w:right w:val="none" w:sz="0" w:space="0" w:color="auto"/>
      </w:divBdr>
      <w:divsChild>
        <w:div w:id="631637846">
          <w:marLeft w:val="0"/>
          <w:marRight w:val="0"/>
          <w:marTop w:val="0"/>
          <w:marBottom w:val="0"/>
          <w:divBdr>
            <w:top w:val="none" w:sz="0" w:space="0" w:color="auto"/>
            <w:left w:val="none" w:sz="0" w:space="0" w:color="auto"/>
            <w:bottom w:val="none" w:sz="0" w:space="0" w:color="auto"/>
            <w:right w:val="none" w:sz="0" w:space="0" w:color="auto"/>
          </w:divBdr>
        </w:div>
        <w:div w:id="1992099116">
          <w:marLeft w:val="0"/>
          <w:marRight w:val="0"/>
          <w:marTop w:val="0"/>
          <w:marBottom w:val="0"/>
          <w:divBdr>
            <w:top w:val="none" w:sz="0" w:space="0" w:color="auto"/>
            <w:left w:val="none" w:sz="0" w:space="0" w:color="auto"/>
            <w:bottom w:val="none" w:sz="0" w:space="0" w:color="auto"/>
            <w:right w:val="none" w:sz="0" w:space="0" w:color="auto"/>
          </w:divBdr>
        </w:div>
      </w:divsChild>
    </w:div>
    <w:div w:id="2012293072">
      <w:marLeft w:val="-225"/>
      <w:marRight w:val="-225"/>
      <w:marTop w:val="0"/>
      <w:marBottom w:val="0"/>
      <w:divBdr>
        <w:top w:val="none" w:sz="0" w:space="0" w:color="auto"/>
        <w:left w:val="none" w:sz="0" w:space="0" w:color="auto"/>
        <w:bottom w:val="none" w:sz="0" w:space="0" w:color="auto"/>
        <w:right w:val="none" w:sz="0" w:space="0" w:color="auto"/>
      </w:divBdr>
      <w:divsChild>
        <w:div w:id="855315580">
          <w:marLeft w:val="0"/>
          <w:marRight w:val="0"/>
          <w:marTop w:val="0"/>
          <w:marBottom w:val="0"/>
          <w:divBdr>
            <w:top w:val="none" w:sz="0" w:space="0" w:color="auto"/>
            <w:left w:val="none" w:sz="0" w:space="0" w:color="auto"/>
            <w:bottom w:val="none" w:sz="0" w:space="0" w:color="auto"/>
            <w:right w:val="none" w:sz="0" w:space="0" w:color="auto"/>
          </w:divBdr>
          <w:divsChild>
            <w:div w:id="19088781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2729337">
      <w:marLeft w:val="-225"/>
      <w:marRight w:val="-225"/>
      <w:marTop w:val="0"/>
      <w:marBottom w:val="0"/>
      <w:divBdr>
        <w:top w:val="none" w:sz="0" w:space="0" w:color="auto"/>
        <w:left w:val="none" w:sz="0" w:space="0" w:color="auto"/>
        <w:bottom w:val="none" w:sz="0" w:space="0" w:color="auto"/>
        <w:right w:val="none" w:sz="0" w:space="0" w:color="auto"/>
      </w:divBdr>
      <w:divsChild>
        <w:div w:id="2133396371">
          <w:marLeft w:val="0"/>
          <w:marRight w:val="0"/>
          <w:marTop w:val="0"/>
          <w:marBottom w:val="0"/>
          <w:divBdr>
            <w:top w:val="none" w:sz="0" w:space="0" w:color="auto"/>
            <w:left w:val="none" w:sz="0" w:space="0" w:color="auto"/>
            <w:bottom w:val="none" w:sz="0" w:space="0" w:color="auto"/>
            <w:right w:val="none" w:sz="0" w:space="0" w:color="auto"/>
          </w:divBdr>
        </w:div>
        <w:div w:id="95830494">
          <w:marLeft w:val="0"/>
          <w:marRight w:val="0"/>
          <w:marTop w:val="0"/>
          <w:marBottom w:val="0"/>
          <w:divBdr>
            <w:top w:val="none" w:sz="0" w:space="0" w:color="auto"/>
            <w:left w:val="none" w:sz="0" w:space="0" w:color="auto"/>
            <w:bottom w:val="none" w:sz="0" w:space="0" w:color="auto"/>
            <w:right w:val="none" w:sz="0" w:space="0" w:color="auto"/>
          </w:divBdr>
        </w:div>
        <w:div w:id="218320875">
          <w:marLeft w:val="0"/>
          <w:marRight w:val="0"/>
          <w:marTop w:val="0"/>
          <w:marBottom w:val="0"/>
          <w:divBdr>
            <w:top w:val="none" w:sz="0" w:space="0" w:color="auto"/>
            <w:left w:val="none" w:sz="0" w:space="0" w:color="auto"/>
            <w:bottom w:val="none" w:sz="0" w:space="0" w:color="auto"/>
            <w:right w:val="none" w:sz="0" w:space="0" w:color="auto"/>
          </w:divBdr>
        </w:div>
      </w:divsChild>
    </w:div>
    <w:div w:id="2075741381">
      <w:marLeft w:val="-225"/>
      <w:marRight w:val="-225"/>
      <w:marTop w:val="0"/>
      <w:marBottom w:val="0"/>
      <w:divBdr>
        <w:top w:val="none" w:sz="0" w:space="0" w:color="auto"/>
        <w:left w:val="none" w:sz="0" w:space="0" w:color="auto"/>
        <w:bottom w:val="none" w:sz="0" w:space="0" w:color="auto"/>
        <w:right w:val="none" w:sz="0" w:space="0" w:color="auto"/>
      </w:divBdr>
      <w:divsChild>
        <w:div w:id="317922585">
          <w:marLeft w:val="0"/>
          <w:marRight w:val="0"/>
          <w:marTop w:val="0"/>
          <w:marBottom w:val="0"/>
          <w:divBdr>
            <w:top w:val="none" w:sz="0" w:space="0" w:color="auto"/>
            <w:left w:val="none" w:sz="0" w:space="0" w:color="auto"/>
            <w:bottom w:val="none" w:sz="0" w:space="0" w:color="auto"/>
            <w:right w:val="none" w:sz="0" w:space="0" w:color="auto"/>
          </w:divBdr>
        </w:div>
        <w:div w:id="168709695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3084</Words>
  <Characters>17581</Characters>
  <Application>Microsoft Office Word</Application>
  <DocSecurity>0</DocSecurity>
  <Lines>146</Lines>
  <Paragraphs>41</Paragraphs>
  <ScaleCrop>false</ScaleCrop>
  <Company>University of Westminster</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Module_Catalogue_PGSA_WESLAW_SEM1_2026/7</dc:title>
  <dc:subject/>
  <dc:creator>Lauren Mallon</dc:creator>
  <cp:keywords/>
  <dc:description/>
  <cp:lastModifiedBy>Lauren Mallon</cp:lastModifiedBy>
  <cp:revision>2</cp:revision>
  <dcterms:created xsi:type="dcterms:W3CDTF">2026-03-04T11:48:00Z</dcterms:created>
  <dcterms:modified xsi:type="dcterms:W3CDTF">2026-03-04T11:48:00Z</dcterms:modified>
</cp:coreProperties>
</file>