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A809" w14:textId="729BC738" w:rsidR="00DC64F3" w:rsidRDefault="00DC64F3"/>
    <w:p w14:paraId="385EC3FA" w14:textId="1F2D5B9B" w:rsidR="00DC64F3" w:rsidRDefault="00DC64F3"/>
    <w:p w14:paraId="2EE7F4DE" w14:textId="77777777" w:rsidR="00A364C9" w:rsidRDefault="00A364C9"/>
    <w:tbl>
      <w:tblPr>
        <w:tblStyle w:val="TableGrid"/>
        <w:tblpPr w:leftFromText="180" w:rightFromText="180" w:vertAnchor="page" w:horzAnchor="margin" w:tblpY="193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CB6656" w:rsidRPr="00CC3E23" w14:paraId="66E45AC5" w14:textId="77777777" w:rsidTr="00B238D4">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80D62B1" w14:textId="7A7A504B" w:rsidR="00DC64F3" w:rsidRPr="00CC3E23" w:rsidRDefault="00DC64F3" w:rsidP="00B238D4">
            <w:pPr>
              <w:pStyle w:val="Title"/>
              <w:rPr>
                <w:rFonts w:asciiTheme="minorHAnsi" w:hAnsiTheme="minorHAnsi" w:cstheme="minorHAnsi"/>
                <w:sz w:val="22"/>
                <w:szCs w:val="22"/>
              </w:rPr>
            </w:pPr>
          </w:p>
          <w:p w14:paraId="18CC7F1F" w14:textId="248FE550" w:rsidR="00B238D4" w:rsidRPr="00CC3E23" w:rsidRDefault="00DA0E24" w:rsidP="00DC64F3">
            <w:pPr>
              <w:pStyle w:val="Title"/>
              <w:rPr>
                <w:rFonts w:asciiTheme="minorHAnsi" w:hAnsiTheme="minorHAnsi" w:cstheme="minorHAnsi"/>
                <w:sz w:val="22"/>
                <w:szCs w:val="22"/>
              </w:rPr>
            </w:pPr>
            <w:r w:rsidRPr="00CC3E23">
              <w:rPr>
                <w:rFonts w:asciiTheme="minorHAnsi" w:hAnsiTheme="minorHAnsi" w:cstheme="minorHAnsi"/>
                <w:sz w:val="22"/>
                <w:szCs w:val="22"/>
              </w:rPr>
              <w:t>ORIENTATION</w:t>
            </w:r>
            <w:r w:rsidR="0001120B" w:rsidRPr="00CC3E23">
              <w:rPr>
                <w:rFonts w:asciiTheme="minorHAnsi" w:hAnsiTheme="minorHAnsi" w:cstheme="minorHAnsi"/>
                <w:sz w:val="22"/>
                <w:szCs w:val="22"/>
              </w:rPr>
              <w:t xml:space="preserve"> WEEK</w:t>
            </w:r>
          </w:p>
          <w:p w14:paraId="744DC751" w14:textId="78358374" w:rsidR="00B238D4" w:rsidRPr="00CC3E23" w:rsidRDefault="00B238D4" w:rsidP="00B238D4">
            <w:pPr>
              <w:pStyle w:val="Title"/>
              <w:rPr>
                <w:rFonts w:asciiTheme="minorHAnsi" w:hAnsiTheme="minorHAnsi" w:cstheme="minorHAnsi"/>
                <w:sz w:val="22"/>
                <w:szCs w:val="22"/>
              </w:rPr>
            </w:pPr>
            <w:r w:rsidRPr="00CC3E23">
              <w:rPr>
                <w:rFonts w:asciiTheme="minorHAnsi" w:hAnsiTheme="minorHAnsi" w:cstheme="minorHAnsi"/>
                <w:sz w:val="22"/>
                <w:szCs w:val="22"/>
              </w:rPr>
              <w:t>MSC PROJECT MANAGEMENT (BLOCK MODE)</w:t>
            </w:r>
          </w:p>
        </w:tc>
      </w:tr>
      <w:tr w:rsidR="00483ED9" w:rsidRPr="00CC3E23" w14:paraId="0DE90897" w14:textId="77777777" w:rsidTr="00B238D4">
        <w:trPr>
          <w:trHeight w:val="567"/>
        </w:trPr>
        <w:tc>
          <w:tcPr>
            <w:tcW w:w="10594" w:type="dxa"/>
            <w:tcBorders>
              <w:left w:val="single" w:sz="18" w:space="0" w:color="147ABD" w:themeColor="accent1"/>
              <w:right w:val="single" w:sz="18" w:space="0" w:color="147ABD" w:themeColor="accent1"/>
            </w:tcBorders>
            <w:vAlign w:val="center"/>
          </w:tcPr>
          <w:p w14:paraId="4D1D6900" w14:textId="6AA5419C" w:rsidR="00483ED9" w:rsidRPr="00CC3E23" w:rsidRDefault="00DA0E24" w:rsidP="00B238D4">
            <w:pPr>
              <w:pStyle w:val="Heading1"/>
              <w:rPr>
                <w:rFonts w:cstheme="minorHAnsi"/>
                <w:b w:val="0"/>
                <w:sz w:val="22"/>
                <w:szCs w:val="22"/>
              </w:rPr>
            </w:pPr>
            <w:r w:rsidRPr="00CC3E23">
              <w:rPr>
                <w:rFonts w:cstheme="minorHAnsi"/>
                <w:b w:val="0"/>
                <w:sz w:val="22"/>
                <w:szCs w:val="22"/>
              </w:rPr>
              <w:t xml:space="preserve">HEAD OF SCHOOL </w:t>
            </w:r>
          </w:p>
          <w:p w14:paraId="7C51FACA" w14:textId="7AFF36CB" w:rsidR="00DA0E24" w:rsidRPr="00CC3E23" w:rsidRDefault="00DA0E24" w:rsidP="00B238D4">
            <w:pPr>
              <w:jc w:val="center"/>
              <w:rPr>
                <w:rFonts w:cstheme="minorHAnsi"/>
                <w:sz w:val="22"/>
                <w:szCs w:val="22"/>
              </w:rPr>
            </w:pPr>
            <w:r w:rsidRPr="00CC3E23">
              <w:rPr>
                <w:rFonts w:cstheme="minorHAnsi"/>
                <w:sz w:val="22"/>
                <w:szCs w:val="22"/>
              </w:rPr>
              <w:t>WELCOME</w:t>
            </w:r>
          </w:p>
          <w:p w14:paraId="1754915F" w14:textId="2259B4F7" w:rsidR="00B238D4" w:rsidRPr="00CC3E23" w:rsidRDefault="00B238D4" w:rsidP="00B238D4">
            <w:pPr>
              <w:rPr>
                <w:rFonts w:cstheme="minorHAnsi"/>
                <w:sz w:val="22"/>
                <w:szCs w:val="22"/>
              </w:rPr>
            </w:pPr>
          </w:p>
          <w:p w14:paraId="530BC78E" w14:textId="60D2F0FC" w:rsidR="00CC3E23" w:rsidRDefault="00CC3E23" w:rsidP="00CC3E23">
            <w:pPr>
              <w:rPr>
                <w:rFonts w:cstheme="minorHAnsi"/>
                <w:sz w:val="22"/>
                <w:szCs w:val="22"/>
              </w:rPr>
            </w:pPr>
            <w:r w:rsidRPr="00CC3E23">
              <w:rPr>
                <w:rFonts w:cstheme="minorHAnsi"/>
                <w:sz w:val="22"/>
                <w:szCs w:val="22"/>
              </w:rPr>
              <w:t xml:space="preserve">A warm welcome to all of you! </w:t>
            </w:r>
          </w:p>
          <w:p w14:paraId="1773E24B" w14:textId="77777777" w:rsidR="00CC3E23" w:rsidRPr="00CC3E23" w:rsidRDefault="00CC3E23" w:rsidP="00CC3E23">
            <w:pPr>
              <w:rPr>
                <w:rFonts w:cstheme="minorHAnsi"/>
                <w:sz w:val="22"/>
                <w:szCs w:val="22"/>
              </w:rPr>
            </w:pPr>
          </w:p>
          <w:p w14:paraId="05F381DC" w14:textId="77777777" w:rsidR="00CC3E23" w:rsidRPr="00CC3E23" w:rsidRDefault="00CC3E23" w:rsidP="00CC3E23">
            <w:pPr>
              <w:rPr>
                <w:rFonts w:cstheme="minorHAnsi"/>
                <w:sz w:val="22"/>
                <w:szCs w:val="22"/>
              </w:rPr>
            </w:pPr>
            <w:r w:rsidRPr="00CC3E23">
              <w:rPr>
                <w:rFonts w:cstheme="minorHAnsi"/>
                <w:sz w:val="22"/>
                <w:szCs w:val="22"/>
              </w:rPr>
              <w:t xml:space="preserve">You are now part of a friendly, supportive and diverse student community in the heart of London, a truly global city. Your course is based in the School of Applied Management a constituent part of Westminster Business School. </w:t>
            </w:r>
          </w:p>
          <w:p w14:paraId="69C97E48" w14:textId="77777777" w:rsidR="00CC3E23" w:rsidRPr="00CC3E23" w:rsidRDefault="00CC3E23" w:rsidP="00CC3E23">
            <w:pPr>
              <w:rPr>
                <w:rFonts w:cstheme="minorHAnsi"/>
                <w:sz w:val="22"/>
                <w:szCs w:val="22"/>
              </w:rPr>
            </w:pPr>
          </w:p>
          <w:p w14:paraId="71FE742F" w14:textId="77777777" w:rsidR="00CC3E23" w:rsidRPr="00CC3E23" w:rsidRDefault="00CC3E23" w:rsidP="00CC3E23">
            <w:pPr>
              <w:rPr>
                <w:rFonts w:cstheme="minorHAnsi"/>
                <w:sz w:val="22"/>
                <w:szCs w:val="22"/>
              </w:rPr>
            </w:pPr>
            <w:r w:rsidRPr="00CC3E23">
              <w:rPr>
                <w:rFonts w:cstheme="minorHAnsi"/>
                <w:sz w:val="22"/>
                <w:szCs w:val="22"/>
              </w:rPr>
              <w:t>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14:paraId="49BC1BB8" w14:textId="77777777" w:rsidR="00CC3E23" w:rsidRPr="00CC3E23" w:rsidRDefault="00CC3E23" w:rsidP="00CC3E23">
            <w:pPr>
              <w:rPr>
                <w:rFonts w:cstheme="minorHAnsi"/>
                <w:sz w:val="22"/>
                <w:szCs w:val="22"/>
              </w:rPr>
            </w:pPr>
          </w:p>
          <w:p w14:paraId="50804A5E" w14:textId="77777777" w:rsidR="00CC3E23" w:rsidRPr="00CC3E23" w:rsidRDefault="00CC3E23" w:rsidP="00CC3E23">
            <w:pPr>
              <w:rPr>
                <w:rFonts w:cstheme="minorHAnsi"/>
                <w:sz w:val="22"/>
                <w:szCs w:val="22"/>
              </w:rPr>
            </w:pPr>
            <w:r w:rsidRPr="00CC3E23">
              <w:rPr>
                <w:rFonts w:cstheme="minorHAnsi"/>
                <w:sz w:val="22"/>
                <w:szCs w:val="22"/>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w:t>
            </w:r>
          </w:p>
          <w:p w14:paraId="64B1E0E5" w14:textId="77777777" w:rsidR="00CC3E23" w:rsidRPr="00CC3E23" w:rsidRDefault="00CC3E23" w:rsidP="00CC3E23">
            <w:pPr>
              <w:rPr>
                <w:rFonts w:cstheme="minorHAnsi"/>
                <w:sz w:val="22"/>
                <w:szCs w:val="22"/>
              </w:rPr>
            </w:pPr>
          </w:p>
          <w:p w14:paraId="170DAED9" w14:textId="77777777" w:rsidR="00CC3E23" w:rsidRPr="00CC3E23" w:rsidRDefault="00CC3E23" w:rsidP="00CC3E23">
            <w:pPr>
              <w:rPr>
                <w:rFonts w:cstheme="minorHAnsi"/>
                <w:sz w:val="22"/>
                <w:szCs w:val="22"/>
              </w:rPr>
            </w:pPr>
            <w:r w:rsidRPr="00CC3E23">
              <w:rPr>
                <w:rFonts w:cstheme="minorHAnsi"/>
                <w:sz w:val="22"/>
                <w:szCs w:val="22"/>
              </w:rPr>
              <w:t>I wish you the very best at the start of your journey with Westminster.</w:t>
            </w:r>
          </w:p>
          <w:p w14:paraId="02F985C4" w14:textId="77777777" w:rsidR="00CC3E23" w:rsidRPr="00CC3E23" w:rsidRDefault="00CC3E23" w:rsidP="00CC3E23">
            <w:pPr>
              <w:rPr>
                <w:rFonts w:cstheme="minorHAnsi"/>
                <w:sz w:val="22"/>
                <w:szCs w:val="22"/>
              </w:rPr>
            </w:pPr>
          </w:p>
          <w:p w14:paraId="398D55E5" w14:textId="77777777" w:rsidR="00CC3E23" w:rsidRPr="00E544A2" w:rsidRDefault="00CC3E23" w:rsidP="00CC3E23">
            <w:pPr>
              <w:rPr>
                <w:rFonts w:cstheme="minorHAnsi"/>
                <w:b/>
                <w:sz w:val="22"/>
                <w:szCs w:val="22"/>
              </w:rPr>
            </w:pPr>
            <w:r w:rsidRPr="00E544A2">
              <w:rPr>
                <w:rFonts w:cstheme="minorHAnsi"/>
                <w:b/>
                <w:sz w:val="22"/>
                <w:szCs w:val="22"/>
              </w:rPr>
              <w:t>Jane Wright</w:t>
            </w:r>
          </w:p>
          <w:p w14:paraId="18FD4E1A" w14:textId="77777777" w:rsidR="00DA0E24" w:rsidRPr="00E544A2" w:rsidRDefault="00CC3E23" w:rsidP="00CC3E23">
            <w:pPr>
              <w:rPr>
                <w:rFonts w:cstheme="minorHAnsi"/>
                <w:b/>
                <w:sz w:val="22"/>
                <w:szCs w:val="22"/>
              </w:rPr>
            </w:pPr>
            <w:r w:rsidRPr="00E544A2">
              <w:rPr>
                <w:rFonts w:cstheme="minorHAnsi"/>
                <w:b/>
                <w:sz w:val="22"/>
                <w:szCs w:val="22"/>
              </w:rPr>
              <w:t>Head of School of Applied Management</w:t>
            </w:r>
          </w:p>
          <w:p w14:paraId="700F16C2" w14:textId="53BD1C8E" w:rsidR="00CC3E23" w:rsidRPr="00CC3E23" w:rsidRDefault="00CC3E23" w:rsidP="00CC3E23">
            <w:pPr>
              <w:rPr>
                <w:rFonts w:cstheme="minorHAnsi"/>
                <w:sz w:val="22"/>
                <w:szCs w:val="22"/>
              </w:rPr>
            </w:pPr>
          </w:p>
        </w:tc>
      </w:tr>
      <w:tr w:rsidR="00DA0E24" w:rsidRPr="00CC3E23" w14:paraId="6B83F133" w14:textId="77777777" w:rsidTr="00B238D4">
        <w:trPr>
          <w:trHeight w:val="3452"/>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673093" w:rsidRPr="00CC3E23" w14:paraId="132E3B77" w14:textId="77777777" w:rsidTr="00673093">
              <w:tc>
                <w:tcPr>
                  <w:tcW w:w="10086" w:type="dxa"/>
                  <w:gridSpan w:val="3"/>
                  <w:shd w:val="clear" w:color="auto" w:fill="91CCF3" w:themeFill="accent1" w:themeFillTint="66"/>
                </w:tcPr>
                <w:p w14:paraId="6620CB90" w14:textId="7448E830" w:rsidR="00673093" w:rsidRPr="00CC3E23" w:rsidRDefault="00673093"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Tuesday 17</w:t>
                  </w:r>
                  <w:r w:rsidRPr="00CC3E23">
                    <w:rPr>
                      <w:rStyle w:val="Strong"/>
                      <w:rFonts w:cstheme="minorHAnsi"/>
                      <w:sz w:val="22"/>
                      <w:szCs w:val="22"/>
                      <w:vertAlign w:val="superscript"/>
                    </w:rPr>
                    <w:t>th</w:t>
                  </w:r>
                  <w:r w:rsidRPr="00CC3E23">
                    <w:rPr>
                      <w:rStyle w:val="Strong"/>
                      <w:rFonts w:cstheme="minorHAnsi"/>
                      <w:sz w:val="22"/>
                      <w:szCs w:val="22"/>
                    </w:rPr>
                    <w:t xml:space="preserve"> of September 2019</w:t>
                  </w:r>
                </w:p>
              </w:tc>
            </w:tr>
            <w:tr w:rsidR="00673093" w:rsidRPr="00CC3E23" w14:paraId="2F928C04" w14:textId="77777777" w:rsidTr="00673093">
              <w:tc>
                <w:tcPr>
                  <w:tcW w:w="3362" w:type="dxa"/>
                </w:tcPr>
                <w:p w14:paraId="6FAC0A23" w14:textId="77777777" w:rsidR="00673093" w:rsidRPr="00CC3E23" w:rsidRDefault="00673093"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Time</w:t>
                  </w:r>
                </w:p>
              </w:tc>
              <w:tc>
                <w:tcPr>
                  <w:tcW w:w="3362" w:type="dxa"/>
                </w:tcPr>
                <w:p w14:paraId="360DCC9D" w14:textId="77777777" w:rsidR="00673093" w:rsidRPr="00CC3E23" w:rsidRDefault="00673093"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Event</w:t>
                  </w:r>
                </w:p>
              </w:tc>
              <w:tc>
                <w:tcPr>
                  <w:tcW w:w="3362" w:type="dxa"/>
                </w:tcPr>
                <w:p w14:paraId="4A6F6C17" w14:textId="77777777" w:rsidR="00673093" w:rsidRPr="00CC3E23" w:rsidRDefault="00673093"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Location</w:t>
                  </w:r>
                </w:p>
              </w:tc>
            </w:tr>
            <w:tr w:rsidR="00481E72" w:rsidRPr="00CC3E23" w14:paraId="3466F778" w14:textId="77777777" w:rsidTr="00673093">
              <w:tc>
                <w:tcPr>
                  <w:tcW w:w="3362" w:type="dxa"/>
                </w:tcPr>
                <w:p w14:paraId="2412513E" w14:textId="4247A1AF" w:rsidR="00481E72"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6:00 pm -7:</w:t>
                  </w:r>
                  <w:r w:rsidR="00CC337D" w:rsidRPr="00CC3E23">
                    <w:rPr>
                      <w:rStyle w:val="Strong"/>
                      <w:rFonts w:cstheme="minorHAnsi"/>
                      <w:b w:val="0"/>
                      <w:bCs w:val="0"/>
                      <w:sz w:val="22"/>
                      <w:szCs w:val="22"/>
                    </w:rPr>
                    <w:t>0</w:t>
                  </w:r>
                  <w:r w:rsidRPr="00CC3E23">
                    <w:rPr>
                      <w:rStyle w:val="Strong"/>
                      <w:rFonts w:cstheme="minorHAnsi"/>
                      <w:b w:val="0"/>
                      <w:bCs w:val="0"/>
                      <w:sz w:val="22"/>
                      <w:szCs w:val="22"/>
                    </w:rPr>
                    <w:t xml:space="preserve">0 pm </w:t>
                  </w:r>
                </w:p>
              </w:tc>
              <w:tc>
                <w:tcPr>
                  <w:tcW w:w="3362" w:type="dxa"/>
                </w:tcPr>
                <w:p w14:paraId="6DC37E8E" w14:textId="77777777" w:rsidR="00481E72" w:rsidRPr="00CC3E23" w:rsidRDefault="00481E72" w:rsidP="00B238D4">
                  <w:pPr>
                    <w:framePr w:hSpace="180" w:wrap="around" w:vAnchor="page" w:hAnchor="margin" w:y="1934"/>
                    <w:jc w:val="center"/>
                    <w:rPr>
                      <w:rFonts w:cstheme="minorHAnsi"/>
                      <w:sz w:val="22"/>
                      <w:szCs w:val="22"/>
                    </w:rPr>
                  </w:pPr>
                  <w:r w:rsidRPr="00CC3E23">
                    <w:rPr>
                      <w:rFonts w:cstheme="minorHAnsi"/>
                      <w:sz w:val="22"/>
                      <w:szCs w:val="22"/>
                    </w:rPr>
                    <w:t>Introduction to the Course</w:t>
                  </w:r>
                </w:p>
                <w:p w14:paraId="7FDAEEEA" w14:textId="77777777" w:rsidR="00481E72" w:rsidRPr="00CC3E23" w:rsidRDefault="00481E72" w:rsidP="00B238D4">
                  <w:pPr>
                    <w:framePr w:hSpace="180" w:wrap="around" w:vAnchor="page" w:hAnchor="margin" w:y="1934"/>
                    <w:jc w:val="center"/>
                    <w:rPr>
                      <w:rFonts w:cstheme="minorHAnsi"/>
                      <w:sz w:val="22"/>
                      <w:szCs w:val="22"/>
                    </w:rPr>
                  </w:pPr>
                  <w:r w:rsidRPr="00CC3E23">
                    <w:rPr>
                      <w:rFonts w:cstheme="minorHAnsi"/>
                      <w:bCs/>
                      <w:i/>
                      <w:sz w:val="22"/>
                      <w:szCs w:val="22"/>
                    </w:rPr>
                    <w:t>All the key information you need to know about your course</w:t>
                  </w:r>
                </w:p>
              </w:tc>
              <w:tc>
                <w:tcPr>
                  <w:tcW w:w="3362" w:type="dxa"/>
                </w:tcPr>
                <w:p w14:paraId="7BAB2DD2" w14:textId="69BDEA1E" w:rsidR="00481E72" w:rsidRDefault="00676E45" w:rsidP="00B238D4">
                  <w:pPr>
                    <w:framePr w:hSpace="180" w:wrap="around" w:vAnchor="page" w:hAnchor="margin" w:y="1934"/>
                    <w:jc w:val="center"/>
                    <w:rPr>
                      <w:rFonts w:cstheme="minorHAnsi"/>
                      <w:sz w:val="22"/>
                      <w:szCs w:val="22"/>
                    </w:rPr>
                  </w:pPr>
                  <w:r w:rsidRPr="00CC3E23">
                    <w:rPr>
                      <w:rFonts w:cstheme="minorHAnsi"/>
                      <w:sz w:val="22"/>
                      <w:szCs w:val="22"/>
                    </w:rPr>
                    <w:t>M321</w:t>
                  </w:r>
                </w:p>
                <w:p w14:paraId="35CB6EE5" w14:textId="7D483223" w:rsidR="00480A6D" w:rsidRDefault="00480A6D" w:rsidP="00B238D4">
                  <w:pPr>
                    <w:framePr w:hSpace="180" w:wrap="around" w:vAnchor="page" w:hAnchor="margin" w:y="1934"/>
                    <w:jc w:val="center"/>
                    <w:rPr>
                      <w:rFonts w:cstheme="minorHAnsi"/>
                      <w:sz w:val="22"/>
                      <w:szCs w:val="22"/>
                    </w:rPr>
                  </w:pPr>
                  <w:r>
                    <w:rPr>
                      <w:rFonts w:cstheme="minorHAnsi"/>
                      <w:sz w:val="22"/>
                      <w:szCs w:val="22"/>
                    </w:rPr>
                    <w:t>Marylebone Campus</w:t>
                  </w:r>
                </w:p>
                <w:p w14:paraId="0D0C856A" w14:textId="7109DE27" w:rsidR="00480A6D" w:rsidRPr="00CC3E23" w:rsidRDefault="00480A6D" w:rsidP="00B238D4">
                  <w:pPr>
                    <w:framePr w:hSpace="180" w:wrap="around" w:vAnchor="page" w:hAnchor="margin" w:y="1934"/>
                    <w:jc w:val="center"/>
                    <w:rPr>
                      <w:rFonts w:cstheme="minorHAnsi"/>
                      <w:sz w:val="22"/>
                      <w:szCs w:val="22"/>
                    </w:rPr>
                  </w:pPr>
                  <w:r w:rsidRPr="005201BF">
                    <w:rPr>
                      <w:rFonts w:ascii="Calibri" w:hAnsi="Calibri" w:cs="Calibri"/>
                      <w:sz w:val="22"/>
                    </w:rPr>
                    <w:t>35 Marylebone Road</w:t>
                  </w:r>
                  <w:r w:rsidRPr="005201BF">
                    <w:rPr>
                      <w:rFonts w:ascii="MS Gothic" w:eastAsia="MS Gothic" w:hAnsi="MS Gothic" w:cs="MS Gothic" w:hint="eastAsia"/>
                      <w:sz w:val="22"/>
                    </w:rPr>
                    <w:t> </w:t>
                  </w:r>
                  <w:r w:rsidRPr="005201BF">
                    <w:rPr>
                      <w:rFonts w:ascii="Calibri" w:eastAsia="MS Gothic" w:hAnsi="Calibri" w:cs="Calibri"/>
                      <w:sz w:val="22"/>
                    </w:rPr>
                    <w:br/>
                  </w:r>
                  <w:r w:rsidRPr="005201BF">
                    <w:rPr>
                      <w:rFonts w:ascii="Calibri" w:hAnsi="Calibri" w:cs="Calibri"/>
                      <w:sz w:val="22"/>
                    </w:rPr>
                    <w:t>London NW1 5LS</w:t>
                  </w:r>
                </w:p>
              </w:tc>
            </w:tr>
            <w:tr w:rsidR="00CC337D" w:rsidRPr="00CC3E23" w14:paraId="4A2C38E2" w14:textId="77777777" w:rsidTr="00673093">
              <w:tc>
                <w:tcPr>
                  <w:tcW w:w="3362" w:type="dxa"/>
                </w:tcPr>
                <w:p w14:paraId="0B91DBBD" w14:textId="20155E85" w:rsidR="00CC337D" w:rsidRPr="00CC3E23" w:rsidRDefault="00CC337D"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7:00 pm -7:30 pm</w:t>
                  </w:r>
                </w:p>
              </w:tc>
              <w:tc>
                <w:tcPr>
                  <w:tcW w:w="3362" w:type="dxa"/>
                </w:tcPr>
                <w:p w14:paraId="7A0C9882" w14:textId="77777777" w:rsidR="00CC337D" w:rsidRPr="00CC3E23" w:rsidRDefault="00CC337D"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School of Applied Management (SAM) Welcome</w:t>
                  </w:r>
                </w:p>
                <w:p w14:paraId="75A78F4A" w14:textId="5043BE4B" w:rsidR="00CC337D" w:rsidRPr="00CC3E23" w:rsidRDefault="00CC337D" w:rsidP="00B238D4">
                  <w:pPr>
                    <w:framePr w:hSpace="180" w:wrap="around" w:vAnchor="page" w:hAnchor="margin" w:y="1934"/>
                    <w:jc w:val="center"/>
                    <w:rPr>
                      <w:rFonts w:cstheme="minorHAnsi"/>
                      <w:sz w:val="22"/>
                      <w:szCs w:val="22"/>
                    </w:rPr>
                  </w:pPr>
                  <w:r w:rsidRPr="00CC3E23">
                    <w:rPr>
                      <w:rStyle w:val="Strong"/>
                      <w:rFonts w:cstheme="minorHAnsi"/>
                      <w:b w:val="0"/>
                      <w:bCs w:val="0"/>
                      <w:i/>
                      <w:iCs/>
                      <w:sz w:val="22"/>
                      <w:szCs w:val="22"/>
                    </w:rPr>
                    <w:t>Welcome from Head of School, Library and Student Services</w:t>
                  </w:r>
                </w:p>
              </w:tc>
              <w:tc>
                <w:tcPr>
                  <w:tcW w:w="3362" w:type="dxa"/>
                </w:tcPr>
                <w:p w14:paraId="1F8C6676" w14:textId="77777777" w:rsidR="00CC337D" w:rsidRDefault="00676E45" w:rsidP="00B238D4">
                  <w:pPr>
                    <w:pStyle w:val="Normal-Centered"/>
                    <w:framePr w:hSpace="180" w:wrap="around" w:vAnchor="page" w:hAnchor="margin" w:y="1934"/>
                    <w:rPr>
                      <w:rFonts w:cstheme="minorHAnsi"/>
                      <w:bCs/>
                      <w:sz w:val="22"/>
                      <w:szCs w:val="22"/>
                    </w:rPr>
                  </w:pPr>
                  <w:r w:rsidRPr="00CC3E23">
                    <w:rPr>
                      <w:rFonts w:cstheme="minorHAnsi"/>
                      <w:bCs/>
                      <w:sz w:val="22"/>
                      <w:szCs w:val="22"/>
                    </w:rPr>
                    <w:t>Hogg Lecture Theatre</w:t>
                  </w:r>
                </w:p>
                <w:p w14:paraId="3830FB7A" w14:textId="59CD5FD4" w:rsidR="00480A6D" w:rsidRPr="00CC3E23" w:rsidRDefault="00480A6D" w:rsidP="00B238D4">
                  <w:pPr>
                    <w:pStyle w:val="Normal-Centered"/>
                    <w:framePr w:hSpace="180" w:wrap="around" w:vAnchor="page" w:hAnchor="margin" w:y="1934"/>
                    <w:rPr>
                      <w:rFonts w:cstheme="minorHAnsi"/>
                      <w:bCs/>
                      <w:sz w:val="22"/>
                      <w:szCs w:val="22"/>
                    </w:rPr>
                  </w:pPr>
                  <w:r>
                    <w:rPr>
                      <w:rFonts w:cstheme="minorHAnsi"/>
                      <w:bCs/>
                      <w:sz w:val="22"/>
                      <w:szCs w:val="22"/>
                    </w:rPr>
                    <w:t>Marylebone Campus</w:t>
                  </w:r>
                </w:p>
              </w:tc>
            </w:tr>
            <w:tr w:rsidR="00673093" w:rsidRPr="00CC3E23" w14:paraId="13B3A57C" w14:textId="77777777" w:rsidTr="00673093">
              <w:tc>
                <w:tcPr>
                  <w:tcW w:w="3362" w:type="dxa"/>
                </w:tcPr>
                <w:p w14:paraId="6D3086C4" w14:textId="5A582193" w:rsidR="00673093"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7:30</w:t>
                  </w:r>
                  <w:r w:rsidR="00CC337D" w:rsidRPr="00CC3E23">
                    <w:rPr>
                      <w:rStyle w:val="Strong"/>
                      <w:rFonts w:cstheme="minorHAnsi"/>
                      <w:b w:val="0"/>
                      <w:bCs w:val="0"/>
                      <w:sz w:val="22"/>
                      <w:szCs w:val="22"/>
                    </w:rPr>
                    <w:t xml:space="preserve"> pm</w:t>
                  </w:r>
                  <w:r w:rsidRPr="00CC3E23">
                    <w:rPr>
                      <w:rStyle w:val="Strong"/>
                      <w:rFonts w:cstheme="minorHAnsi"/>
                      <w:b w:val="0"/>
                      <w:bCs w:val="0"/>
                      <w:sz w:val="22"/>
                      <w:szCs w:val="22"/>
                    </w:rPr>
                    <w:t xml:space="preserve"> – 8:30 pm</w:t>
                  </w:r>
                </w:p>
              </w:tc>
              <w:tc>
                <w:tcPr>
                  <w:tcW w:w="3362" w:type="dxa"/>
                </w:tcPr>
                <w:p w14:paraId="79AEF4AD" w14:textId="77777777" w:rsidR="00481E72" w:rsidRPr="00CC3E23" w:rsidRDefault="00481E72" w:rsidP="00B238D4">
                  <w:pPr>
                    <w:framePr w:hSpace="180" w:wrap="around" w:vAnchor="page" w:hAnchor="margin" w:y="1934"/>
                    <w:jc w:val="center"/>
                    <w:rPr>
                      <w:rFonts w:cstheme="minorHAnsi"/>
                      <w:sz w:val="22"/>
                      <w:szCs w:val="22"/>
                    </w:rPr>
                  </w:pPr>
                  <w:r w:rsidRPr="00CC3E23">
                    <w:rPr>
                      <w:rFonts w:cstheme="minorHAnsi"/>
                      <w:sz w:val="22"/>
                      <w:szCs w:val="22"/>
                    </w:rPr>
                    <w:t>Enrolment</w:t>
                  </w:r>
                </w:p>
                <w:p w14:paraId="47ED8B35" w14:textId="77777777" w:rsidR="00673093"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Fonts w:cstheme="minorHAnsi"/>
                      <w:bCs/>
                      <w:i/>
                      <w:sz w:val="22"/>
                      <w:szCs w:val="22"/>
                    </w:rPr>
                    <w:t>This is where you formally join the University, receive your ID card.</w:t>
                  </w:r>
                </w:p>
              </w:tc>
              <w:tc>
                <w:tcPr>
                  <w:tcW w:w="3362" w:type="dxa"/>
                </w:tcPr>
                <w:p w14:paraId="69D69FD0" w14:textId="77777777" w:rsidR="00673093" w:rsidRDefault="00481E72" w:rsidP="00B238D4">
                  <w:pPr>
                    <w:pStyle w:val="Normal-Centered"/>
                    <w:framePr w:hSpace="180" w:wrap="around" w:vAnchor="page" w:hAnchor="margin" w:y="1934"/>
                    <w:rPr>
                      <w:rFonts w:cstheme="minorHAnsi"/>
                      <w:bCs/>
                      <w:sz w:val="22"/>
                      <w:szCs w:val="22"/>
                    </w:rPr>
                  </w:pPr>
                  <w:r w:rsidRPr="00CC3E23">
                    <w:rPr>
                      <w:rFonts w:cstheme="minorHAnsi"/>
                      <w:bCs/>
                      <w:sz w:val="22"/>
                      <w:szCs w:val="22"/>
                    </w:rPr>
                    <w:t>Marylebone</w:t>
                  </w:r>
                  <w:r w:rsidR="00676E45" w:rsidRPr="00CC3E23">
                    <w:rPr>
                      <w:rFonts w:cstheme="minorHAnsi"/>
                      <w:bCs/>
                      <w:sz w:val="22"/>
                      <w:szCs w:val="22"/>
                    </w:rPr>
                    <w:t xml:space="preserve"> Campus</w:t>
                  </w:r>
                </w:p>
                <w:p w14:paraId="7F023B8E" w14:textId="77469532" w:rsidR="00480A6D" w:rsidRPr="00CC3E23" w:rsidRDefault="00480A6D" w:rsidP="00B238D4">
                  <w:pPr>
                    <w:pStyle w:val="Normal-Centered"/>
                    <w:framePr w:hSpace="180" w:wrap="around" w:vAnchor="page" w:hAnchor="margin" w:y="1934"/>
                    <w:rPr>
                      <w:rStyle w:val="Strong"/>
                      <w:rFonts w:cstheme="minorHAnsi"/>
                      <w:sz w:val="22"/>
                      <w:szCs w:val="22"/>
                    </w:rPr>
                  </w:pPr>
                </w:p>
              </w:tc>
            </w:tr>
          </w:tbl>
          <w:p w14:paraId="3819D934" w14:textId="77777777" w:rsidR="00673093" w:rsidRPr="00CC3E23" w:rsidRDefault="00673093" w:rsidP="00B238D4">
            <w:pPr>
              <w:pStyle w:val="Normal-Centered"/>
              <w:jc w:val="left"/>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B4474" w:rsidRPr="00CC3E23" w14:paraId="078FAE7E" w14:textId="77777777" w:rsidTr="00E0675C">
              <w:tc>
                <w:tcPr>
                  <w:tcW w:w="10086" w:type="dxa"/>
                  <w:gridSpan w:val="3"/>
                  <w:shd w:val="clear" w:color="auto" w:fill="91CCF3" w:themeFill="accent1" w:themeFillTint="66"/>
                </w:tcPr>
                <w:p w14:paraId="67FFBB84" w14:textId="2C006842"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Thursday 19</w:t>
                  </w:r>
                  <w:r w:rsidRPr="00CC3E23">
                    <w:rPr>
                      <w:rStyle w:val="Strong"/>
                      <w:rFonts w:cstheme="minorHAnsi"/>
                      <w:sz w:val="22"/>
                      <w:szCs w:val="22"/>
                      <w:vertAlign w:val="superscript"/>
                    </w:rPr>
                    <w:t>th</w:t>
                  </w:r>
                  <w:r w:rsidRPr="00CC3E23">
                    <w:rPr>
                      <w:rStyle w:val="Strong"/>
                      <w:rFonts w:cstheme="minorHAnsi"/>
                      <w:sz w:val="22"/>
                      <w:szCs w:val="22"/>
                    </w:rPr>
                    <w:t xml:space="preserve"> of September 2019</w:t>
                  </w:r>
                </w:p>
                <w:p w14:paraId="52AE6619" w14:textId="4471CE97" w:rsidR="00A364C9" w:rsidRPr="00CC3E23" w:rsidRDefault="008E5C2A" w:rsidP="00B238D4">
                  <w:pPr>
                    <w:pStyle w:val="Normal-Centered"/>
                    <w:framePr w:hSpace="180" w:wrap="around" w:vAnchor="page" w:hAnchor="margin" w:y="1934"/>
                    <w:rPr>
                      <w:rStyle w:val="Strong"/>
                      <w:rFonts w:cstheme="minorHAnsi"/>
                      <w:b w:val="0"/>
                      <w:sz w:val="22"/>
                      <w:szCs w:val="22"/>
                    </w:rPr>
                  </w:pPr>
                  <w:r w:rsidRPr="00CC3E23">
                    <w:rPr>
                      <w:rStyle w:val="Strong"/>
                      <w:rFonts w:cstheme="minorHAnsi"/>
                      <w:b w:val="0"/>
                      <w:sz w:val="22"/>
                      <w:szCs w:val="22"/>
                    </w:rPr>
                    <w:t>10:00 – 16:00 Student Union Fair, Ambika P3</w:t>
                  </w:r>
                </w:p>
              </w:tc>
            </w:tr>
            <w:tr w:rsidR="000B4474" w:rsidRPr="00CC3E23" w14:paraId="29B981B7" w14:textId="77777777" w:rsidTr="00E0675C">
              <w:tc>
                <w:tcPr>
                  <w:tcW w:w="3362" w:type="dxa"/>
                </w:tcPr>
                <w:p w14:paraId="2E25D059"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Time</w:t>
                  </w:r>
                </w:p>
              </w:tc>
              <w:tc>
                <w:tcPr>
                  <w:tcW w:w="3362" w:type="dxa"/>
                </w:tcPr>
                <w:p w14:paraId="7BB69F20"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Event</w:t>
                  </w:r>
                </w:p>
              </w:tc>
              <w:tc>
                <w:tcPr>
                  <w:tcW w:w="3362" w:type="dxa"/>
                </w:tcPr>
                <w:p w14:paraId="280382B1"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Location</w:t>
                  </w:r>
                </w:p>
              </w:tc>
            </w:tr>
            <w:tr w:rsidR="00481E72" w:rsidRPr="00CC3E23" w14:paraId="50FD6E5D" w14:textId="77777777" w:rsidTr="00E0675C">
              <w:tc>
                <w:tcPr>
                  <w:tcW w:w="3362" w:type="dxa"/>
                </w:tcPr>
                <w:p w14:paraId="1C4A45C1" w14:textId="77777777" w:rsidR="00481E72"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 xml:space="preserve">7:00 pm - 8:00 pm </w:t>
                  </w:r>
                </w:p>
              </w:tc>
              <w:tc>
                <w:tcPr>
                  <w:tcW w:w="3362" w:type="dxa"/>
                </w:tcPr>
                <w:p w14:paraId="6862C531" w14:textId="77777777" w:rsidR="00481E72"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 xml:space="preserve">Academic Writing </w:t>
                  </w:r>
                </w:p>
              </w:tc>
              <w:tc>
                <w:tcPr>
                  <w:tcW w:w="3362" w:type="dxa"/>
                </w:tcPr>
                <w:p w14:paraId="1D6492C8" w14:textId="77777777" w:rsidR="00481E72" w:rsidRDefault="00676E45"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C279</w:t>
                  </w:r>
                </w:p>
                <w:p w14:paraId="3033DEF7" w14:textId="63431B22" w:rsidR="00480A6D" w:rsidRPr="00CC3E23" w:rsidRDefault="00480A6D" w:rsidP="00B238D4">
                  <w:pPr>
                    <w:pStyle w:val="Normal-Centered"/>
                    <w:framePr w:hSpace="180" w:wrap="around" w:vAnchor="page" w:hAnchor="margin" w:y="1934"/>
                    <w:rPr>
                      <w:rStyle w:val="Strong"/>
                      <w:rFonts w:cstheme="minorHAnsi"/>
                      <w:b w:val="0"/>
                      <w:bCs w:val="0"/>
                      <w:sz w:val="22"/>
                      <w:szCs w:val="22"/>
                    </w:rPr>
                  </w:pPr>
                  <w:r>
                    <w:rPr>
                      <w:rStyle w:val="Strong"/>
                      <w:rFonts w:cstheme="minorHAnsi"/>
                      <w:b w:val="0"/>
                      <w:bCs w:val="0"/>
                      <w:sz w:val="22"/>
                      <w:szCs w:val="22"/>
                    </w:rPr>
                    <w:lastRenderedPageBreak/>
                    <w:t>Marylebone Campus</w:t>
                  </w:r>
                </w:p>
              </w:tc>
            </w:tr>
          </w:tbl>
          <w:p w14:paraId="7ADE04A5" w14:textId="77777777" w:rsidR="000B4474" w:rsidRPr="00CC3E23" w:rsidRDefault="000B4474" w:rsidP="00B238D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B4474" w:rsidRPr="00CC3E23" w14:paraId="6B01DD4B" w14:textId="77777777" w:rsidTr="0001120B">
              <w:tc>
                <w:tcPr>
                  <w:tcW w:w="10086" w:type="dxa"/>
                  <w:gridSpan w:val="3"/>
                  <w:shd w:val="clear" w:color="auto" w:fill="91CCF3" w:themeFill="accent1" w:themeFillTint="66"/>
                </w:tcPr>
                <w:p w14:paraId="47A6925D" w14:textId="26AC7855"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Friday 20</w:t>
                  </w:r>
                  <w:r w:rsidRPr="00CC3E23">
                    <w:rPr>
                      <w:rStyle w:val="Strong"/>
                      <w:rFonts w:cstheme="minorHAnsi"/>
                      <w:sz w:val="22"/>
                      <w:szCs w:val="22"/>
                      <w:vertAlign w:val="superscript"/>
                    </w:rPr>
                    <w:t>th</w:t>
                  </w:r>
                  <w:r w:rsidRPr="00CC3E23">
                    <w:rPr>
                      <w:rStyle w:val="Strong"/>
                      <w:rFonts w:cstheme="minorHAnsi"/>
                      <w:sz w:val="22"/>
                      <w:szCs w:val="22"/>
                    </w:rPr>
                    <w:t xml:space="preserve"> of September 2019</w:t>
                  </w:r>
                </w:p>
                <w:p w14:paraId="326515CB" w14:textId="394D56F0" w:rsidR="00A364C9" w:rsidRPr="00CC3E23" w:rsidRDefault="008E5C2A" w:rsidP="00B238D4">
                  <w:pPr>
                    <w:pStyle w:val="Normal-Centered"/>
                    <w:framePr w:hSpace="180" w:wrap="around" w:vAnchor="page" w:hAnchor="margin" w:y="1934"/>
                    <w:rPr>
                      <w:rStyle w:val="Strong"/>
                      <w:rFonts w:cstheme="minorHAnsi"/>
                      <w:b w:val="0"/>
                      <w:sz w:val="22"/>
                      <w:szCs w:val="22"/>
                    </w:rPr>
                  </w:pPr>
                  <w:r w:rsidRPr="00CC3E23">
                    <w:rPr>
                      <w:rStyle w:val="Strong"/>
                      <w:rFonts w:cstheme="minorHAnsi"/>
                      <w:b w:val="0"/>
                      <w:sz w:val="22"/>
                      <w:szCs w:val="22"/>
                    </w:rPr>
                    <w:t>10:00 – 16:00 Student Union Fair, Ambika P3</w:t>
                  </w:r>
                </w:p>
              </w:tc>
            </w:tr>
            <w:tr w:rsidR="000B4474" w:rsidRPr="00CC3E23" w14:paraId="150C6B30" w14:textId="77777777" w:rsidTr="00397E4A">
              <w:tc>
                <w:tcPr>
                  <w:tcW w:w="3362" w:type="dxa"/>
                </w:tcPr>
                <w:p w14:paraId="41936A33"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Time</w:t>
                  </w:r>
                </w:p>
              </w:tc>
              <w:tc>
                <w:tcPr>
                  <w:tcW w:w="3362" w:type="dxa"/>
                </w:tcPr>
                <w:p w14:paraId="4F5E0C5B"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Event</w:t>
                  </w:r>
                </w:p>
              </w:tc>
              <w:tc>
                <w:tcPr>
                  <w:tcW w:w="3362" w:type="dxa"/>
                </w:tcPr>
                <w:p w14:paraId="660CD320"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Location</w:t>
                  </w:r>
                </w:p>
              </w:tc>
            </w:tr>
            <w:tr w:rsidR="000B4474" w:rsidRPr="00CC3E23" w14:paraId="05950A8F" w14:textId="77777777" w:rsidTr="00397E4A">
              <w:tc>
                <w:tcPr>
                  <w:tcW w:w="3362" w:type="dxa"/>
                </w:tcPr>
                <w:p w14:paraId="1878CDE2" w14:textId="77777777" w:rsidR="000B4474" w:rsidRPr="00CC3E23" w:rsidRDefault="007112A4"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 xml:space="preserve">10:00 am – 11:00 am </w:t>
                  </w:r>
                </w:p>
              </w:tc>
              <w:tc>
                <w:tcPr>
                  <w:tcW w:w="3362" w:type="dxa"/>
                </w:tcPr>
                <w:p w14:paraId="6D7F087A" w14:textId="77777777" w:rsidR="000B4474" w:rsidRPr="00CC3E23" w:rsidRDefault="000B4474"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 xml:space="preserve">The Project Management Profession </w:t>
                  </w:r>
                </w:p>
                <w:p w14:paraId="3D75250F" w14:textId="77777777" w:rsidR="000B4474" w:rsidRPr="00CC3E23" w:rsidRDefault="000B4474" w:rsidP="00B238D4">
                  <w:pPr>
                    <w:pStyle w:val="Normal-Centered"/>
                    <w:framePr w:hSpace="180" w:wrap="around" w:vAnchor="page" w:hAnchor="margin" w:y="1934"/>
                    <w:rPr>
                      <w:rStyle w:val="Strong"/>
                      <w:rFonts w:cstheme="minorHAnsi"/>
                      <w:b w:val="0"/>
                      <w:bCs w:val="0"/>
                      <w:i/>
                      <w:iCs/>
                      <w:sz w:val="22"/>
                      <w:szCs w:val="22"/>
                    </w:rPr>
                  </w:pPr>
                  <w:r w:rsidRPr="00CC3E23">
                    <w:rPr>
                      <w:rStyle w:val="Strong"/>
                      <w:rFonts w:cstheme="minorHAnsi"/>
                      <w:b w:val="0"/>
                      <w:bCs w:val="0"/>
                      <w:i/>
                      <w:iCs/>
                      <w:sz w:val="22"/>
                      <w:szCs w:val="22"/>
                    </w:rPr>
                    <w:t xml:space="preserve">Introduction to professional bodies:  Project Management Institute, Association of Project Management and Agile Business Consortium  </w:t>
                  </w:r>
                </w:p>
              </w:tc>
              <w:tc>
                <w:tcPr>
                  <w:tcW w:w="3362" w:type="dxa"/>
                </w:tcPr>
                <w:p w14:paraId="3F71096E" w14:textId="77777777" w:rsidR="000B4474" w:rsidRPr="00480A6D" w:rsidRDefault="00676E45" w:rsidP="00B238D4">
                  <w:pPr>
                    <w:pStyle w:val="Normal-Centered"/>
                    <w:framePr w:hSpace="180" w:wrap="around" w:vAnchor="page" w:hAnchor="margin" w:y="1934"/>
                    <w:rPr>
                      <w:rStyle w:val="Strong"/>
                      <w:rFonts w:cstheme="minorHAnsi"/>
                      <w:b w:val="0"/>
                      <w:sz w:val="22"/>
                      <w:szCs w:val="22"/>
                    </w:rPr>
                  </w:pPr>
                  <w:bookmarkStart w:id="0" w:name="_GoBack"/>
                  <w:r w:rsidRPr="00480A6D">
                    <w:rPr>
                      <w:rStyle w:val="Strong"/>
                      <w:rFonts w:cstheme="minorHAnsi"/>
                      <w:b w:val="0"/>
                      <w:sz w:val="22"/>
                      <w:szCs w:val="22"/>
                    </w:rPr>
                    <w:t>M303</w:t>
                  </w:r>
                </w:p>
                <w:p w14:paraId="521B8A4A" w14:textId="7B4868CB" w:rsidR="00480A6D" w:rsidRPr="00CC3E23" w:rsidRDefault="00480A6D" w:rsidP="00B238D4">
                  <w:pPr>
                    <w:pStyle w:val="Normal-Centered"/>
                    <w:framePr w:hSpace="180" w:wrap="around" w:vAnchor="page" w:hAnchor="margin" w:y="1934"/>
                    <w:rPr>
                      <w:rStyle w:val="Strong"/>
                      <w:rFonts w:cstheme="minorHAnsi"/>
                      <w:sz w:val="22"/>
                      <w:szCs w:val="22"/>
                    </w:rPr>
                  </w:pPr>
                  <w:r w:rsidRPr="00480A6D">
                    <w:rPr>
                      <w:rStyle w:val="Strong"/>
                      <w:rFonts w:cstheme="minorHAnsi"/>
                      <w:b w:val="0"/>
                      <w:sz w:val="22"/>
                      <w:szCs w:val="22"/>
                    </w:rPr>
                    <w:t>Marylebone Campus</w:t>
                  </w:r>
                  <w:bookmarkEnd w:id="0"/>
                </w:p>
              </w:tc>
            </w:tr>
          </w:tbl>
          <w:p w14:paraId="3D89D382" w14:textId="77777777" w:rsidR="0001120B" w:rsidRPr="00CC3E23" w:rsidRDefault="0001120B" w:rsidP="00B238D4">
            <w:pPr>
              <w:pStyle w:val="Normal-Centered"/>
              <w:rPr>
                <w:rStyle w:val="Strong"/>
                <w:rFonts w:cstheme="minorHAnsi"/>
                <w:sz w:val="22"/>
                <w:szCs w:val="22"/>
              </w:rPr>
            </w:pPr>
          </w:p>
        </w:tc>
      </w:tr>
      <w:tr w:rsidR="00483ED9" w:rsidRPr="00CC3E23" w14:paraId="3A733F11" w14:textId="77777777" w:rsidTr="00B238D4">
        <w:trPr>
          <w:trHeight w:val="1677"/>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55F1632" w14:textId="77777777" w:rsidR="00B238D4" w:rsidRPr="00CC3E23" w:rsidRDefault="00B238D4" w:rsidP="00B238D4">
            <w:pPr>
              <w:rPr>
                <w:rFonts w:cstheme="minorHAnsi"/>
                <w:sz w:val="22"/>
                <w:szCs w:val="22"/>
              </w:rPr>
            </w:pPr>
          </w:p>
          <w:p w14:paraId="3FC91C9A" w14:textId="70375259" w:rsidR="00483ED9" w:rsidRPr="00CC3E23" w:rsidRDefault="00DA0E24" w:rsidP="00B238D4">
            <w:pPr>
              <w:rPr>
                <w:rFonts w:cstheme="minorHAnsi"/>
                <w:sz w:val="22"/>
                <w:szCs w:val="22"/>
              </w:rPr>
            </w:pPr>
            <w:r w:rsidRPr="00CC3E23">
              <w:rPr>
                <w:rFonts w:cstheme="minorHAnsi"/>
                <w:sz w:val="22"/>
                <w:szCs w:val="22"/>
              </w:rPr>
              <w:t>READING LIST</w:t>
            </w:r>
          </w:p>
          <w:p w14:paraId="57200603" w14:textId="77777777" w:rsidR="00CE63DD" w:rsidRPr="00CC3E23" w:rsidRDefault="00CE63DD" w:rsidP="00B238D4">
            <w:pPr>
              <w:rPr>
                <w:rFonts w:cstheme="minorHAnsi"/>
                <w:b/>
                <w:sz w:val="22"/>
                <w:szCs w:val="22"/>
              </w:rPr>
            </w:pPr>
          </w:p>
          <w:p w14:paraId="029388A5" w14:textId="77777777" w:rsidR="00CE63DD" w:rsidRPr="00CC3E23" w:rsidRDefault="00CE63DD" w:rsidP="00B238D4">
            <w:pPr>
              <w:rPr>
                <w:rFonts w:cstheme="minorHAnsi"/>
                <w:bCs/>
                <w:sz w:val="22"/>
                <w:szCs w:val="22"/>
              </w:rPr>
            </w:pPr>
            <w:r w:rsidRPr="00CC3E23">
              <w:rPr>
                <w:rFonts w:cstheme="minorHAnsi"/>
                <w:bCs/>
                <w:sz w:val="22"/>
                <w:szCs w:val="22"/>
              </w:rPr>
              <w:t xml:space="preserve">Recommended pre-course reading to prepare for your studies in Project Management. </w:t>
            </w:r>
          </w:p>
          <w:p w14:paraId="70EDD677" w14:textId="77777777" w:rsidR="00CE63DD" w:rsidRPr="00CC3E23" w:rsidRDefault="00CE63DD" w:rsidP="00B238D4">
            <w:pPr>
              <w:rPr>
                <w:rFonts w:cstheme="minorHAnsi"/>
                <w:bCs/>
                <w:sz w:val="22"/>
                <w:szCs w:val="22"/>
              </w:rPr>
            </w:pPr>
            <w:r w:rsidRPr="00CC3E23">
              <w:rPr>
                <w:rFonts w:cstheme="minorHAnsi"/>
                <w:bCs/>
                <w:sz w:val="22"/>
                <w:szCs w:val="22"/>
                <w:u w:val="single"/>
              </w:rPr>
              <w:t>Note</w:t>
            </w:r>
            <w:r w:rsidRPr="00CC3E23">
              <w:rPr>
                <w:rFonts w:cstheme="minorHAnsi"/>
                <w:bCs/>
                <w:sz w:val="22"/>
                <w:szCs w:val="22"/>
              </w:rPr>
              <w:t xml:space="preserve">: that there is no need to buy these books at this stage – they should be available from libraries. </w:t>
            </w:r>
          </w:p>
          <w:p w14:paraId="6F4979BB" w14:textId="77777777" w:rsidR="00CE63DD" w:rsidRPr="00CC3E23" w:rsidRDefault="00CE63DD" w:rsidP="00B238D4">
            <w:pPr>
              <w:rPr>
                <w:rFonts w:cstheme="minorHAnsi"/>
                <w:b/>
                <w:sz w:val="22"/>
                <w:szCs w:val="22"/>
              </w:rPr>
            </w:pPr>
          </w:p>
          <w:p w14:paraId="70CFFE6E" w14:textId="77777777" w:rsidR="00CE63DD" w:rsidRPr="00CC3E23" w:rsidRDefault="00CE63DD" w:rsidP="00B238D4">
            <w:pPr>
              <w:spacing w:before="100" w:beforeAutospacing="1" w:after="100" w:afterAutospacing="1"/>
              <w:rPr>
                <w:rFonts w:cstheme="minorHAnsi"/>
                <w:sz w:val="22"/>
                <w:szCs w:val="22"/>
                <w:lang w:val="en-GB"/>
              </w:rPr>
            </w:pPr>
            <w:r w:rsidRPr="00CC3E23">
              <w:rPr>
                <w:rFonts w:cstheme="minorHAnsi"/>
                <w:sz w:val="22"/>
                <w:szCs w:val="22"/>
                <w:lang w:val="en-GB"/>
              </w:rPr>
              <w:t xml:space="preserve">Bent </w:t>
            </w:r>
            <w:proofErr w:type="spellStart"/>
            <w:r w:rsidRPr="00CC3E23">
              <w:rPr>
                <w:rFonts w:cstheme="minorHAnsi"/>
                <w:sz w:val="22"/>
                <w:szCs w:val="22"/>
                <w:lang w:val="en-GB"/>
              </w:rPr>
              <w:t>Flyvbjerg</w:t>
            </w:r>
            <w:proofErr w:type="spellEnd"/>
            <w:r w:rsidRPr="00CC3E23">
              <w:rPr>
                <w:rFonts w:cstheme="minorHAnsi"/>
                <w:sz w:val="22"/>
                <w:szCs w:val="22"/>
                <w:lang w:val="en-GB"/>
              </w:rPr>
              <w:t xml:space="preserve">, 2014, "What You Should Know about Megaprojects and Why: An Overview," </w:t>
            </w:r>
            <w:r w:rsidRPr="00CC3E23">
              <w:rPr>
                <w:rFonts w:cstheme="minorHAnsi"/>
                <w:i/>
                <w:iCs/>
                <w:sz w:val="22"/>
                <w:szCs w:val="22"/>
                <w:lang w:val="en-GB"/>
              </w:rPr>
              <w:t>Project Management Journal</w:t>
            </w:r>
            <w:r w:rsidRPr="00CC3E23">
              <w:rPr>
                <w:rFonts w:cstheme="minorHAnsi"/>
                <w:sz w:val="22"/>
                <w:szCs w:val="22"/>
                <w:lang w:val="en-GB"/>
              </w:rPr>
              <w:t xml:space="preserve">, vol. 45, no. 2, April-May, pp. 6-19, DOI: 10.1002/pmj.21409 </w:t>
            </w:r>
          </w:p>
          <w:p w14:paraId="7660B9C5" w14:textId="77777777" w:rsidR="00CE63DD" w:rsidRPr="00CC3E23" w:rsidRDefault="00CE63DD" w:rsidP="00B238D4">
            <w:pPr>
              <w:pStyle w:val="NormalWeb"/>
              <w:spacing w:line="360" w:lineRule="auto"/>
              <w:rPr>
                <w:rFonts w:asciiTheme="minorHAnsi" w:hAnsiTheme="minorHAnsi" w:cstheme="minorHAnsi"/>
                <w:sz w:val="22"/>
                <w:szCs w:val="22"/>
              </w:rPr>
            </w:pPr>
            <w:r w:rsidRPr="00CC3E23">
              <w:rPr>
                <w:rFonts w:asciiTheme="minorHAnsi" w:hAnsiTheme="minorHAnsi" w:cstheme="minorHAnsi"/>
                <w:sz w:val="22"/>
                <w:szCs w:val="22"/>
              </w:rPr>
              <w:t>Ralf Müller and J. Rodney Turner (2010), Project-Oriented Leadership, Gower, ISBN 978-0-566-08923-7</w:t>
            </w:r>
          </w:p>
          <w:p w14:paraId="77C3A57C" w14:textId="77777777" w:rsidR="00CE63DD" w:rsidRPr="00CC3E23" w:rsidRDefault="00CE63DD" w:rsidP="00B238D4">
            <w:pPr>
              <w:spacing w:line="360" w:lineRule="auto"/>
              <w:rPr>
                <w:rFonts w:cstheme="minorHAnsi"/>
                <w:sz w:val="22"/>
                <w:szCs w:val="22"/>
              </w:rPr>
            </w:pPr>
            <w:r w:rsidRPr="00CC3E23">
              <w:rPr>
                <w:rFonts w:cstheme="minorHAnsi"/>
                <w:sz w:val="22"/>
                <w:szCs w:val="22"/>
              </w:rPr>
              <w:t xml:space="preserve">Official project management profession websites: </w:t>
            </w:r>
            <w:hyperlink r:id="rId11" w:history="1">
              <w:r w:rsidRPr="00CC3E23">
                <w:rPr>
                  <w:rStyle w:val="Hyperlink"/>
                  <w:rFonts w:cstheme="minorHAnsi"/>
                  <w:sz w:val="22"/>
                  <w:szCs w:val="22"/>
                </w:rPr>
                <w:t>www.pmi.org</w:t>
              </w:r>
            </w:hyperlink>
            <w:r w:rsidRPr="00CC3E23">
              <w:rPr>
                <w:rFonts w:cstheme="minorHAnsi"/>
                <w:sz w:val="22"/>
                <w:szCs w:val="22"/>
              </w:rPr>
              <w:t xml:space="preserve">, </w:t>
            </w:r>
            <w:hyperlink r:id="rId12" w:history="1">
              <w:r w:rsidRPr="00CC3E23">
                <w:rPr>
                  <w:rStyle w:val="Hyperlink"/>
                  <w:rFonts w:cstheme="minorHAnsi"/>
                  <w:sz w:val="22"/>
                  <w:szCs w:val="22"/>
                </w:rPr>
                <w:t>www.apm.org.uk</w:t>
              </w:r>
            </w:hyperlink>
            <w:r w:rsidRPr="00CC3E23">
              <w:rPr>
                <w:rFonts w:cstheme="minorHAnsi"/>
                <w:sz w:val="22"/>
                <w:szCs w:val="22"/>
              </w:rPr>
              <w:t xml:space="preserve">,  </w:t>
            </w:r>
            <w:hyperlink r:id="rId13" w:history="1">
              <w:r w:rsidRPr="00CC3E23">
                <w:rPr>
                  <w:rStyle w:val="Hyperlink"/>
                  <w:rFonts w:cstheme="minorHAnsi"/>
                  <w:sz w:val="22"/>
                  <w:szCs w:val="22"/>
                </w:rPr>
                <w:t>www.agilebusiness.org</w:t>
              </w:r>
            </w:hyperlink>
            <w:r w:rsidRPr="00CC3E23">
              <w:rPr>
                <w:rFonts w:cstheme="minorHAnsi"/>
                <w:sz w:val="22"/>
                <w:szCs w:val="22"/>
              </w:rPr>
              <w:t xml:space="preserve"> </w:t>
            </w:r>
          </w:p>
          <w:p w14:paraId="361B9D15" w14:textId="77777777" w:rsidR="00330BC2" w:rsidRPr="00CC3E23" w:rsidRDefault="00330BC2" w:rsidP="00B238D4">
            <w:pPr>
              <w:rPr>
                <w:rFonts w:cstheme="minorHAnsi"/>
                <w:bCs/>
                <w:sz w:val="22"/>
                <w:szCs w:val="22"/>
                <w:u w:val="single"/>
              </w:rPr>
            </w:pPr>
          </w:p>
          <w:p w14:paraId="3EA25599" w14:textId="47B6FB04" w:rsidR="00330BC2" w:rsidRPr="00CC3E23" w:rsidRDefault="00330BC2" w:rsidP="00B238D4">
            <w:pPr>
              <w:rPr>
                <w:rFonts w:cstheme="minorHAnsi"/>
                <w:bCs/>
                <w:sz w:val="22"/>
                <w:szCs w:val="22"/>
              </w:rPr>
            </w:pPr>
            <w:r w:rsidRPr="00CC3E23">
              <w:rPr>
                <w:rFonts w:cstheme="minorHAnsi"/>
                <w:bCs/>
                <w:sz w:val="22"/>
                <w:szCs w:val="22"/>
                <w:u w:val="single"/>
              </w:rPr>
              <w:t>Note</w:t>
            </w:r>
            <w:r w:rsidRPr="00CC3E23">
              <w:rPr>
                <w:rFonts w:cstheme="minorHAnsi"/>
                <w:bCs/>
                <w:sz w:val="22"/>
                <w:szCs w:val="22"/>
              </w:rPr>
              <w:t xml:space="preserve"> that there is no need to buy these books – they should be available from libraries and some will be provided. </w:t>
            </w:r>
          </w:p>
          <w:p w14:paraId="69A001D5" w14:textId="77777777" w:rsidR="00FC21A5" w:rsidRPr="00CC3E23" w:rsidRDefault="00FC21A5" w:rsidP="00B238D4">
            <w:pPr>
              <w:rPr>
                <w:rFonts w:cstheme="minorHAnsi"/>
                <w:sz w:val="22"/>
                <w:szCs w:val="22"/>
              </w:rPr>
            </w:pPr>
          </w:p>
        </w:tc>
      </w:tr>
    </w:tbl>
    <w:p w14:paraId="06CF9FC4" w14:textId="77777777" w:rsidR="004B123B" w:rsidRPr="00CC3E23" w:rsidRDefault="004B123B" w:rsidP="00C644E7">
      <w:pPr>
        <w:rPr>
          <w:rFonts w:cstheme="minorHAnsi"/>
          <w:sz w:val="22"/>
          <w:szCs w:val="22"/>
        </w:rPr>
      </w:pPr>
    </w:p>
    <w:sectPr w:rsidR="004B123B" w:rsidRPr="00CC3E23" w:rsidSect="00B238D4">
      <w:headerReference w:type="default" r:id="rId1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3839" w14:textId="77777777" w:rsidR="00911AF4" w:rsidRDefault="00911AF4" w:rsidP="00DC5D31">
      <w:r>
        <w:separator/>
      </w:r>
    </w:p>
  </w:endnote>
  <w:endnote w:type="continuationSeparator" w:id="0">
    <w:p w14:paraId="4FBC6D98" w14:textId="77777777" w:rsidR="00911AF4" w:rsidRDefault="00911AF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707A" w14:textId="77777777" w:rsidR="00911AF4" w:rsidRDefault="00911AF4" w:rsidP="00DC5D31">
      <w:r>
        <w:separator/>
      </w:r>
    </w:p>
  </w:footnote>
  <w:footnote w:type="continuationSeparator" w:id="0">
    <w:p w14:paraId="72319787" w14:textId="77777777" w:rsidR="00911AF4" w:rsidRDefault="00911AF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549C" w14:textId="3CF94492" w:rsidR="006033F5" w:rsidRDefault="00B238D4">
    <w:pPr>
      <w:pStyle w:val="Header"/>
    </w:pPr>
    <w:r>
      <w:rPr>
        <w:noProof/>
        <w:lang w:val="en-GB" w:eastAsia="en-GB"/>
      </w:rPr>
      <w:drawing>
        <wp:anchor distT="0" distB="0" distL="114300" distR="114300" simplePos="0" relativeHeight="251658752" behindDoc="1" locked="0" layoutInCell="1" allowOverlap="1" wp14:anchorId="1266F9FC" wp14:editId="41B18D82">
          <wp:simplePos x="0" y="0"/>
          <wp:positionH relativeFrom="column">
            <wp:posOffset>-3810</wp:posOffset>
          </wp:positionH>
          <wp:positionV relativeFrom="paragraph">
            <wp:posOffset>148590</wp:posOffset>
          </wp:positionV>
          <wp:extent cx="3067050" cy="763270"/>
          <wp:effectExtent l="0" t="0" r="0" b="0"/>
          <wp:wrapTight wrapText="bothSides">
            <wp:wrapPolygon edited="0">
              <wp:start x="0" y="0"/>
              <wp:lineTo x="0" y="21025"/>
              <wp:lineTo x="21466" y="21025"/>
              <wp:lineTo x="21466"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70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32177"/>
    <w:rsid w:val="000337E7"/>
    <w:rsid w:val="00076372"/>
    <w:rsid w:val="000B3E71"/>
    <w:rsid w:val="000B4474"/>
    <w:rsid w:val="000F23C5"/>
    <w:rsid w:val="000F44BA"/>
    <w:rsid w:val="00115B37"/>
    <w:rsid w:val="001306FB"/>
    <w:rsid w:val="001430D7"/>
    <w:rsid w:val="001B533D"/>
    <w:rsid w:val="001C4117"/>
    <w:rsid w:val="001E669D"/>
    <w:rsid w:val="00204FAB"/>
    <w:rsid w:val="0023675D"/>
    <w:rsid w:val="00245AA2"/>
    <w:rsid w:val="002C3964"/>
    <w:rsid w:val="002D03A2"/>
    <w:rsid w:val="0031591C"/>
    <w:rsid w:val="003205C6"/>
    <w:rsid w:val="00330BC2"/>
    <w:rsid w:val="00333781"/>
    <w:rsid w:val="00354439"/>
    <w:rsid w:val="0038572F"/>
    <w:rsid w:val="003B7552"/>
    <w:rsid w:val="003C602C"/>
    <w:rsid w:val="003C6F53"/>
    <w:rsid w:val="00415899"/>
    <w:rsid w:val="00425288"/>
    <w:rsid w:val="00480A6D"/>
    <w:rsid w:val="00481E72"/>
    <w:rsid w:val="004839FF"/>
    <w:rsid w:val="00483ED9"/>
    <w:rsid w:val="004A312A"/>
    <w:rsid w:val="004B123B"/>
    <w:rsid w:val="004F6C14"/>
    <w:rsid w:val="005120B5"/>
    <w:rsid w:val="00515C2B"/>
    <w:rsid w:val="00527480"/>
    <w:rsid w:val="00551E08"/>
    <w:rsid w:val="005618A8"/>
    <w:rsid w:val="005640E4"/>
    <w:rsid w:val="00574899"/>
    <w:rsid w:val="005755E1"/>
    <w:rsid w:val="006033F5"/>
    <w:rsid w:val="00671C4C"/>
    <w:rsid w:val="00673093"/>
    <w:rsid w:val="00676E45"/>
    <w:rsid w:val="006837C7"/>
    <w:rsid w:val="006A7299"/>
    <w:rsid w:val="006B4992"/>
    <w:rsid w:val="006C32AC"/>
    <w:rsid w:val="006D077E"/>
    <w:rsid w:val="006E3C43"/>
    <w:rsid w:val="006F220A"/>
    <w:rsid w:val="006F681D"/>
    <w:rsid w:val="007058A8"/>
    <w:rsid w:val="007112A4"/>
    <w:rsid w:val="00713D96"/>
    <w:rsid w:val="00716614"/>
    <w:rsid w:val="00721E9B"/>
    <w:rsid w:val="00761D56"/>
    <w:rsid w:val="007624D0"/>
    <w:rsid w:val="00774456"/>
    <w:rsid w:val="00777413"/>
    <w:rsid w:val="0079681F"/>
    <w:rsid w:val="00797746"/>
    <w:rsid w:val="007A0BD0"/>
    <w:rsid w:val="007A2787"/>
    <w:rsid w:val="007B6B59"/>
    <w:rsid w:val="00803B6B"/>
    <w:rsid w:val="008121DA"/>
    <w:rsid w:val="008245A5"/>
    <w:rsid w:val="00825295"/>
    <w:rsid w:val="008351AF"/>
    <w:rsid w:val="008424EB"/>
    <w:rsid w:val="008E4B7A"/>
    <w:rsid w:val="008E5C2A"/>
    <w:rsid w:val="00911AF4"/>
    <w:rsid w:val="00925CF7"/>
    <w:rsid w:val="00933BAD"/>
    <w:rsid w:val="00943386"/>
    <w:rsid w:val="00947D97"/>
    <w:rsid w:val="009551DC"/>
    <w:rsid w:val="00972235"/>
    <w:rsid w:val="009A12CB"/>
    <w:rsid w:val="009B61C4"/>
    <w:rsid w:val="009D044D"/>
    <w:rsid w:val="00A025D4"/>
    <w:rsid w:val="00A05B52"/>
    <w:rsid w:val="00A364C9"/>
    <w:rsid w:val="00A46882"/>
    <w:rsid w:val="00A55C79"/>
    <w:rsid w:val="00A55D9D"/>
    <w:rsid w:val="00A64A0F"/>
    <w:rsid w:val="00A6613B"/>
    <w:rsid w:val="00A860BB"/>
    <w:rsid w:val="00AD5B55"/>
    <w:rsid w:val="00AE7331"/>
    <w:rsid w:val="00AF1D2F"/>
    <w:rsid w:val="00B14394"/>
    <w:rsid w:val="00B17BC2"/>
    <w:rsid w:val="00B22A89"/>
    <w:rsid w:val="00B238D4"/>
    <w:rsid w:val="00B26E49"/>
    <w:rsid w:val="00B47CFA"/>
    <w:rsid w:val="00B51027"/>
    <w:rsid w:val="00BA681C"/>
    <w:rsid w:val="00BB33CE"/>
    <w:rsid w:val="00C165ED"/>
    <w:rsid w:val="00C45381"/>
    <w:rsid w:val="00C644E7"/>
    <w:rsid w:val="00C6523B"/>
    <w:rsid w:val="00C80E97"/>
    <w:rsid w:val="00CB6656"/>
    <w:rsid w:val="00CB6E55"/>
    <w:rsid w:val="00CC0A67"/>
    <w:rsid w:val="00CC337D"/>
    <w:rsid w:val="00CC3E23"/>
    <w:rsid w:val="00CD617B"/>
    <w:rsid w:val="00CE63DD"/>
    <w:rsid w:val="00CF24A6"/>
    <w:rsid w:val="00D45421"/>
    <w:rsid w:val="00D67C8A"/>
    <w:rsid w:val="00DA0E24"/>
    <w:rsid w:val="00DC5D31"/>
    <w:rsid w:val="00DC64F3"/>
    <w:rsid w:val="00E368C0"/>
    <w:rsid w:val="00E436E9"/>
    <w:rsid w:val="00E5035D"/>
    <w:rsid w:val="00E544A2"/>
    <w:rsid w:val="00E615E1"/>
    <w:rsid w:val="00E61CBD"/>
    <w:rsid w:val="00E97C00"/>
    <w:rsid w:val="00EA784E"/>
    <w:rsid w:val="00EB50F0"/>
    <w:rsid w:val="00ED5FDF"/>
    <w:rsid w:val="00EF5186"/>
    <w:rsid w:val="00F50B25"/>
    <w:rsid w:val="00F74868"/>
    <w:rsid w:val="00F7528E"/>
    <w:rsid w:val="00FA24B2"/>
    <w:rsid w:val="00FA44EA"/>
    <w:rsid w:val="00FC21A5"/>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C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CommentReference">
    <w:name w:val="annotation reference"/>
    <w:basedOn w:val="DefaultParagraphFont"/>
    <w:uiPriority w:val="99"/>
    <w:semiHidden/>
    <w:unhideWhenUsed/>
    <w:rsid w:val="001E669D"/>
    <w:rPr>
      <w:sz w:val="16"/>
      <w:szCs w:val="16"/>
    </w:rPr>
  </w:style>
  <w:style w:type="character" w:styleId="Hyperlink">
    <w:name w:val="Hyperlink"/>
    <w:uiPriority w:val="99"/>
    <w:unhideWhenUsed/>
    <w:rsid w:val="001C4117"/>
    <w:rPr>
      <w:color w:val="0000FF"/>
      <w:u w:val="single"/>
    </w:rPr>
  </w:style>
  <w:style w:type="character" w:customStyle="1" w:styleId="txt31">
    <w:name w:val="txt31"/>
    <w:rsid w:val="001C4117"/>
    <w:rPr>
      <w:sz w:val="24"/>
      <w:szCs w:val="24"/>
    </w:rPr>
  </w:style>
  <w:style w:type="character" w:customStyle="1" w:styleId="UnresolvedMention1">
    <w:name w:val="Unresolved Mention1"/>
    <w:basedOn w:val="DefaultParagraphFont"/>
    <w:uiPriority w:val="99"/>
    <w:semiHidden/>
    <w:unhideWhenUsed/>
    <w:rsid w:val="001C4117"/>
    <w:rPr>
      <w:color w:val="605E5C"/>
      <w:shd w:val="clear" w:color="auto" w:fill="E1DFDD"/>
    </w:rPr>
  </w:style>
  <w:style w:type="character" w:styleId="FollowedHyperlink">
    <w:name w:val="FollowedHyperlink"/>
    <w:basedOn w:val="DefaultParagraphFont"/>
    <w:uiPriority w:val="99"/>
    <w:semiHidden/>
    <w:unhideWhenUsed/>
    <w:rsid w:val="001C4117"/>
    <w:rPr>
      <w:color w:val="FF00FF" w:themeColor="followedHyperlink"/>
      <w:u w:val="single"/>
    </w:rPr>
  </w:style>
  <w:style w:type="paragraph" w:customStyle="1" w:styleId="ColorfulList-Accent11">
    <w:name w:val="Colorful List - Accent 11"/>
    <w:basedOn w:val="Normal"/>
    <w:rsid w:val="001C4117"/>
    <w:pPr>
      <w:ind w:left="720"/>
      <w:contextualSpacing/>
    </w:pPr>
    <w:rPr>
      <w:rFonts w:ascii="Arial" w:eastAsia="Times New Roman" w:hAnsi="Arial" w:cs="Times New Roman"/>
      <w:sz w:val="22"/>
      <w:szCs w:val="22"/>
      <w:lang w:val="en-GB" w:eastAsia="en-GB"/>
    </w:rPr>
  </w:style>
  <w:style w:type="paragraph" w:styleId="NormalWeb">
    <w:name w:val="Normal (Web)"/>
    <w:basedOn w:val="Normal"/>
    <w:unhideWhenUsed/>
    <w:rsid w:val="001C411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0826">
      <w:bodyDiv w:val="1"/>
      <w:marLeft w:val="0"/>
      <w:marRight w:val="0"/>
      <w:marTop w:val="0"/>
      <w:marBottom w:val="0"/>
      <w:divBdr>
        <w:top w:val="none" w:sz="0" w:space="0" w:color="auto"/>
        <w:left w:val="none" w:sz="0" w:space="0" w:color="auto"/>
        <w:bottom w:val="none" w:sz="0" w:space="0" w:color="auto"/>
        <w:right w:val="none" w:sz="0" w:space="0" w:color="auto"/>
      </w:divBdr>
    </w:div>
    <w:div w:id="933248109">
      <w:bodyDiv w:val="1"/>
      <w:marLeft w:val="0"/>
      <w:marRight w:val="0"/>
      <w:marTop w:val="0"/>
      <w:marBottom w:val="0"/>
      <w:divBdr>
        <w:top w:val="none" w:sz="0" w:space="0" w:color="auto"/>
        <w:left w:val="none" w:sz="0" w:space="0" w:color="auto"/>
        <w:bottom w:val="none" w:sz="0" w:space="0" w:color="auto"/>
        <w:right w:val="none" w:sz="0" w:space="0" w:color="auto"/>
      </w:divBdr>
    </w:div>
    <w:div w:id="1069310456">
      <w:bodyDiv w:val="1"/>
      <w:marLeft w:val="0"/>
      <w:marRight w:val="0"/>
      <w:marTop w:val="0"/>
      <w:marBottom w:val="0"/>
      <w:divBdr>
        <w:top w:val="none" w:sz="0" w:space="0" w:color="auto"/>
        <w:left w:val="none" w:sz="0" w:space="0" w:color="auto"/>
        <w:bottom w:val="none" w:sz="0" w:space="0" w:color="auto"/>
        <w:right w:val="none" w:sz="0" w:space="0" w:color="auto"/>
      </w:divBdr>
    </w:div>
    <w:div w:id="1479420686">
      <w:bodyDiv w:val="1"/>
      <w:marLeft w:val="0"/>
      <w:marRight w:val="0"/>
      <w:marTop w:val="0"/>
      <w:marBottom w:val="0"/>
      <w:divBdr>
        <w:top w:val="none" w:sz="0" w:space="0" w:color="auto"/>
        <w:left w:val="none" w:sz="0" w:space="0" w:color="auto"/>
        <w:bottom w:val="none" w:sz="0" w:space="0" w:color="auto"/>
        <w:right w:val="none" w:sz="0" w:space="0" w:color="auto"/>
      </w:divBdr>
    </w:div>
    <w:div w:id="1489445839">
      <w:bodyDiv w:val="1"/>
      <w:marLeft w:val="0"/>
      <w:marRight w:val="0"/>
      <w:marTop w:val="0"/>
      <w:marBottom w:val="0"/>
      <w:divBdr>
        <w:top w:val="none" w:sz="0" w:space="0" w:color="auto"/>
        <w:left w:val="none" w:sz="0" w:space="0" w:color="auto"/>
        <w:bottom w:val="none" w:sz="0" w:space="0" w:color="auto"/>
        <w:right w:val="none" w:sz="0" w:space="0" w:color="auto"/>
      </w:divBdr>
    </w:div>
    <w:div w:id="1721400139">
      <w:bodyDiv w:val="1"/>
      <w:marLeft w:val="0"/>
      <w:marRight w:val="0"/>
      <w:marTop w:val="0"/>
      <w:marBottom w:val="0"/>
      <w:divBdr>
        <w:top w:val="none" w:sz="0" w:space="0" w:color="auto"/>
        <w:left w:val="none" w:sz="0" w:space="0" w:color="auto"/>
        <w:bottom w:val="none" w:sz="0" w:space="0" w:color="auto"/>
        <w:right w:val="none" w:sz="0" w:space="0" w:color="auto"/>
      </w:divBdr>
    </w:div>
    <w:div w:id="1733843717">
      <w:bodyDiv w:val="1"/>
      <w:marLeft w:val="0"/>
      <w:marRight w:val="0"/>
      <w:marTop w:val="0"/>
      <w:marBottom w:val="0"/>
      <w:divBdr>
        <w:top w:val="none" w:sz="0" w:space="0" w:color="auto"/>
        <w:left w:val="none" w:sz="0" w:space="0" w:color="auto"/>
        <w:bottom w:val="none" w:sz="0" w:space="0" w:color="auto"/>
        <w:right w:val="none" w:sz="0" w:space="0" w:color="auto"/>
      </w:divBdr>
    </w:div>
    <w:div w:id="1929386248">
      <w:bodyDiv w:val="1"/>
      <w:marLeft w:val="0"/>
      <w:marRight w:val="0"/>
      <w:marTop w:val="0"/>
      <w:marBottom w:val="0"/>
      <w:divBdr>
        <w:top w:val="none" w:sz="0" w:space="0" w:color="auto"/>
        <w:left w:val="none" w:sz="0" w:space="0" w:color="auto"/>
        <w:bottom w:val="none" w:sz="0" w:space="0" w:color="auto"/>
        <w:right w:val="none" w:sz="0" w:space="0" w:color="auto"/>
      </w:divBdr>
    </w:div>
    <w:div w:id="20121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lebusines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891E2-AA69-794E-BF19-D25B5275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2019-06-17T13:34:00Z</dcterms:created>
  <dcterms:modified xsi:type="dcterms:W3CDTF">2019-08-14T10:30:00Z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