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You must hold a conditional or</w:t>
      </w:r>
      <w:r w:rsidR="004136F8">
        <w:t xml:space="preserve"> unconditional offer on the Nutrition in Emergencies Short Course</w:t>
      </w:r>
      <w:r>
        <w:t xml:space="preserv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Default="00E73734" w:rsidP="00E73734"/>
    <w:p w:rsidR="00E73734" w:rsidRPr="001E56AC" w:rsidRDefault="00674138" w:rsidP="00E73734">
      <w:pPr>
        <w:pStyle w:val="Heading2"/>
        <w:rPr>
          <w:b/>
        </w:rPr>
      </w:pPr>
      <w:r>
        <w:rPr>
          <w:b/>
        </w:rPr>
        <w:t xml:space="preserve">ELIGIBILITY </w:t>
      </w:r>
      <w:r w:rsidR="00AE700A">
        <w:rPr>
          <w:b/>
        </w:rPr>
        <w:t>CRITERIA</w:t>
      </w:r>
    </w:p>
    <w:p w:rsidR="00E73734" w:rsidRDefault="00E73734" w:rsidP="00E73734">
      <w:r>
        <w:t>Please</w:t>
      </w:r>
      <w:r w:rsidRPr="00381A18">
        <w:t xml:space="preserve"> ensure that you have checked the eligibility criteria for the </w:t>
      </w:r>
      <w:r w:rsidR="00674138">
        <w:t xml:space="preserve">scholarship </w:t>
      </w:r>
      <w:r w:rsidRPr="00381A18">
        <w:t>before you apply.</w:t>
      </w:r>
    </w:p>
    <w:p w:rsidR="00674138" w:rsidRPr="00674138" w:rsidRDefault="00674138" w:rsidP="00E73734">
      <w:pPr>
        <w:rPr>
          <w:i/>
        </w:rPr>
      </w:pPr>
      <w:r w:rsidRPr="00674138">
        <w:rPr>
          <w:i/>
        </w:rPr>
        <w:t>Please note that you will need to be employed in a relevant sector in a country prone to disaster in order for your application to be considered.</w:t>
      </w:r>
    </w:p>
    <w:p w:rsidR="00846A08" w:rsidRPr="00846A08" w:rsidRDefault="00846A08" w:rsidP="00846A08">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type of scholarship, so please do not submit any other applications forms for any other level of funding. </w:t>
      </w:r>
      <w:r w:rsidRPr="00846A08">
        <w:rPr>
          <w:rFonts w:eastAsia="Calibri"/>
          <w:b/>
          <w:lang w:eastAsia="en-US"/>
        </w:rPr>
        <w:t>Submission of multiple applications (for example, one for a part 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p w:rsidR="00E73734" w:rsidRDefault="00E73734" w:rsidP="00E73734">
      <w:r>
        <w:t>If you are unsure whether you meet the eligibility criteria, please contact the Scholarships Office (</w:t>
      </w:r>
      <w:hyperlink r:id="rId8" w:history="1">
        <w:r w:rsidRPr="00B041FF">
          <w:rPr>
            <w:rStyle w:val="Hyperlink"/>
          </w:rPr>
          <w:t>scholarships@westminster.ac.uk</w:t>
        </w:r>
      </w:hyperlink>
      <w:r>
        <w:t>).</w:t>
      </w:r>
    </w:p>
    <w:p w:rsidR="00A2749C" w:rsidRDefault="00A2749C" w:rsidP="00E73734"/>
    <w:p w:rsidR="00E73734" w:rsidRPr="00650F29" w:rsidRDefault="00E73734" w:rsidP="00E73734">
      <w:pPr>
        <w:rPr>
          <w:sz w:val="32"/>
          <w:szCs w:val="32"/>
          <w:u w:val="single"/>
        </w:rPr>
      </w:pPr>
      <w:r w:rsidRPr="00650F29">
        <w:rPr>
          <w:sz w:val="32"/>
          <w:szCs w:val="32"/>
          <w:u w:val="single"/>
        </w:rPr>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A2749C"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A2749C"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lastRenderedPageBreak/>
        <w:t>You are also welcome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7A4ED6" w:rsidRDefault="00E73734" w:rsidP="00E73734">
      <w:pPr>
        <w:pStyle w:val="Heading3"/>
        <w:rPr>
          <w:b/>
        </w:rPr>
      </w:pPr>
      <w:r w:rsidRPr="007A4ED6">
        <w:rPr>
          <w:b/>
        </w:rPr>
        <w:t>Scholarship Type</w:t>
      </w:r>
    </w:p>
    <w:p w:rsidR="00E73734" w:rsidRDefault="00E73734" w:rsidP="00E73734">
      <w:r>
        <w:t xml:space="preserve">Please note that you are only permitted to select </w:t>
      </w:r>
      <w:r w:rsidRPr="00AF43FD">
        <w:rPr>
          <w:b/>
        </w:rPr>
        <w:t>ONE</w:t>
      </w:r>
      <w:r>
        <w:t xml:space="preserve"> type of scholarship. You will need to choose between the full scholarship, the </w:t>
      </w:r>
      <w:r w:rsidR="00AF43FD">
        <w:t>half fee or part fee</w:t>
      </w:r>
      <w:r>
        <w:t xml:space="preserve"> award. Please choose the scholarship that best fits your financial circumstances and ensure that you meet the academic requirement for the scholarship before selecting an option. </w:t>
      </w:r>
    </w:p>
    <w:p w:rsidR="00E73734" w:rsidRDefault="00E73734" w:rsidP="00E73734">
      <w:r w:rsidRPr="00B60157">
        <w:rPr>
          <w:b/>
        </w:rPr>
        <w:t>N.B</w:t>
      </w:r>
      <w:r>
        <w:t>- You will be automatically considered for all scholarships you are eligible for within the type that you have selected. So if you choose the full scholarship, your application will be considered for all the full scholarship awards.</w:t>
      </w:r>
    </w:p>
    <w:p w:rsidR="00E73734" w:rsidRPr="004C2343" w:rsidRDefault="00E73734" w:rsidP="00E73734">
      <w:pPr>
        <w:pStyle w:val="Heading3"/>
        <w:rPr>
          <w:b/>
        </w:rPr>
      </w:pPr>
      <w:r w:rsidRPr="004C2343">
        <w:rPr>
          <w:b/>
        </w:rPr>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lastRenderedPageBreak/>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w:t>
      </w:r>
      <w:proofErr w:type="gramStart"/>
      <w:r>
        <w:t>A</w:t>
      </w:r>
      <w:proofErr w:type="gramEnd"/>
      <w:r>
        <w:t xml:space="preserve">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Default="00E73734" w:rsidP="00E73734">
      <w:r w:rsidRPr="00FB17B2">
        <w:t>Once your application arrives we will mark this on our system and you will receive a confirmation email from us.</w:t>
      </w:r>
    </w:p>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Default="004136F8" w:rsidP="00E73734"/>
    <w:p w:rsidR="004136F8" w:rsidRPr="00FB17B2" w:rsidRDefault="004136F8" w:rsidP="00E73734"/>
    <w:p w:rsidR="00E73734" w:rsidRDefault="00E73734" w:rsidP="00E73734">
      <w:pPr>
        <w:jc w:val="center"/>
        <w:rPr>
          <w:b/>
        </w:rPr>
      </w:pPr>
    </w:p>
    <w:p w:rsidR="00866294" w:rsidRPr="004136F8" w:rsidRDefault="00E73734" w:rsidP="004136F8">
      <w:pPr>
        <w:jc w:val="center"/>
        <w:rPr>
          <w:b/>
        </w:rPr>
      </w:pPr>
      <w:r>
        <w:rPr>
          <w:b/>
        </w:rPr>
        <w:t>PLEASE DO NOT INCLUDE THESE PAGES WITH YOUR APPLICATION, THEY ARE FOR YOUR REFERENCE ONLY.</w:t>
      </w:r>
    </w:p>
    <w:p w:rsidR="00DB7110" w:rsidRPr="00CE1281" w:rsidRDefault="00A2749C" w:rsidP="007E6D93">
      <w:pPr>
        <w:rPr>
          <w:rFonts w:ascii="Arial" w:hAnsi="Arial"/>
          <w:b/>
          <w:sz w:val="2"/>
          <w:szCs w:val="2"/>
        </w:rPr>
        <w:sectPr w:rsidR="00DB7110" w:rsidRPr="00CE1281" w:rsidSect="008B561E">
          <w:headerReference w:type="default" r:id="rId9"/>
          <w:footerReference w:type="default" r:id="rId10"/>
          <w:headerReference w:type="first" r:id="rId11"/>
          <w:type w:val="continuous"/>
          <w:pgSz w:w="11900" w:h="16840"/>
          <w:pgMar w:top="1846" w:right="824" w:bottom="851" w:left="568" w:header="568" w:footer="567" w:gutter="0"/>
          <w:cols w:space="708"/>
        </w:sect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D31FEF" w:rsidP="00D41F71">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2019 NUTRITION IN EMERGENCIES</w:t>
      </w:r>
      <w:r w:rsidR="00CE1281" w:rsidRPr="00472D07">
        <w:rPr>
          <w:rFonts w:ascii="Arial" w:hAnsi="Arial"/>
          <w:b/>
          <w:sz w:val="29"/>
          <w:szCs w:val="29"/>
        </w:rPr>
        <w:t xml:space="preserv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689"/>
        <w:gridCol w:w="161"/>
        <w:gridCol w:w="142"/>
        <w:gridCol w:w="1418"/>
        <w:gridCol w:w="1419"/>
        <w:gridCol w:w="44"/>
        <w:gridCol w:w="379"/>
        <w:gridCol w:w="713"/>
        <w:gridCol w:w="567"/>
        <w:gridCol w:w="1418"/>
        <w:gridCol w:w="1134"/>
        <w:gridCol w:w="1224"/>
        <w:gridCol w:w="24"/>
        <w:gridCol w:w="100"/>
        <w:gridCol w:w="129"/>
      </w:tblGrid>
      <w:tr w:rsidR="00E2261E" w:rsidTr="004F64A2">
        <w:trPr>
          <w:trHeight w:val="680"/>
        </w:trPr>
        <w:tc>
          <w:tcPr>
            <w:tcW w:w="5395" w:type="dxa"/>
            <w:gridSpan w:val="7"/>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9"/>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sidR="00BC7C33">
                    <w:t> </w:t>
                  </w:r>
                  <w:bookmarkEnd w:id="1"/>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16"/>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A06BF4">
              <w:rPr>
                <w:rFonts w:ascii="Arial" w:hAnsi="Arial" w:cs="Arial"/>
                <w:sz w:val="19"/>
                <w:szCs w:val="19"/>
              </w:rPr>
            </w:r>
            <w:r w:rsidR="00A06BF4">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201</w:t>
            </w:r>
            <w:r w:rsidR="00251A40">
              <w:rPr>
                <w:rFonts w:ascii="Arial" w:hAnsi="Arial" w:cs="Arial"/>
                <w:sz w:val="19"/>
                <w:szCs w:val="19"/>
              </w:rPr>
              <w:t>9</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r w:rsidR="003134AA" w:rsidRPr="00865AB0">
              <w:rPr>
                <w:rFonts w:ascii="Arial" w:hAnsi="Arial" w:cs="Arial"/>
                <w:sz w:val="19"/>
                <w:szCs w:val="19"/>
              </w:rPr>
              <w:t>(Full Time</w:t>
            </w:r>
            <w:r w:rsidR="00865AB0">
              <w:rPr>
                <w:rFonts w:ascii="Arial" w:hAnsi="Arial" w:cs="Arial"/>
                <w:sz w:val="19"/>
                <w:szCs w:val="19"/>
              </w:rPr>
              <w:t xml:space="preserve"> /</w:t>
            </w:r>
            <w:r w:rsidR="003134AA" w:rsidRPr="00865AB0">
              <w:rPr>
                <w:rFonts w:ascii="Arial" w:hAnsi="Arial" w:cs="Arial"/>
                <w:sz w:val="19"/>
                <w:szCs w:val="19"/>
              </w:rPr>
              <w:t xml:space="preserve"> </w:t>
            </w:r>
            <w:r w:rsidR="00D944D3" w:rsidRPr="00865AB0">
              <w:rPr>
                <w:rFonts w:ascii="Arial" w:hAnsi="Arial" w:cs="Arial"/>
                <w:sz w:val="19"/>
                <w:szCs w:val="19"/>
              </w:rPr>
              <w:t>Part Time</w:t>
            </w:r>
            <w:r w:rsidR="003134AA" w:rsidRPr="00865AB0">
              <w:rPr>
                <w:rFonts w:ascii="Arial" w:hAnsi="Arial" w:cs="Arial"/>
                <w:sz w:val="19"/>
                <w:szCs w:val="19"/>
              </w:rPr>
              <w:t>)</w:t>
            </w:r>
          </w:p>
        </w:tc>
        <w:tc>
          <w:tcPr>
            <w:tcW w:w="134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D944D3" w:rsidP="001E21D4">
            <w:pPr>
              <w:spacing w:after="0"/>
              <w:rPr>
                <w:rFonts w:ascii="Arial" w:hAnsi="Arial" w:cs="Arial"/>
                <w:sz w:val="20"/>
                <w:szCs w:val="20"/>
              </w:rPr>
            </w:pPr>
            <w:r>
              <w:rPr>
                <w:rFonts w:ascii="Arial" w:hAnsi="Arial" w:cs="Arial"/>
                <w:sz w:val="19"/>
                <w:szCs w:val="19"/>
              </w:rPr>
              <w:fldChar w:fldCharType="begin">
                <w:ffData>
                  <w:name w:val=""/>
                  <w:enabled/>
                  <w:calcOnExit w:val="0"/>
                  <w:textInput>
                    <w:maxLength w:val="3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Pr>
                <w:rFonts w:ascii="Arial" w:hAnsi="Arial" w:cs="Arial"/>
                <w:sz w:val="19"/>
                <w:szCs w:val="19"/>
              </w:rPr>
              <w:fldChar w:fldCharType="end"/>
            </w:r>
          </w:p>
        </w:tc>
      </w:tr>
      <w:tr w:rsidR="00D43EF7" w:rsidRPr="00803D2B" w:rsidTr="004F64A2">
        <w:trPr>
          <w:gridAfter w:val="1"/>
          <w:wAfter w:w="129" w:type="dxa"/>
          <w:trHeight w:val="498"/>
        </w:trPr>
        <w:tc>
          <w:tcPr>
            <w:tcW w:w="10954" w:type="dxa"/>
            <w:gridSpan w:val="15"/>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FC28AD">
            <w:pPr>
              <w:spacing w:after="0"/>
              <w:rPr>
                <w:rFonts w:ascii="Arial" w:hAnsi="Arial" w:cs="Arial"/>
                <w:i/>
                <w:sz w:val="19"/>
                <w:szCs w:val="19"/>
              </w:rPr>
            </w:pPr>
          </w:p>
          <w:p w:rsidR="00345379" w:rsidRPr="00860997" w:rsidRDefault="00345379" w:rsidP="00FC28AD">
            <w:pPr>
              <w:spacing w:after="0"/>
              <w:rPr>
                <w:rFonts w:ascii="Arial" w:hAnsi="Arial" w:cs="Arial"/>
                <w:i/>
                <w:sz w:val="19"/>
                <w:szCs w:val="19"/>
              </w:rPr>
            </w:pPr>
          </w:p>
        </w:tc>
      </w:tr>
      <w:tr w:rsidR="00432997" w:rsidRPr="00D37277" w:rsidTr="004F64A2">
        <w:trPr>
          <w:gridAfter w:val="3"/>
          <w:wAfter w:w="253" w:type="dxa"/>
          <w:trHeight w:val="315"/>
        </w:trPr>
        <w:tc>
          <w:tcPr>
            <w:tcW w:w="10830" w:type="dxa"/>
            <w:gridSpan w:val="13"/>
            <w:tcBorders>
              <w:top w:val="nil"/>
              <w:left w:val="nil"/>
              <w:bottom w:val="dotted" w:sz="4" w:space="0" w:color="auto"/>
              <w:right w:val="nil"/>
            </w:tcBorders>
            <w:shd w:val="clear" w:color="auto" w:fill="auto"/>
          </w:tcPr>
          <w:p w:rsidR="00CE61BD" w:rsidRPr="00345379" w:rsidRDefault="00345379" w:rsidP="00345379">
            <w:pPr>
              <w:spacing w:after="0"/>
              <w:jc w:val="center"/>
              <w:rPr>
                <w:rFonts w:ascii="Arial" w:hAnsi="Arial" w:cs="Arial"/>
                <w:sz w:val="28"/>
                <w:szCs w:val="28"/>
                <w:u w:val="single"/>
              </w:rPr>
            </w:pPr>
            <w:r w:rsidRPr="00345379">
              <w:rPr>
                <w:rFonts w:ascii="Arial" w:hAnsi="Arial" w:cs="Arial"/>
                <w:sz w:val="28"/>
                <w:szCs w:val="28"/>
                <w:u w:val="single"/>
              </w:rPr>
              <w:t>Please note that this a</w:t>
            </w:r>
            <w:r w:rsidR="00A2749C">
              <w:rPr>
                <w:rFonts w:ascii="Arial" w:hAnsi="Arial" w:cs="Arial"/>
                <w:sz w:val="28"/>
                <w:szCs w:val="28"/>
                <w:u w:val="single"/>
              </w:rPr>
              <w:t xml:space="preserve">pplication form is for the Nutrition in Emergencies Scholarship </w:t>
            </w:r>
            <w:r w:rsidRPr="00345379">
              <w:rPr>
                <w:rFonts w:ascii="Arial" w:hAnsi="Arial" w:cs="Arial"/>
                <w:sz w:val="28"/>
                <w:szCs w:val="28"/>
                <w:u w:val="single"/>
              </w:rPr>
              <w:t>only.</w:t>
            </w:r>
          </w:p>
          <w:p w:rsidR="00345379" w:rsidRDefault="00345379" w:rsidP="00FC28AD">
            <w:pPr>
              <w:spacing w:after="0"/>
              <w:rPr>
                <w:rFonts w:ascii="Arial" w:hAnsi="Arial" w:cs="Arial"/>
                <w:sz w:val="32"/>
                <w:szCs w:val="32"/>
                <w:u w:val="single"/>
              </w:rPr>
            </w:pPr>
          </w:p>
          <w:p w:rsidR="00345379" w:rsidRPr="00345379" w:rsidRDefault="00345379" w:rsidP="00FC28AD">
            <w:pPr>
              <w:spacing w:after="0"/>
              <w:rPr>
                <w:rFonts w:ascii="Arial" w:hAnsi="Arial" w:cs="Arial"/>
                <w:sz w:val="32"/>
                <w:szCs w:val="32"/>
                <w:u w:val="single"/>
              </w:rPr>
            </w:pPr>
          </w:p>
          <w:p w:rsidR="00B77A4C" w:rsidRDefault="00B77A4C" w:rsidP="00CE61BD">
            <w:pPr>
              <w:spacing w:after="0"/>
              <w:rPr>
                <w:rFonts w:ascii="Arial" w:hAnsi="Arial" w:cs="Arial"/>
                <w:b/>
                <w:sz w:val="19"/>
                <w:szCs w:val="19"/>
              </w:rPr>
            </w:pPr>
          </w:p>
          <w:p w:rsidR="00CE61BD" w:rsidRDefault="00CE61BD" w:rsidP="00CE61BD">
            <w:pPr>
              <w:spacing w:after="0"/>
              <w:rPr>
                <w:rFonts w:ascii="Arial" w:hAnsi="Arial" w:cs="Arial"/>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sidR="00A06BF4">
              <w:rPr>
                <w:rFonts w:ascii="Arial" w:hAnsi="Arial" w:cs="Arial"/>
                <w:sz w:val="20"/>
                <w:szCs w:val="20"/>
              </w:rPr>
            </w:r>
            <w:r w:rsidR="00A06BF4">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A06BF4">
              <w:rPr>
                <w:rFonts w:ascii="Arial" w:hAnsi="Arial" w:cs="Arial"/>
                <w:sz w:val="20"/>
                <w:szCs w:val="20"/>
              </w:rPr>
            </w:r>
            <w:r w:rsidR="00A06BF4">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6"/>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4"/>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33698D" w:rsidRDefault="0033698D"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p w:rsidR="009011D3" w:rsidRDefault="009011D3" w:rsidP="00BF01AD">
      <w:pPr>
        <w:rPr>
          <w:rFonts w:ascii="Arial" w:hAnsi="Arial" w:cs="Arial"/>
          <w:sz w:val="20"/>
          <w:szCs w:val="20"/>
        </w:r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345379">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345379">
              <w:rPr>
                <w:rFonts w:ascii="Arial" w:hAnsi="Arial" w:cs="Arial"/>
                <w:i/>
                <w:iCs/>
                <w:sz w:val="19"/>
                <w:szCs w:val="19"/>
              </w:rPr>
              <w:t>plans,</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345379">
              <w:rPr>
                <w:rFonts w:ascii="Arial" w:hAnsi="Arial" w:cs="Arial"/>
                <w:i/>
                <w:iCs/>
                <w:sz w:val="19"/>
                <w:szCs w:val="19"/>
              </w:rPr>
              <w:t>. You may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34537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 xml:space="preserve">need for financial assistance. </w:t>
            </w:r>
            <w:r w:rsidR="00345379">
              <w:rPr>
                <w:rFonts w:ascii="Arial" w:hAnsi="Arial" w:cs="Arial"/>
                <w:i/>
                <w:iCs/>
                <w:sz w:val="19"/>
                <w:szCs w:val="19"/>
              </w:rPr>
              <w:t>P</w:t>
            </w:r>
            <w:r w:rsidRPr="007E19F9">
              <w:rPr>
                <w:rFonts w:ascii="Arial" w:hAnsi="Arial" w:cs="Arial"/>
                <w:i/>
                <w:iCs/>
                <w:sz w:val="19"/>
                <w:szCs w:val="19"/>
              </w:rPr>
              <w:t>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09541C">
        <w:rPr>
          <w:rFonts w:ascii="Arial" w:eastAsia="Times New Roman" w:hAnsi="Arial" w:cs="Arial"/>
          <w:b/>
          <w:sz w:val="20"/>
          <w:szCs w:val="20"/>
          <w:u w:val="single"/>
        </w:rPr>
        <w:t>before 5pm</w:t>
      </w:r>
      <w:r w:rsidR="00DE777E" w:rsidRPr="0009541C">
        <w:rPr>
          <w:rFonts w:ascii="Arial" w:eastAsia="Times New Roman" w:hAnsi="Arial" w:cs="Arial"/>
          <w:b/>
          <w:sz w:val="20"/>
          <w:szCs w:val="20"/>
          <w:u w:val="single"/>
        </w:rPr>
        <w:t xml:space="preserve"> </w:t>
      </w:r>
      <w:r w:rsidR="00642189" w:rsidRPr="0009541C">
        <w:rPr>
          <w:rFonts w:ascii="Arial" w:eastAsia="Times New Roman" w:hAnsi="Arial" w:cs="Arial"/>
          <w:b/>
          <w:sz w:val="20"/>
          <w:szCs w:val="20"/>
          <w:u w:val="single"/>
        </w:rPr>
        <w:t>on</w:t>
      </w:r>
      <w:r w:rsidR="00B9458F">
        <w:rPr>
          <w:rFonts w:ascii="Arial" w:eastAsia="Times New Roman" w:hAnsi="Arial" w:cs="Arial"/>
          <w:b/>
          <w:sz w:val="20"/>
          <w:szCs w:val="20"/>
          <w:u w:val="single"/>
        </w:rPr>
        <w:t xml:space="preserve"> the </w:t>
      </w:r>
      <w:r w:rsidR="00643FFA">
        <w:rPr>
          <w:rFonts w:ascii="Arial" w:eastAsia="Times New Roman" w:hAnsi="Arial" w:cs="Arial"/>
          <w:b/>
          <w:sz w:val="20"/>
          <w:szCs w:val="20"/>
          <w:u w:val="single"/>
        </w:rPr>
        <w:t>13</w:t>
      </w:r>
      <w:r w:rsidR="00643FFA" w:rsidRPr="00643FFA">
        <w:rPr>
          <w:rFonts w:ascii="Arial" w:eastAsia="Times New Roman" w:hAnsi="Arial" w:cs="Arial"/>
          <w:b/>
          <w:sz w:val="20"/>
          <w:szCs w:val="20"/>
          <w:u w:val="single"/>
          <w:vertAlign w:val="superscript"/>
        </w:rPr>
        <w:t>th</w:t>
      </w:r>
      <w:r w:rsidR="00643FFA">
        <w:rPr>
          <w:rFonts w:ascii="Arial" w:eastAsia="Times New Roman" w:hAnsi="Arial" w:cs="Arial"/>
          <w:b/>
          <w:sz w:val="20"/>
          <w:szCs w:val="20"/>
          <w:u w:val="single"/>
        </w:rPr>
        <w:t xml:space="preserve"> April</w:t>
      </w:r>
      <w:r w:rsidR="00251A40">
        <w:rPr>
          <w:rFonts w:ascii="Arial" w:eastAsia="Times New Roman" w:hAnsi="Arial" w:cs="Arial"/>
          <w:b/>
          <w:sz w:val="20"/>
          <w:szCs w:val="20"/>
          <w:u w:val="single"/>
        </w:rPr>
        <w:t xml:space="preserve"> 2019</w:t>
      </w:r>
      <w:r w:rsidR="00394E8B" w:rsidRPr="0009541C">
        <w:rPr>
          <w:rFonts w:ascii="Arial" w:eastAsia="Times New Roman" w:hAnsi="Arial" w:cs="Arial"/>
          <w:sz w:val="20"/>
          <w:szCs w:val="20"/>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5"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9C" w:rsidRDefault="00A2749C" w:rsidP="00021B2E">
      <w:pPr>
        <w:spacing w:after="0"/>
      </w:pPr>
      <w:r>
        <w:separator/>
      </w:r>
    </w:p>
  </w:endnote>
  <w:endnote w:type="continuationSeparator" w:id="0">
    <w:p w:rsidR="00A2749C" w:rsidRDefault="00A2749C"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A06BF4">
      <w:rPr>
        <w:rFonts w:ascii="Arial" w:hAnsi="Arial"/>
        <w:noProof/>
        <w:sz w:val="20"/>
        <w:szCs w:val="20"/>
      </w:rPr>
      <w:t>7</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9C" w:rsidRDefault="00A2749C" w:rsidP="00021B2E">
      <w:pPr>
        <w:spacing w:after="0"/>
      </w:pPr>
      <w:r>
        <w:separator/>
      </w:r>
    </w:p>
  </w:footnote>
  <w:footnote w:type="continuationSeparator" w:id="0">
    <w:p w:rsidR="00A2749C" w:rsidRDefault="00A2749C"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A2749C"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FA" w:rsidRDefault="00643FFA">
    <w:pPr>
      <w:pStyle w:val="Header"/>
    </w:pPr>
    <w:r w:rsidRPr="00535262">
      <w:rPr>
        <w:b/>
        <w:noProof/>
        <w:lang w:val="en-GB" w:eastAsia="en-GB"/>
      </w:rPr>
      <w:drawing>
        <wp:inline distT="0" distB="0" distL="0" distR="0" wp14:anchorId="4D24BFAC" wp14:editId="15DA01FA">
          <wp:extent cx="1762125" cy="790575"/>
          <wp:effectExtent l="0" t="0" r="9525" b="9525"/>
          <wp:docPr id="6" name="Picture 6"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A2749C"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forms" w:enforcement="1" w:cryptProviderType="rsaAES" w:cryptAlgorithmClass="hash" w:cryptAlgorithmType="typeAny" w:cryptAlgorithmSid="14" w:cryptSpinCount="100000" w:hash="llJvWpc9tMZVk40Sda/ONEwKNeil9HEqOe1/BdI6nGkSKWjq6lz3IXyt+3Zi+gXJMEjoz1Qc85w7vwTZckpaRg==" w:salt="ihBp+zcNwOi2JrIeaT8i5g=="/>
  <w:defaultTabStop w:val="720"/>
  <w:drawingGridHorizontalSpacing w:val="357"/>
  <w:drawingGridVerticalSpacing w:val="357"/>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55B76"/>
    <w:rsid w:val="0006394A"/>
    <w:rsid w:val="00092210"/>
    <w:rsid w:val="00094DA8"/>
    <w:rsid w:val="0009541C"/>
    <w:rsid w:val="000977B0"/>
    <w:rsid w:val="000A71C8"/>
    <w:rsid w:val="000C77FC"/>
    <w:rsid w:val="000D5EFB"/>
    <w:rsid w:val="000F2392"/>
    <w:rsid w:val="000F3D5B"/>
    <w:rsid w:val="000F65FE"/>
    <w:rsid w:val="000F7EF5"/>
    <w:rsid w:val="00116668"/>
    <w:rsid w:val="0012526C"/>
    <w:rsid w:val="00133DFA"/>
    <w:rsid w:val="001353EC"/>
    <w:rsid w:val="001435C7"/>
    <w:rsid w:val="00146342"/>
    <w:rsid w:val="00147820"/>
    <w:rsid w:val="001651F2"/>
    <w:rsid w:val="00175B48"/>
    <w:rsid w:val="0018631A"/>
    <w:rsid w:val="00195887"/>
    <w:rsid w:val="001B2CCC"/>
    <w:rsid w:val="001C46A0"/>
    <w:rsid w:val="001E21D4"/>
    <w:rsid w:val="001E63F2"/>
    <w:rsid w:val="001F058A"/>
    <w:rsid w:val="00227CC1"/>
    <w:rsid w:val="00235167"/>
    <w:rsid w:val="00251A40"/>
    <w:rsid w:val="00281A45"/>
    <w:rsid w:val="002822BB"/>
    <w:rsid w:val="00292AF0"/>
    <w:rsid w:val="002B0226"/>
    <w:rsid w:val="002B2EB3"/>
    <w:rsid w:val="002B7F5B"/>
    <w:rsid w:val="00310611"/>
    <w:rsid w:val="003134AA"/>
    <w:rsid w:val="00322BA5"/>
    <w:rsid w:val="00325CEA"/>
    <w:rsid w:val="00330CDD"/>
    <w:rsid w:val="00334EBB"/>
    <w:rsid w:val="0033698D"/>
    <w:rsid w:val="00343C3A"/>
    <w:rsid w:val="00345379"/>
    <w:rsid w:val="00347AC7"/>
    <w:rsid w:val="003571D4"/>
    <w:rsid w:val="0035761E"/>
    <w:rsid w:val="00363A43"/>
    <w:rsid w:val="00394E8B"/>
    <w:rsid w:val="003A6B5E"/>
    <w:rsid w:val="003E36D2"/>
    <w:rsid w:val="003F59E1"/>
    <w:rsid w:val="00400EE9"/>
    <w:rsid w:val="00401BB6"/>
    <w:rsid w:val="004136F8"/>
    <w:rsid w:val="00425D8C"/>
    <w:rsid w:val="00432997"/>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4B28"/>
    <w:rsid w:val="005B6722"/>
    <w:rsid w:val="005D3797"/>
    <w:rsid w:val="005D6354"/>
    <w:rsid w:val="005D6396"/>
    <w:rsid w:val="005D6DE1"/>
    <w:rsid w:val="005E3FE3"/>
    <w:rsid w:val="005E7D20"/>
    <w:rsid w:val="00603061"/>
    <w:rsid w:val="006226E5"/>
    <w:rsid w:val="00642189"/>
    <w:rsid w:val="006428DF"/>
    <w:rsid w:val="00643FFA"/>
    <w:rsid w:val="0064688B"/>
    <w:rsid w:val="006702BA"/>
    <w:rsid w:val="00674138"/>
    <w:rsid w:val="0069312F"/>
    <w:rsid w:val="006A2892"/>
    <w:rsid w:val="006A488C"/>
    <w:rsid w:val="006B073B"/>
    <w:rsid w:val="006C2397"/>
    <w:rsid w:val="006E67E3"/>
    <w:rsid w:val="006E7EDD"/>
    <w:rsid w:val="00703AD8"/>
    <w:rsid w:val="0071347D"/>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34286"/>
    <w:rsid w:val="00837127"/>
    <w:rsid w:val="00846A08"/>
    <w:rsid w:val="00860997"/>
    <w:rsid w:val="00861782"/>
    <w:rsid w:val="00865AB0"/>
    <w:rsid w:val="00866294"/>
    <w:rsid w:val="00890821"/>
    <w:rsid w:val="0089614B"/>
    <w:rsid w:val="008A7B8D"/>
    <w:rsid w:val="008B4020"/>
    <w:rsid w:val="008B425F"/>
    <w:rsid w:val="008B561E"/>
    <w:rsid w:val="008D1F3F"/>
    <w:rsid w:val="008D76EF"/>
    <w:rsid w:val="008E7C58"/>
    <w:rsid w:val="009011D3"/>
    <w:rsid w:val="00902CF5"/>
    <w:rsid w:val="00906AE6"/>
    <w:rsid w:val="0091439B"/>
    <w:rsid w:val="0091737C"/>
    <w:rsid w:val="009218AE"/>
    <w:rsid w:val="00931961"/>
    <w:rsid w:val="00957F17"/>
    <w:rsid w:val="009708C7"/>
    <w:rsid w:val="00972B8F"/>
    <w:rsid w:val="009739F3"/>
    <w:rsid w:val="009851FB"/>
    <w:rsid w:val="00990509"/>
    <w:rsid w:val="009B0ABF"/>
    <w:rsid w:val="009B211E"/>
    <w:rsid w:val="009C32A2"/>
    <w:rsid w:val="009C372F"/>
    <w:rsid w:val="009C79D8"/>
    <w:rsid w:val="009E3669"/>
    <w:rsid w:val="00A0189B"/>
    <w:rsid w:val="00A04667"/>
    <w:rsid w:val="00A06BF4"/>
    <w:rsid w:val="00A133F7"/>
    <w:rsid w:val="00A2749C"/>
    <w:rsid w:val="00A27EBA"/>
    <w:rsid w:val="00A42992"/>
    <w:rsid w:val="00A468C6"/>
    <w:rsid w:val="00A51707"/>
    <w:rsid w:val="00A71A2A"/>
    <w:rsid w:val="00A74D9E"/>
    <w:rsid w:val="00A96342"/>
    <w:rsid w:val="00AA6A52"/>
    <w:rsid w:val="00AB6A7D"/>
    <w:rsid w:val="00AC7803"/>
    <w:rsid w:val="00AD3247"/>
    <w:rsid w:val="00AE1967"/>
    <w:rsid w:val="00AE700A"/>
    <w:rsid w:val="00AF0206"/>
    <w:rsid w:val="00AF43FD"/>
    <w:rsid w:val="00B5353E"/>
    <w:rsid w:val="00B613C2"/>
    <w:rsid w:val="00B77A4C"/>
    <w:rsid w:val="00B9458F"/>
    <w:rsid w:val="00BA163F"/>
    <w:rsid w:val="00BA1DAF"/>
    <w:rsid w:val="00BA7922"/>
    <w:rsid w:val="00BB6BC2"/>
    <w:rsid w:val="00BB6FB6"/>
    <w:rsid w:val="00BC6954"/>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D7261"/>
    <w:rsid w:val="00CE1281"/>
    <w:rsid w:val="00CE61BD"/>
    <w:rsid w:val="00CF07B5"/>
    <w:rsid w:val="00D07417"/>
    <w:rsid w:val="00D26706"/>
    <w:rsid w:val="00D315FD"/>
    <w:rsid w:val="00D31FEF"/>
    <w:rsid w:val="00D34677"/>
    <w:rsid w:val="00D363A9"/>
    <w:rsid w:val="00D37277"/>
    <w:rsid w:val="00D41F71"/>
    <w:rsid w:val="00D43AC1"/>
    <w:rsid w:val="00D43EF7"/>
    <w:rsid w:val="00D67887"/>
    <w:rsid w:val="00D763D3"/>
    <w:rsid w:val="00D906E2"/>
    <w:rsid w:val="00D944D3"/>
    <w:rsid w:val="00D94C94"/>
    <w:rsid w:val="00DB7110"/>
    <w:rsid w:val="00DB71EA"/>
    <w:rsid w:val="00DC56A9"/>
    <w:rsid w:val="00DE777E"/>
    <w:rsid w:val="00DF4175"/>
    <w:rsid w:val="00E01B84"/>
    <w:rsid w:val="00E063EF"/>
    <w:rsid w:val="00E2261E"/>
    <w:rsid w:val="00E22ECB"/>
    <w:rsid w:val="00E7288F"/>
    <w:rsid w:val="00E73734"/>
    <w:rsid w:val="00E761E2"/>
    <w:rsid w:val="00E82A71"/>
    <w:rsid w:val="00E8440A"/>
    <w:rsid w:val="00E90C5F"/>
    <w:rsid w:val="00EC33D4"/>
    <w:rsid w:val="00EC4FEA"/>
    <w:rsid w:val="00ED3B04"/>
    <w:rsid w:val="00ED5949"/>
    <w:rsid w:val="00EE6530"/>
    <w:rsid w:val="00EF44B8"/>
    <w:rsid w:val="00EF69E2"/>
    <w:rsid w:val="00F4078E"/>
    <w:rsid w:val="00F43151"/>
    <w:rsid w:val="00F5397D"/>
    <w:rsid w:val="00F7235B"/>
    <w:rsid w:val="00F91A89"/>
    <w:rsid w:val="00FA419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chartTrackingRefBased/>
  <w15:docId w15:val="{EB041B5F-C822-41D8-862A-1CF1A4D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51272163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westminst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estminster.ac.uk/scholarship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D075-B47C-4B9A-B36D-6E3DAFCF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15635</CharactersWithSpaces>
  <SharedDoc>false</SharedDoc>
  <HLinks>
    <vt:vector size="30" baseType="variant">
      <vt:variant>
        <vt:i4>1245278</vt:i4>
      </vt:variant>
      <vt:variant>
        <vt:i4>210</vt:i4>
      </vt:variant>
      <vt:variant>
        <vt:i4>0</vt:i4>
      </vt:variant>
      <vt:variant>
        <vt:i4>5</vt:i4>
      </vt:variant>
      <vt:variant>
        <vt:lpwstr>http://www.westminster.ac.uk/scholarships</vt:lpwstr>
      </vt:variant>
      <vt:variant>
        <vt:lpwstr/>
      </vt:variant>
      <vt:variant>
        <vt:i4>1245278</vt:i4>
      </vt:variant>
      <vt:variant>
        <vt:i4>207</vt:i4>
      </vt:variant>
      <vt:variant>
        <vt:i4>0</vt:i4>
      </vt:variant>
      <vt:variant>
        <vt:i4>5</vt:i4>
      </vt:variant>
      <vt:variant>
        <vt:lpwstr>http://www.westminster.ac.uk/scholarship</vt:lpwstr>
      </vt:variant>
      <vt:variant>
        <vt:lpwstr/>
      </vt:variant>
      <vt:variant>
        <vt:i4>6488104</vt:i4>
      </vt:variant>
      <vt:variant>
        <vt:i4>192</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3</vt:i4>
      </vt:variant>
      <vt:variant>
        <vt:i4>0</vt:i4>
      </vt:variant>
      <vt:variant>
        <vt:i4>5</vt:i4>
      </vt:variant>
      <vt:variant>
        <vt:lpwstr>mailto:scholarships@westminster.ac.uk</vt:lpwstr>
      </vt:variant>
      <vt:variant>
        <vt:lpwstr/>
      </vt:variant>
      <vt:variant>
        <vt:i4>2490484</vt:i4>
      </vt:variant>
      <vt:variant>
        <vt:i4>0</vt:i4>
      </vt:variant>
      <vt:variant>
        <vt:i4>0</vt:i4>
      </vt:variant>
      <vt:variant>
        <vt:i4>5</vt:i4>
      </vt:variant>
      <vt:variant>
        <vt:lpwstr>https://www.westminster.ac.uk/sites/default/public-files/general-documents/Overseas-Academic-Qualifications-Equivalency-Chart-Scholarships.pdf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Pusterhofer Pusterhofer</cp:lastModifiedBy>
  <cp:revision>6</cp:revision>
  <cp:lastPrinted>2014-12-04T12:13:00Z</cp:lastPrinted>
  <dcterms:created xsi:type="dcterms:W3CDTF">2018-11-09T09:29:00Z</dcterms:created>
  <dcterms:modified xsi:type="dcterms:W3CDTF">2019-01-11T10:23:00Z</dcterms:modified>
</cp:coreProperties>
</file>