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DCBF" w14:textId="21D8F57D" w:rsidR="00F864DA" w:rsidRPr="00236DDC" w:rsidRDefault="004848C6" w:rsidP="00F864DA">
      <w:pPr>
        <w:rPr>
          <w:rFonts w:ascii="Arial" w:hAnsi="Arial" w:cs="Arial"/>
          <w:b/>
          <w:bCs/>
          <w:sz w:val="28"/>
          <w:szCs w:val="28"/>
        </w:rPr>
      </w:pPr>
      <w:r>
        <w:rPr>
          <w:rFonts w:ascii="Arial" w:hAnsi="Arial" w:cs="Arial"/>
          <w:b/>
          <w:bCs/>
          <w:sz w:val="28"/>
          <w:szCs w:val="28"/>
        </w:rPr>
        <w:t>UREC</w:t>
      </w:r>
      <w:r w:rsidR="00F864DA" w:rsidRPr="00236DDC">
        <w:rPr>
          <w:rFonts w:ascii="Arial" w:hAnsi="Arial" w:cs="Arial"/>
          <w:b/>
          <w:bCs/>
          <w:sz w:val="28"/>
          <w:szCs w:val="28"/>
        </w:rPr>
        <w:t>-SOP-0</w:t>
      </w:r>
      <w:r>
        <w:rPr>
          <w:rFonts w:ascii="Arial" w:hAnsi="Arial" w:cs="Arial"/>
          <w:b/>
          <w:bCs/>
          <w:sz w:val="28"/>
          <w:szCs w:val="28"/>
        </w:rPr>
        <w:t>08</w:t>
      </w:r>
      <w:r w:rsidR="00F864DA" w:rsidRPr="00236DDC">
        <w:rPr>
          <w:rFonts w:ascii="Arial" w:hAnsi="Arial" w:cs="Arial"/>
          <w:b/>
          <w:bCs/>
          <w:sz w:val="28"/>
          <w:szCs w:val="28"/>
        </w:rPr>
        <w:t xml:space="preserve">: </w:t>
      </w:r>
      <w:r w:rsidR="00F864DA">
        <w:rPr>
          <w:rFonts w:ascii="Arial" w:hAnsi="Arial" w:cs="Arial"/>
          <w:b/>
          <w:bCs/>
          <w:sz w:val="28"/>
          <w:szCs w:val="28"/>
        </w:rPr>
        <w:t xml:space="preserve">Managing </w:t>
      </w:r>
      <w:r w:rsidR="00AE408A">
        <w:rPr>
          <w:rFonts w:ascii="Arial" w:hAnsi="Arial" w:cs="Arial"/>
          <w:b/>
          <w:bCs/>
          <w:sz w:val="28"/>
          <w:szCs w:val="28"/>
        </w:rPr>
        <w:t xml:space="preserve">Participant </w:t>
      </w:r>
      <w:r w:rsidR="00F864DA">
        <w:rPr>
          <w:rFonts w:ascii="Arial" w:hAnsi="Arial" w:cs="Arial"/>
          <w:b/>
          <w:bCs/>
          <w:sz w:val="28"/>
          <w:szCs w:val="28"/>
        </w:rPr>
        <w:t xml:space="preserve">Complaints </w:t>
      </w:r>
      <w:r>
        <w:rPr>
          <w:rFonts w:ascii="Arial" w:hAnsi="Arial" w:cs="Arial"/>
          <w:b/>
          <w:bCs/>
          <w:sz w:val="28"/>
          <w:szCs w:val="28"/>
        </w:rPr>
        <w:t xml:space="preserve">(non Human Tissue Authority) </w:t>
      </w:r>
    </w:p>
    <w:p w14:paraId="271E6A3F" w14:textId="77777777" w:rsidR="00F864DA" w:rsidRPr="00236DDC" w:rsidRDefault="00F864DA" w:rsidP="00F864DA">
      <w:pPr>
        <w:rPr>
          <w:rFonts w:ascii="Arial" w:hAnsi="Arial" w:cs="Arial"/>
          <w:b/>
        </w:rPr>
      </w:pPr>
    </w:p>
    <w:p w14:paraId="54DECB14" w14:textId="4B7CB916" w:rsidR="00F864DA" w:rsidRPr="00236DDC" w:rsidRDefault="004848C6" w:rsidP="00F864DA">
      <w:pPr>
        <w:rPr>
          <w:rFonts w:ascii="Arial" w:hAnsi="Arial" w:cs="Arial"/>
        </w:rPr>
      </w:pPr>
      <w:r>
        <w:rPr>
          <w:rFonts w:ascii="Arial" w:eastAsia="Calibri" w:hAnsi="Arial" w:cs="Arial"/>
        </w:rPr>
        <w:t>If you are working under the Human Tissue Authority licence, p</w:t>
      </w:r>
      <w:r w:rsidR="00F864DA" w:rsidRPr="00236DDC">
        <w:rPr>
          <w:rFonts w:ascii="Arial" w:eastAsia="Calibri" w:hAnsi="Arial" w:cs="Arial"/>
        </w:rPr>
        <w:t xml:space="preserve">lease make sure that you </w:t>
      </w:r>
      <w:r w:rsidR="00F864DA">
        <w:rPr>
          <w:rFonts w:ascii="Arial" w:eastAsia="Calibri" w:hAnsi="Arial" w:cs="Arial"/>
        </w:rPr>
        <w:t>are using the latest</w:t>
      </w:r>
      <w:r w:rsidR="00F864DA" w:rsidRPr="00236DDC">
        <w:rPr>
          <w:rFonts w:ascii="Arial" w:eastAsia="Calibri" w:hAnsi="Arial" w:cs="Arial"/>
        </w:rPr>
        <w:t xml:space="preserve"> version</w:t>
      </w:r>
      <w:r w:rsidR="00F864DA">
        <w:rPr>
          <w:rFonts w:ascii="Arial" w:eastAsia="Calibri" w:hAnsi="Arial" w:cs="Arial"/>
        </w:rPr>
        <w:t xml:space="preserve"> of the </w:t>
      </w:r>
      <w:r w:rsidR="00EC1B8A" w:rsidRPr="00E119ED">
        <w:rPr>
          <w:rFonts w:ascii="Arial" w:eastAsia="Calibri" w:hAnsi="Arial" w:cs="Arial"/>
          <w:b/>
          <w:bCs/>
        </w:rPr>
        <w:t xml:space="preserve">HTA </w:t>
      </w:r>
      <w:r w:rsidR="00F864DA" w:rsidRPr="00E119ED">
        <w:rPr>
          <w:rFonts w:ascii="Arial" w:eastAsia="Calibri" w:hAnsi="Arial" w:cs="Arial"/>
          <w:b/>
          <w:bCs/>
        </w:rPr>
        <w:t>SOP</w:t>
      </w:r>
      <w:r w:rsidR="00EC1B8A" w:rsidRPr="00E119ED">
        <w:rPr>
          <w:rFonts w:ascii="Arial" w:eastAsia="Calibri" w:hAnsi="Arial" w:cs="Arial"/>
          <w:b/>
          <w:bCs/>
        </w:rPr>
        <w:t>-011</w:t>
      </w:r>
      <w:r w:rsidR="00F864DA" w:rsidRPr="00E119ED">
        <w:rPr>
          <w:rFonts w:ascii="Arial" w:eastAsia="Calibri" w:hAnsi="Arial" w:cs="Arial"/>
          <w:b/>
          <w:bCs/>
        </w:rPr>
        <w:t xml:space="preserve">. </w:t>
      </w:r>
      <w:r w:rsidR="00F864DA" w:rsidRPr="00236DDC">
        <w:rPr>
          <w:rFonts w:ascii="Arial" w:eastAsia="Calibri" w:hAnsi="Arial" w:cs="Arial"/>
        </w:rPr>
        <w:t xml:space="preserve">The current versions are available from Blackboard&gt;Organisations&gt;Working with Human Tissue. </w:t>
      </w:r>
    </w:p>
    <w:p w14:paraId="02219017" w14:textId="77777777" w:rsidR="00F864DA" w:rsidRPr="00236DDC" w:rsidRDefault="00F864DA" w:rsidP="00F864DA">
      <w:pPr>
        <w:rPr>
          <w:rFonts w:ascii="Arial" w:hAnsi="Arial" w:cs="Arial"/>
          <w:b/>
        </w:rPr>
      </w:pPr>
    </w:p>
    <w:tbl>
      <w:tblPr>
        <w:tblStyle w:val="TableGrid"/>
        <w:tblW w:w="0" w:type="auto"/>
        <w:tblLook w:val="04A0" w:firstRow="1" w:lastRow="0" w:firstColumn="1" w:lastColumn="0" w:noHBand="0" w:noVBand="1"/>
      </w:tblPr>
      <w:tblGrid>
        <w:gridCol w:w="2547"/>
        <w:gridCol w:w="6379"/>
      </w:tblGrid>
      <w:tr w:rsidR="00F864DA" w:rsidRPr="00236DDC" w14:paraId="6105DD6F" w14:textId="77777777" w:rsidTr="005B0ACA">
        <w:tc>
          <w:tcPr>
            <w:tcW w:w="2547" w:type="dxa"/>
          </w:tcPr>
          <w:p w14:paraId="5CA18351" w14:textId="77777777" w:rsidR="00F864DA" w:rsidRPr="00236DDC" w:rsidRDefault="00F864DA" w:rsidP="00D42B96">
            <w:pPr>
              <w:rPr>
                <w:rFonts w:ascii="Arial" w:hAnsi="Arial" w:cs="Arial"/>
              </w:rPr>
            </w:pPr>
            <w:r w:rsidRPr="00236DDC">
              <w:rPr>
                <w:rFonts w:ascii="Arial" w:hAnsi="Arial" w:cs="Arial"/>
              </w:rPr>
              <w:t>Version Number</w:t>
            </w:r>
          </w:p>
        </w:tc>
        <w:tc>
          <w:tcPr>
            <w:tcW w:w="6379" w:type="dxa"/>
          </w:tcPr>
          <w:p w14:paraId="3B37A6C6" w14:textId="412982ED" w:rsidR="00F864DA" w:rsidRPr="000E29C1" w:rsidRDefault="00F864DA" w:rsidP="00D42B96">
            <w:pPr>
              <w:rPr>
                <w:rFonts w:ascii="Arial" w:hAnsi="Arial" w:cs="Arial"/>
              </w:rPr>
            </w:pPr>
            <w:r w:rsidRPr="000E29C1">
              <w:rPr>
                <w:rFonts w:ascii="Arial" w:hAnsi="Arial" w:cs="Arial"/>
              </w:rPr>
              <w:t>1</w:t>
            </w:r>
          </w:p>
        </w:tc>
      </w:tr>
      <w:tr w:rsidR="00F864DA" w:rsidRPr="00236DDC" w14:paraId="398FB09B" w14:textId="77777777" w:rsidTr="005B0ACA">
        <w:tc>
          <w:tcPr>
            <w:tcW w:w="2547" w:type="dxa"/>
          </w:tcPr>
          <w:p w14:paraId="390CCD8E" w14:textId="77777777" w:rsidR="00F864DA" w:rsidRPr="00236DDC" w:rsidRDefault="00F864DA" w:rsidP="00D42B96">
            <w:pPr>
              <w:rPr>
                <w:rFonts w:ascii="Arial" w:hAnsi="Arial" w:cs="Arial"/>
              </w:rPr>
            </w:pPr>
            <w:r w:rsidRPr="00236DDC">
              <w:rPr>
                <w:rFonts w:ascii="Arial" w:hAnsi="Arial" w:cs="Arial"/>
              </w:rPr>
              <w:t>Prepared by</w:t>
            </w:r>
          </w:p>
        </w:tc>
        <w:tc>
          <w:tcPr>
            <w:tcW w:w="6379" w:type="dxa"/>
          </w:tcPr>
          <w:p w14:paraId="3B369F72" w14:textId="0B88808A" w:rsidR="00F864DA" w:rsidRPr="000E29C1" w:rsidRDefault="00F864DA" w:rsidP="00D42B96">
            <w:pPr>
              <w:rPr>
                <w:rFonts w:ascii="Arial" w:hAnsi="Arial" w:cs="Arial"/>
              </w:rPr>
            </w:pPr>
            <w:r w:rsidRPr="000E29C1">
              <w:rPr>
                <w:rFonts w:ascii="Arial" w:hAnsi="Arial" w:cs="Arial"/>
              </w:rPr>
              <w:t>H</w:t>
            </w:r>
            <w:r w:rsidR="00B71C0F">
              <w:rPr>
                <w:rFonts w:ascii="Arial" w:hAnsi="Arial" w:cs="Arial"/>
              </w:rPr>
              <w:t>uzma</w:t>
            </w:r>
            <w:r w:rsidRPr="000E29C1">
              <w:rPr>
                <w:rFonts w:ascii="Arial" w:hAnsi="Arial" w:cs="Arial"/>
              </w:rPr>
              <w:t xml:space="preserve"> Kelly</w:t>
            </w:r>
            <w:r w:rsidR="00712659" w:rsidRPr="000E29C1">
              <w:rPr>
                <w:rFonts w:ascii="Arial" w:hAnsi="Arial" w:cs="Arial"/>
              </w:rPr>
              <w:t xml:space="preserve"> (Research Ethics and Integrity Officer)</w:t>
            </w:r>
          </w:p>
        </w:tc>
      </w:tr>
      <w:tr w:rsidR="003C26B8" w:rsidRPr="00236DDC" w14:paraId="79B6599F" w14:textId="77777777" w:rsidTr="005B0ACA">
        <w:tc>
          <w:tcPr>
            <w:tcW w:w="2547" w:type="dxa"/>
          </w:tcPr>
          <w:p w14:paraId="10979919" w14:textId="5B53C8D2" w:rsidR="003C26B8" w:rsidRPr="00236DDC" w:rsidRDefault="003C26B8" w:rsidP="00D42B96">
            <w:pPr>
              <w:rPr>
                <w:rFonts w:ascii="Arial" w:hAnsi="Arial" w:cs="Arial"/>
              </w:rPr>
            </w:pPr>
            <w:r>
              <w:rPr>
                <w:rFonts w:ascii="Arial" w:hAnsi="Arial" w:cs="Arial"/>
              </w:rPr>
              <w:t>Reviewed by</w:t>
            </w:r>
          </w:p>
        </w:tc>
        <w:tc>
          <w:tcPr>
            <w:tcW w:w="6379" w:type="dxa"/>
          </w:tcPr>
          <w:p w14:paraId="22D8FEDE" w14:textId="17099DE8" w:rsidR="003C26B8" w:rsidRPr="000E29C1" w:rsidRDefault="0039593B" w:rsidP="00D42B96">
            <w:pPr>
              <w:rPr>
                <w:rFonts w:ascii="Arial" w:hAnsi="Arial" w:cs="Arial"/>
              </w:rPr>
            </w:pPr>
            <w:r>
              <w:rPr>
                <w:rFonts w:ascii="Arial" w:hAnsi="Arial" w:cs="Arial"/>
              </w:rPr>
              <w:t>University Research and Knowledge Exchange Ethics Committee (UREC)</w:t>
            </w:r>
          </w:p>
        </w:tc>
      </w:tr>
      <w:tr w:rsidR="00F864DA" w:rsidRPr="00236DDC" w14:paraId="68429A68" w14:textId="77777777" w:rsidTr="005B0ACA">
        <w:trPr>
          <w:trHeight w:val="645"/>
        </w:trPr>
        <w:tc>
          <w:tcPr>
            <w:tcW w:w="2547" w:type="dxa"/>
          </w:tcPr>
          <w:p w14:paraId="5876FC21" w14:textId="77777777" w:rsidR="00F864DA" w:rsidRPr="00236DDC" w:rsidRDefault="00F864DA" w:rsidP="00D42B96">
            <w:pPr>
              <w:rPr>
                <w:rFonts w:ascii="Arial" w:hAnsi="Arial" w:cs="Arial"/>
              </w:rPr>
            </w:pPr>
            <w:r w:rsidRPr="00236DDC">
              <w:rPr>
                <w:rFonts w:ascii="Arial" w:hAnsi="Arial" w:cs="Arial"/>
              </w:rPr>
              <w:t>Approved by</w:t>
            </w:r>
          </w:p>
        </w:tc>
        <w:tc>
          <w:tcPr>
            <w:tcW w:w="6379" w:type="dxa"/>
          </w:tcPr>
          <w:p w14:paraId="67B36550" w14:textId="78BBDAA6" w:rsidR="00F864DA" w:rsidRPr="000E29C1" w:rsidRDefault="0039593B" w:rsidP="00D42B96">
            <w:pPr>
              <w:rPr>
                <w:rFonts w:ascii="Arial" w:hAnsi="Arial" w:cs="Arial"/>
              </w:rPr>
            </w:pPr>
            <w:r>
              <w:rPr>
                <w:rFonts w:ascii="Arial" w:hAnsi="Arial" w:cs="Arial"/>
              </w:rPr>
              <w:t xml:space="preserve">Research and Knowledge Exchange Steering Committee </w:t>
            </w:r>
            <w:r w:rsidR="008A3A2B">
              <w:rPr>
                <w:rFonts w:ascii="Arial" w:hAnsi="Arial" w:cs="Arial"/>
              </w:rPr>
              <w:t>(19 June 2024)</w:t>
            </w:r>
          </w:p>
        </w:tc>
      </w:tr>
      <w:tr w:rsidR="00F864DA" w:rsidRPr="00236DDC" w14:paraId="5FACBD32" w14:textId="77777777" w:rsidTr="005B0ACA">
        <w:tc>
          <w:tcPr>
            <w:tcW w:w="2547" w:type="dxa"/>
          </w:tcPr>
          <w:p w14:paraId="5E2A7AA5" w14:textId="77777777" w:rsidR="00F864DA" w:rsidRPr="00236DDC" w:rsidRDefault="00F864DA" w:rsidP="00D42B96">
            <w:pPr>
              <w:rPr>
                <w:rFonts w:ascii="Arial" w:hAnsi="Arial" w:cs="Arial"/>
              </w:rPr>
            </w:pPr>
            <w:r w:rsidRPr="00236DDC">
              <w:rPr>
                <w:rFonts w:ascii="Arial" w:hAnsi="Arial" w:cs="Arial"/>
              </w:rPr>
              <w:t>Effective Date</w:t>
            </w:r>
          </w:p>
        </w:tc>
        <w:tc>
          <w:tcPr>
            <w:tcW w:w="6379" w:type="dxa"/>
          </w:tcPr>
          <w:p w14:paraId="1EAFF73E" w14:textId="12F8E534" w:rsidR="00F864DA" w:rsidRPr="008A3A2B" w:rsidRDefault="0039593B" w:rsidP="00D42B96">
            <w:pPr>
              <w:rPr>
                <w:rFonts w:ascii="Arial" w:hAnsi="Arial" w:cs="Arial"/>
                <w:color w:val="000000" w:themeColor="text1"/>
              </w:rPr>
            </w:pPr>
            <w:r w:rsidRPr="008A3A2B">
              <w:rPr>
                <w:rFonts w:ascii="Arial" w:hAnsi="Arial" w:cs="Arial"/>
                <w:color w:val="000000" w:themeColor="text1"/>
              </w:rPr>
              <w:t>1</w:t>
            </w:r>
            <w:r w:rsidRPr="008A3A2B">
              <w:rPr>
                <w:rFonts w:ascii="Arial" w:hAnsi="Arial" w:cs="Arial"/>
                <w:color w:val="000000" w:themeColor="text1"/>
                <w:vertAlign w:val="superscript"/>
              </w:rPr>
              <w:t>st</w:t>
            </w:r>
            <w:r w:rsidRPr="008A3A2B">
              <w:rPr>
                <w:rFonts w:ascii="Arial" w:hAnsi="Arial" w:cs="Arial"/>
                <w:color w:val="000000" w:themeColor="text1"/>
              </w:rPr>
              <w:t xml:space="preserve"> August </w:t>
            </w:r>
            <w:r w:rsidR="002F3A1C" w:rsidRPr="008A3A2B">
              <w:rPr>
                <w:rFonts w:ascii="Arial" w:hAnsi="Arial" w:cs="Arial"/>
                <w:color w:val="000000" w:themeColor="text1"/>
              </w:rPr>
              <w:t>2024</w:t>
            </w:r>
          </w:p>
        </w:tc>
      </w:tr>
      <w:tr w:rsidR="00F864DA" w:rsidRPr="00236DDC" w14:paraId="58C663F4" w14:textId="77777777" w:rsidTr="005B0ACA">
        <w:tc>
          <w:tcPr>
            <w:tcW w:w="2547" w:type="dxa"/>
          </w:tcPr>
          <w:p w14:paraId="00E2FF6F" w14:textId="0267EDF7" w:rsidR="00F864DA" w:rsidRPr="00236DDC" w:rsidRDefault="00F864DA" w:rsidP="00D42B96">
            <w:pPr>
              <w:rPr>
                <w:rFonts w:ascii="Arial" w:hAnsi="Arial" w:cs="Arial"/>
              </w:rPr>
            </w:pPr>
            <w:r w:rsidRPr="00236DDC">
              <w:rPr>
                <w:rFonts w:ascii="Arial" w:hAnsi="Arial" w:cs="Arial"/>
              </w:rPr>
              <w:t xml:space="preserve">Review </w:t>
            </w:r>
            <w:r w:rsidR="0039593B">
              <w:rPr>
                <w:rFonts w:ascii="Arial" w:hAnsi="Arial" w:cs="Arial"/>
              </w:rPr>
              <w:t xml:space="preserve">by </w:t>
            </w:r>
            <w:r w:rsidRPr="00236DDC">
              <w:rPr>
                <w:rFonts w:ascii="Arial" w:hAnsi="Arial" w:cs="Arial"/>
              </w:rPr>
              <w:t>Date</w:t>
            </w:r>
          </w:p>
        </w:tc>
        <w:tc>
          <w:tcPr>
            <w:tcW w:w="6379" w:type="dxa"/>
          </w:tcPr>
          <w:p w14:paraId="1F6DF7C1" w14:textId="6DE38F66" w:rsidR="00F864DA" w:rsidRPr="008A3A2B" w:rsidRDefault="0039593B" w:rsidP="00D42B96">
            <w:pPr>
              <w:rPr>
                <w:rFonts w:ascii="Arial" w:hAnsi="Arial" w:cs="Arial"/>
                <w:color w:val="000000" w:themeColor="text1"/>
              </w:rPr>
            </w:pPr>
            <w:r w:rsidRPr="008A3A2B">
              <w:rPr>
                <w:rFonts w:ascii="Arial" w:hAnsi="Arial" w:cs="Arial"/>
                <w:color w:val="000000" w:themeColor="text1"/>
              </w:rPr>
              <w:t>1</w:t>
            </w:r>
            <w:r w:rsidRPr="008A3A2B">
              <w:rPr>
                <w:rFonts w:ascii="Arial" w:hAnsi="Arial" w:cs="Arial"/>
                <w:color w:val="000000" w:themeColor="text1"/>
                <w:vertAlign w:val="superscript"/>
              </w:rPr>
              <w:t>st</w:t>
            </w:r>
            <w:r w:rsidRPr="008A3A2B">
              <w:rPr>
                <w:rFonts w:ascii="Arial" w:hAnsi="Arial" w:cs="Arial"/>
                <w:color w:val="000000" w:themeColor="text1"/>
              </w:rPr>
              <w:t xml:space="preserve"> August</w:t>
            </w:r>
            <w:r w:rsidR="002F3A1C" w:rsidRPr="008A3A2B">
              <w:rPr>
                <w:rFonts w:ascii="Arial" w:hAnsi="Arial" w:cs="Arial"/>
                <w:color w:val="000000" w:themeColor="text1"/>
              </w:rPr>
              <w:t xml:space="preserve"> 202</w:t>
            </w:r>
            <w:r w:rsidRPr="008A3A2B">
              <w:rPr>
                <w:rFonts w:ascii="Arial" w:hAnsi="Arial" w:cs="Arial"/>
                <w:color w:val="000000" w:themeColor="text1"/>
              </w:rPr>
              <w:t>5</w:t>
            </w:r>
          </w:p>
        </w:tc>
      </w:tr>
    </w:tbl>
    <w:p w14:paraId="4DF57FDD" w14:textId="77777777" w:rsidR="00F864DA" w:rsidRPr="00236DDC" w:rsidRDefault="00F864DA" w:rsidP="00F864DA">
      <w:pPr>
        <w:rPr>
          <w:rFonts w:ascii="Arial" w:hAnsi="Arial" w:cs="Arial"/>
        </w:rPr>
      </w:pPr>
    </w:p>
    <w:tbl>
      <w:tblPr>
        <w:tblStyle w:val="TableGrid"/>
        <w:tblW w:w="9020" w:type="dxa"/>
        <w:tblLook w:val="04A0" w:firstRow="1" w:lastRow="0" w:firstColumn="1" w:lastColumn="0" w:noHBand="0" w:noVBand="1"/>
      </w:tblPr>
      <w:tblGrid>
        <w:gridCol w:w="1126"/>
        <w:gridCol w:w="1001"/>
        <w:gridCol w:w="1244"/>
        <w:gridCol w:w="1137"/>
        <w:gridCol w:w="4512"/>
      </w:tblGrid>
      <w:tr w:rsidR="00F864DA" w:rsidRPr="00236DDC" w14:paraId="3991DE96" w14:textId="77777777" w:rsidTr="00F453B0">
        <w:tc>
          <w:tcPr>
            <w:tcW w:w="1126" w:type="dxa"/>
            <w:shd w:val="clear" w:color="auto" w:fill="auto"/>
          </w:tcPr>
          <w:p w14:paraId="5D057A2B" w14:textId="77777777" w:rsidR="00F864DA" w:rsidRPr="00236DDC" w:rsidRDefault="00F864DA" w:rsidP="00D42B96">
            <w:pPr>
              <w:jc w:val="center"/>
              <w:rPr>
                <w:rFonts w:ascii="Arial" w:hAnsi="Arial" w:cs="Arial"/>
              </w:rPr>
            </w:pPr>
            <w:r w:rsidRPr="00236DDC">
              <w:rPr>
                <w:rFonts w:ascii="Arial" w:hAnsi="Arial" w:cs="Arial"/>
              </w:rPr>
              <w:t>Version Number</w:t>
            </w:r>
          </w:p>
        </w:tc>
        <w:tc>
          <w:tcPr>
            <w:tcW w:w="1001" w:type="dxa"/>
            <w:shd w:val="clear" w:color="auto" w:fill="auto"/>
          </w:tcPr>
          <w:p w14:paraId="362CAD59" w14:textId="77777777" w:rsidR="00F864DA" w:rsidRPr="00236DDC" w:rsidRDefault="00F864DA" w:rsidP="00D42B96">
            <w:pPr>
              <w:jc w:val="center"/>
              <w:rPr>
                <w:rFonts w:ascii="Arial" w:hAnsi="Arial" w:cs="Arial"/>
              </w:rPr>
            </w:pPr>
            <w:r w:rsidRPr="00236DDC">
              <w:rPr>
                <w:rFonts w:ascii="Arial" w:hAnsi="Arial" w:cs="Arial"/>
              </w:rPr>
              <w:t>Edited by</w:t>
            </w:r>
          </w:p>
        </w:tc>
        <w:tc>
          <w:tcPr>
            <w:tcW w:w="1244" w:type="dxa"/>
            <w:shd w:val="clear" w:color="auto" w:fill="auto"/>
          </w:tcPr>
          <w:p w14:paraId="6B03051F" w14:textId="77777777" w:rsidR="00F864DA" w:rsidRPr="00236DDC" w:rsidRDefault="00F864DA" w:rsidP="00D42B96">
            <w:pPr>
              <w:jc w:val="center"/>
              <w:rPr>
                <w:rFonts w:ascii="Arial" w:hAnsi="Arial" w:cs="Arial"/>
              </w:rPr>
            </w:pPr>
            <w:r w:rsidRPr="00236DDC">
              <w:rPr>
                <w:rFonts w:ascii="Arial" w:hAnsi="Arial" w:cs="Arial"/>
              </w:rPr>
              <w:t>Approved by</w:t>
            </w:r>
          </w:p>
        </w:tc>
        <w:tc>
          <w:tcPr>
            <w:tcW w:w="1137" w:type="dxa"/>
            <w:shd w:val="clear" w:color="auto" w:fill="auto"/>
          </w:tcPr>
          <w:p w14:paraId="6DE875A3" w14:textId="77777777" w:rsidR="00F864DA" w:rsidRPr="00236DDC" w:rsidRDefault="00F864DA" w:rsidP="00D42B96">
            <w:pPr>
              <w:jc w:val="center"/>
              <w:rPr>
                <w:rFonts w:ascii="Arial" w:hAnsi="Arial" w:cs="Arial"/>
              </w:rPr>
            </w:pPr>
            <w:r w:rsidRPr="00236DDC">
              <w:rPr>
                <w:rFonts w:ascii="Arial" w:hAnsi="Arial" w:cs="Arial"/>
              </w:rPr>
              <w:t>Effective date</w:t>
            </w:r>
          </w:p>
        </w:tc>
        <w:tc>
          <w:tcPr>
            <w:tcW w:w="4512" w:type="dxa"/>
            <w:shd w:val="clear" w:color="auto" w:fill="auto"/>
          </w:tcPr>
          <w:p w14:paraId="09F5E654" w14:textId="77777777" w:rsidR="00F864DA" w:rsidRPr="00236DDC" w:rsidRDefault="00F864DA" w:rsidP="00D42B96">
            <w:pPr>
              <w:jc w:val="center"/>
              <w:rPr>
                <w:rFonts w:ascii="Arial" w:hAnsi="Arial" w:cs="Arial"/>
              </w:rPr>
            </w:pPr>
            <w:r w:rsidRPr="00236DDC">
              <w:rPr>
                <w:rFonts w:ascii="Arial" w:hAnsi="Arial" w:cs="Arial"/>
              </w:rPr>
              <w:t>Details of changes</w:t>
            </w:r>
          </w:p>
        </w:tc>
      </w:tr>
      <w:tr w:rsidR="00F864DA" w:rsidRPr="00236DDC" w14:paraId="38AA6D84" w14:textId="77777777" w:rsidTr="00F453B0">
        <w:tc>
          <w:tcPr>
            <w:tcW w:w="1126" w:type="dxa"/>
          </w:tcPr>
          <w:p w14:paraId="2C14F191" w14:textId="77777777" w:rsidR="00F864DA" w:rsidRPr="00236DDC" w:rsidRDefault="00F864DA" w:rsidP="00D42B96">
            <w:pPr>
              <w:rPr>
                <w:rFonts w:ascii="Arial" w:hAnsi="Arial" w:cs="Arial"/>
              </w:rPr>
            </w:pPr>
          </w:p>
        </w:tc>
        <w:tc>
          <w:tcPr>
            <w:tcW w:w="1001" w:type="dxa"/>
          </w:tcPr>
          <w:p w14:paraId="3A840FAF" w14:textId="77777777" w:rsidR="00F864DA" w:rsidRPr="00236DDC" w:rsidRDefault="00F864DA" w:rsidP="00D42B96">
            <w:pPr>
              <w:rPr>
                <w:rFonts w:ascii="Arial" w:hAnsi="Arial" w:cs="Arial"/>
              </w:rPr>
            </w:pPr>
          </w:p>
        </w:tc>
        <w:tc>
          <w:tcPr>
            <w:tcW w:w="1244" w:type="dxa"/>
          </w:tcPr>
          <w:p w14:paraId="775A7567" w14:textId="77777777" w:rsidR="00F864DA" w:rsidRPr="00236DDC" w:rsidRDefault="00F864DA" w:rsidP="00D42B96">
            <w:pPr>
              <w:rPr>
                <w:rFonts w:ascii="Arial" w:hAnsi="Arial" w:cs="Arial"/>
              </w:rPr>
            </w:pPr>
          </w:p>
        </w:tc>
        <w:tc>
          <w:tcPr>
            <w:tcW w:w="1137" w:type="dxa"/>
          </w:tcPr>
          <w:p w14:paraId="6456DF89" w14:textId="77777777" w:rsidR="00F864DA" w:rsidRPr="00236DDC" w:rsidRDefault="00F864DA" w:rsidP="00D42B96">
            <w:pPr>
              <w:rPr>
                <w:rFonts w:ascii="Arial" w:hAnsi="Arial" w:cs="Arial"/>
              </w:rPr>
            </w:pPr>
          </w:p>
        </w:tc>
        <w:tc>
          <w:tcPr>
            <w:tcW w:w="4512" w:type="dxa"/>
          </w:tcPr>
          <w:p w14:paraId="73CA72FE" w14:textId="77777777" w:rsidR="00F864DA" w:rsidRPr="00236DDC" w:rsidRDefault="00F864DA" w:rsidP="00D42B96">
            <w:pPr>
              <w:rPr>
                <w:rFonts w:ascii="Arial" w:hAnsi="Arial" w:cs="Arial"/>
              </w:rPr>
            </w:pPr>
          </w:p>
        </w:tc>
      </w:tr>
      <w:tr w:rsidR="00F864DA" w:rsidRPr="00236DDC" w14:paraId="6A06B36B" w14:textId="77777777" w:rsidTr="00F453B0">
        <w:tc>
          <w:tcPr>
            <w:tcW w:w="1126" w:type="dxa"/>
          </w:tcPr>
          <w:p w14:paraId="7D382283" w14:textId="77777777" w:rsidR="00F864DA" w:rsidRPr="00236DDC" w:rsidRDefault="00F864DA" w:rsidP="00D42B96">
            <w:pPr>
              <w:rPr>
                <w:rFonts w:ascii="Arial" w:hAnsi="Arial" w:cs="Arial"/>
              </w:rPr>
            </w:pPr>
          </w:p>
        </w:tc>
        <w:tc>
          <w:tcPr>
            <w:tcW w:w="1001" w:type="dxa"/>
          </w:tcPr>
          <w:p w14:paraId="6D90F951" w14:textId="77777777" w:rsidR="00F864DA" w:rsidRPr="00236DDC" w:rsidRDefault="00F864DA" w:rsidP="00D42B96">
            <w:pPr>
              <w:rPr>
                <w:rFonts w:ascii="Arial" w:hAnsi="Arial" w:cs="Arial"/>
              </w:rPr>
            </w:pPr>
          </w:p>
        </w:tc>
        <w:tc>
          <w:tcPr>
            <w:tcW w:w="1244" w:type="dxa"/>
          </w:tcPr>
          <w:p w14:paraId="6DB990D5" w14:textId="77777777" w:rsidR="00F864DA" w:rsidRPr="00236DDC" w:rsidRDefault="00F864DA" w:rsidP="00D42B96">
            <w:pPr>
              <w:rPr>
                <w:rFonts w:ascii="Arial" w:hAnsi="Arial" w:cs="Arial"/>
              </w:rPr>
            </w:pPr>
          </w:p>
        </w:tc>
        <w:tc>
          <w:tcPr>
            <w:tcW w:w="1137" w:type="dxa"/>
          </w:tcPr>
          <w:p w14:paraId="02F637B0" w14:textId="77777777" w:rsidR="00F864DA" w:rsidRPr="00236DDC" w:rsidRDefault="00F864DA" w:rsidP="00D42B96">
            <w:pPr>
              <w:rPr>
                <w:rFonts w:ascii="Arial" w:hAnsi="Arial" w:cs="Arial"/>
              </w:rPr>
            </w:pPr>
          </w:p>
        </w:tc>
        <w:tc>
          <w:tcPr>
            <w:tcW w:w="4512" w:type="dxa"/>
          </w:tcPr>
          <w:p w14:paraId="3AC31B9A" w14:textId="77777777" w:rsidR="00F864DA" w:rsidRPr="00236DDC" w:rsidRDefault="00F864DA" w:rsidP="00D42B96">
            <w:pPr>
              <w:rPr>
                <w:rFonts w:ascii="Arial" w:hAnsi="Arial" w:cs="Arial"/>
              </w:rPr>
            </w:pPr>
          </w:p>
        </w:tc>
      </w:tr>
      <w:tr w:rsidR="00F864DA" w:rsidRPr="00236DDC" w14:paraId="7B83FD21" w14:textId="77777777" w:rsidTr="00F453B0">
        <w:tc>
          <w:tcPr>
            <w:tcW w:w="1126" w:type="dxa"/>
          </w:tcPr>
          <w:p w14:paraId="1E1E03DD" w14:textId="77777777" w:rsidR="00F864DA" w:rsidRPr="00236DDC" w:rsidRDefault="00F864DA" w:rsidP="00D42B96">
            <w:pPr>
              <w:rPr>
                <w:rFonts w:ascii="Arial" w:hAnsi="Arial" w:cs="Arial"/>
              </w:rPr>
            </w:pPr>
          </w:p>
        </w:tc>
        <w:tc>
          <w:tcPr>
            <w:tcW w:w="1001" w:type="dxa"/>
          </w:tcPr>
          <w:p w14:paraId="0086EFA9" w14:textId="77777777" w:rsidR="00F864DA" w:rsidRPr="00236DDC" w:rsidRDefault="00F864DA" w:rsidP="00D42B96">
            <w:pPr>
              <w:rPr>
                <w:rFonts w:ascii="Arial" w:hAnsi="Arial" w:cs="Arial"/>
              </w:rPr>
            </w:pPr>
          </w:p>
        </w:tc>
        <w:tc>
          <w:tcPr>
            <w:tcW w:w="1244" w:type="dxa"/>
          </w:tcPr>
          <w:p w14:paraId="53A4C69D" w14:textId="77777777" w:rsidR="00F864DA" w:rsidRPr="00236DDC" w:rsidRDefault="00F864DA" w:rsidP="00D42B96">
            <w:pPr>
              <w:rPr>
                <w:rFonts w:ascii="Arial" w:hAnsi="Arial" w:cs="Arial"/>
              </w:rPr>
            </w:pPr>
          </w:p>
        </w:tc>
        <w:tc>
          <w:tcPr>
            <w:tcW w:w="1137" w:type="dxa"/>
          </w:tcPr>
          <w:p w14:paraId="736452EB" w14:textId="77777777" w:rsidR="00F864DA" w:rsidRPr="00236DDC" w:rsidRDefault="00F864DA" w:rsidP="00D42B96">
            <w:pPr>
              <w:rPr>
                <w:rFonts w:ascii="Arial" w:hAnsi="Arial" w:cs="Arial"/>
              </w:rPr>
            </w:pPr>
          </w:p>
        </w:tc>
        <w:tc>
          <w:tcPr>
            <w:tcW w:w="4512" w:type="dxa"/>
          </w:tcPr>
          <w:p w14:paraId="6ACDFD86" w14:textId="77777777" w:rsidR="00F864DA" w:rsidRPr="00236DDC" w:rsidRDefault="00F864DA" w:rsidP="00D42B96">
            <w:pPr>
              <w:rPr>
                <w:rFonts w:ascii="Arial" w:hAnsi="Arial" w:cs="Arial"/>
              </w:rPr>
            </w:pPr>
          </w:p>
        </w:tc>
      </w:tr>
    </w:tbl>
    <w:p w14:paraId="1192DA25" w14:textId="77777777" w:rsidR="00877CD0" w:rsidRDefault="00877CD0"/>
    <w:p w14:paraId="49C77A5C" w14:textId="77777777" w:rsidR="00E27721" w:rsidRPr="000E29C1" w:rsidRDefault="00E27721" w:rsidP="00E27721">
      <w:pPr>
        <w:rPr>
          <w:rFonts w:ascii="Arial" w:hAnsi="Arial" w:cs="Arial"/>
          <w:b/>
          <w:sz w:val="22"/>
        </w:rPr>
      </w:pPr>
      <w:r w:rsidRPr="000E29C1">
        <w:rPr>
          <w:rFonts w:ascii="Arial" w:hAnsi="Arial" w:cs="Arial"/>
          <w:b/>
          <w:sz w:val="22"/>
        </w:rPr>
        <w:t>1. Background</w:t>
      </w:r>
    </w:p>
    <w:p w14:paraId="4C8A81BD" w14:textId="7C48B0AE" w:rsidR="006E1474" w:rsidRPr="000E29C1" w:rsidRDefault="006E1474" w:rsidP="00301BD5">
      <w:pPr>
        <w:rPr>
          <w:rFonts w:ascii="Arial" w:hAnsi="Arial" w:cs="Arial"/>
        </w:rPr>
      </w:pPr>
      <w:r w:rsidRPr="000E29C1">
        <w:rPr>
          <w:rFonts w:ascii="Arial" w:hAnsi="Arial" w:cs="Arial"/>
          <w:b/>
          <w:sz w:val="22"/>
        </w:rPr>
        <w:br/>
      </w:r>
      <w:r w:rsidR="00301BD5" w:rsidRPr="00DC3FD7">
        <w:rPr>
          <w:rFonts w:ascii="Arial" w:hAnsi="Arial" w:cs="Arial"/>
          <w:color w:val="000000" w:themeColor="text1"/>
          <w:sz w:val="22"/>
        </w:rPr>
        <w:t>Institutions carrying out research should have an independent point of contact for receiving participant complaints.</w:t>
      </w:r>
      <w:r w:rsidR="003623D0" w:rsidRPr="00DC3FD7">
        <w:rPr>
          <w:rFonts w:ascii="Arial" w:hAnsi="Arial" w:cs="Arial"/>
          <w:color w:val="000000" w:themeColor="text1"/>
          <w:sz w:val="22"/>
        </w:rPr>
        <w:t xml:space="preserve"> </w:t>
      </w:r>
      <w:r w:rsidR="00853E87" w:rsidRPr="00DC3FD7">
        <w:rPr>
          <w:rFonts w:ascii="Arial" w:hAnsi="Arial" w:cs="Arial"/>
          <w:color w:val="000000" w:themeColor="text1"/>
          <w:sz w:val="22"/>
        </w:rPr>
        <w:t xml:space="preserve"> </w:t>
      </w:r>
      <w:r w:rsidR="00301BD5" w:rsidRPr="00DC3FD7">
        <w:rPr>
          <w:rFonts w:ascii="Arial" w:hAnsi="Arial" w:cs="Arial"/>
          <w:color w:val="000000" w:themeColor="text1"/>
          <w:sz w:val="22"/>
        </w:rPr>
        <w:t xml:space="preserve"> </w:t>
      </w:r>
      <w:r w:rsidRPr="000E29C1">
        <w:rPr>
          <w:rFonts w:ascii="Arial" w:hAnsi="Arial" w:cs="Arial"/>
        </w:rPr>
        <w:br/>
      </w:r>
    </w:p>
    <w:p w14:paraId="78A00C0B" w14:textId="77777777" w:rsidR="00E27721" w:rsidRDefault="00E27721" w:rsidP="00E27721"/>
    <w:p w14:paraId="2EFB00C7" w14:textId="5A88BEBB" w:rsidR="00E27721" w:rsidRPr="001421D0" w:rsidRDefault="00E27721" w:rsidP="00E27721">
      <w:pPr>
        <w:rPr>
          <w:rFonts w:ascii="Arial" w:hAnsi="Arial" w:cs="Arial"/>
          <w:b/>
          <w:sz w:val="22"/>
          <w:szCs w:val="22"/>
        </w:rPr>
      </w:pPr>
      <w:r w:rsidRPr="001421D0">
        <w:rPr>
          <w:rFonts w:ascii="Arial" w:hAnsi="Arial" w:cs="Arial"/>
          <w:b/>
          <w:sz w:val="22"/>
          <w:szCs w:val="22"/>
        </w:rPr>
        <w:t>2. Purpose</w:t>
      </w:r>
    </w:p>
    <w:p w14:paraId="4B09FD26" w14:textId="59418640" w:rsidR="00967F5D" w:rsidRPr="00DC3FD7" w:rsidRDefault="00967F5D" w:rsidP="00E27721">
      <w:pPr>
        <w:rPr>
          <w:rFonts w:ascii="Arial" w:hAnsi="Arial" w:cs="Arial"/>
          <w:b/>
          <w:color w:val="000000" w:themeColor="text1"/>
          <w:sz w:val="22"/>
          <w:szCs w:val="22"/>
        </w:rPr>
      </w:pPr>
    </w:p>
    <w:p w14:paraId="79A4EB5B" w14:textId="0E979172" w:rsidR="00644012" w:rsidRPr="00DC3FD7" w:rsidRDefault="00967F5D" w:rsidP="00E27721">
      <w:pPr>
        <w:rPr>
          <w:rFonts w:ascii="Arial" w:hAnsi="Arial" w:cs="Arial"/>
          <w:i/>
          <w:iCs/>
          <w:color w:val="000000" w:themeColor="text1"/>
          <w:sz w:val="22"/>
          <w:szCs w:val="22"/>
        </w:rPr>
      </w:pPr>
      <w:r w:rsidRPr="00DC3FD7">
        <w:rPr>
          <w:rFonts w:ascii="Arial" w:hAnsi="Arial" w:cs="Arial"/>
          <w:i/>
          <w:iCs/>
          <w:color w:val="000000" w:themeColor="text1"/>
          <w:sz w:val="22"/>
          <w:szCs w:val="22"/>
        </w:rPr>
        <w:t xml:space="preserve">This SOP </w:t>
      </w:r>
      <w:r w:rsidR="0080133C" w:rsidRPr="00DC3FD7">
        <w:rPr>
          <w:rFonts w:ascii="Arial" w:hAnsi="Arial" w:cs="Arial"/>
          <w:i/>
          <w:iCs/>
          <w:color w:val="000000" w:themeColor="text1"/>
          <w:sz w:val="22"/>
          <w:szCs w:val="22"/>
        </w:rPr>
        <w:t xml:space="preserve">outlines the </w:t>
      </w:r>
      <w:r w:rsidRPr="00DC3FD7">
        <w:rPr>
          <w:rFonts w:ascii="Arial" w:hAnsi="Arial" w:cs="Arial"/>
          <w:i/>
          <w:iCs/>
          <w:color w:val="000000" w:themeColor="text1"/>
          <w:sz w:val="22"/>
          <w:szCs w:val="22"/>
        </w:rPr>
        <w:t xml:space="preserve">steps for </w:t>
      </w:r>
      <w:r w:rsidR="0080133C" w:rsidRPr="00DC3FD7">
        <w:rPr>
          <w:rFonts w:ascii="Arial" w:hAnsi="Arial" w:cs="Arial"/>
          <w:i/>
          <w:iCs/>
          <w:color w:val="000000" w:themeColor="text1"/>
          <w:sz w:val="22"/>
          <w:szCs w:val="22"/>
        </w:rPr>
        <w:t xml:space="preserve">managing </w:t>
      </w:r>
      <w:r w:rsidR="00AE408A" w:rsidRPr="00DC3FD7">
        <w:rPr>
          <w:rFonts w:ascii="Arial" w:hAnsi="Arial" w:cs="Arial"/>
          <w:i/>
          <w:iCs/>
          <w:color w:val="000000" w:themeColor="text1"/>
          <w:sz w:val="22"/>
          <w:szCs w:val="22"/>
        </w:rPr>
        <w:t xml:space="preserve">participant </w:t>
      </w:r>
      <w:r w:rsidRPr="00DC3FD7">
        <w:rPr>
          <w:rFonts w:ascii="Arial" w:hAnsi="Arial" w:cs="Arial"/>
          <w:i/>
          <w:iCs/>
          <w:color w:val="000000" w:themeColor="text1"/>
          <w:sz w:val="22"/>
          <w:szCs w:val="22"/>
        </w:rPr>
        <w:t xml:space="preserve">complaints that are associated with </w:t>
      </w:r>
      <w:r w:rsidR="00C61765" w:rsidRPr="00DC3FD7">
        <w:rPr>
          <w:rFonts w:ascii="Arial" w:hAnsi="Arial" w:cs="Arial"/>
          <w:i/>
          <w:iCs/>
          <w:color w:val="000000" w:themeColor="text1"/>
          <w:sz w:val="22"/>
          <w:szCs w:val="22"/>
        </w:rPr>
        <w:t xml:space="preserve">research </w:t>
      </w:r>
      <w:r w:rsidR="008708FF" w:rsidRPr="00DC3FD7">
        <w:rPr>
          <w:rFonts w:ascii="Arial" w:hAnsi="Arial" w:cs="Arial"/>
          <w:i/>
          <w:iCs/>
          <w:color w:val="000000" w:themeColor="text1"/>
          <w:sz w:val="22"/>
          <w:szCs w:val="22"/>
        </w:rPr>
        <w:t xml:space="preserve">and KE. </w:t>
      </w:r>
    </w:p>
    <w:p w14:paraId="0C0374D0" w14:textId="77777777" w:rsidR="00597709" w:rsidRPr="00DC3FD7" w:rsidRDefault="00597709" w:rsidP="00E27721">
      <w:pPr>
        <w:rPr>
          <w:rFonts w:ascii="Arial" w:hAnsi="Arial" w:cs="Arial"/>
          <w:color w:val="000000" w:themeColor="text1"/>
          <w:sz w:val="22"/>
          <w:szCs w:val="22"/>
        </w:rPr>
      </w:pPr>
    </w:p>
    <w:p w14:paraId="03D74937" w14:textId="14BBF673" w:rsidR="00597709" w:rsidRPr="00DC3FD7" w:rsidRDefault="00597709" w:rsidP="00E27721">
      <w:pPr>
        <w:rPr>
          <w:rFonts w:ascii="Arial" w:hAnsi="Arial" w:cs="Arial"/>
          <w:i/>
          <w:iCs/>
          <w:color w:val="000000" w:themeColor="text1"/>
          <w:sz w:val="22"/>
          <w:szCs w:val="22"/>
        </w:rPr>
      </w:pPr>
      <w:r w:rsidRPr="00DC3FD7">
        <w:rPr>
          <w:rFonts w:ascii="Arial" w:hAnsi="Arial" w:cs="Arial"/>
          <w:i/>
          <w:iCs/>
          <w:color w:val="000000" w:themeColor="text1"/>
          <w:sz w:val="22"/>
        </w:rPr>
        <w:t>It may be suitable to use this process for complaints about researchers and/or their research and KE project, study or activity from non participants but others working with the researchers (advice should be sought from the RKEO and Head of School prior to implementing this process in those instances where the complainant is not a participant or potential participant). The complainant can also hold a dual or multiple roles and be both a participant and a researcher/collaborator in the project, study or activity.</w:t>
      </w:r>
    </w:p>
    <w:p w14:paraId="7EA450AB" w14:textId="77777777" w:rsidR="00644012" w:rsidRPr="00DC3FD7" w:rsidRDefault="00644012" w:rsidP="00E27721">
      <w:pPr>
        <w:rPr>
          <w:rFonts w:ascii="Arial" w:hAnsi="Arial" w:cs="Arial"/>
          <w:color w:val="000000" w:themeColor="text1"/>
          <w:sz w:val="22"/>
          <w:szCs w:val="22"/>
        </w:rPr>
      </w:pPr>
    </w:p>
    <w:p w14:paraId="41C83139" w14:textId="3C654653" w:rsidR="00967F5D" w:rsidRPr="00DC3FD7" w:rsidRDefault="00644012" w:rsidP="00E27721">
      <w:pPr>
        <w:rPr>
          <w:rFonts w:ascii="Arial" w:hAnsi="Arial" w:cs="Arial"/>
          <w:i/>
          <w:iCs/>
          <w:color w:val="000000" w:themeColor="text1"/>
          <w:sz w:val="22"/>
          <w:szCs w:val="22"/>
        </w:rPr>
      </w:pPr>
      <w:r w:rsidRPr="00DC3FD7">
        <w:rPr>
          <w:rFonts w:ascii="Arial" w:hAnsi="Arial" w:cs="Arial"/>
          <w:i/>
          <w:iCs/>
          <w:color w:val="000000" w:themeColor="text1"/>
          <w:sz w:val="22"/>
          <w:szCs w:val="22"/>
        </w:rPr>
        <w:t xml:space="preserve">This SOP describes the procedure to be taken if a complaint is made about the conduct of </w:t>
      </w:r>
      <w:r w:rsidR="00C61765" w:rsidRPr="00DC3FD7">
        <w:rPr>
          <w:rFonts w:ascii="Arial" w:hAnsi="Arial" w:cs="Arial"/>
          <w:i/>
          <w:iCs/>
          <w:color w:val="000000" w:themeColor="text1"/>
          <w:sz w:val="22"/>
          <w:szCs w:val="22"/>
        </w:rPr>
        <w:t xml:space="preserve">research </w:t>
      </w:r>
      <w:r w:rsidR="00597709" w:rsidRPr="00DC3FD7">
        <w:rPr>
          <w:rFonts w:ascii="Arial" w:hAnsi="Arial" w:cs="Arial"/>
          <w:i/>
          <w:iCs/>
          <w:color w:val="000000" w:themeColor="text1"/>
          <w:sz w:val="22"/>
          <w:szCs w:val="22"/>
        </w:rPr>
        <w:t xml:space="preserve">and KE.  </w:t>
      </w:r>
    </w:p>
    <w:p w14:paraId="6E5992A7" w14:textId="77777777" w:rsidR="00E27721" w:rsidRDefault="00E27721" w:rsidP="00E27721"/>
    <w:p w14:paraId="4C9DB115" w14:textId="5F5CB2C4" w:rsidR="00AE2C53" w:rsidRPr="00DC3FD7" w:rsidRDefault="00E27721" w:rsidP="00E27721">
      <w:pPr>
        <w:rPr>
          <w:rFonts w:ascii="Arial" w:hAnsi="Arial" w:cs="Arial"/>
          <w:b/>
          <w:i/>
          <w:iCs/>
          <w:color w:val="000000" w:themeColor="text1"/>
          <w:sz w:val="22"/>
        </w:rPr>
      </w:pPr>
      <w:r w:rsidRPr="00DC3FD7">
        <w:rPr>
          <w:rFonts w:ascii="Arial" w:hAnsi="Arial" w:cs="Arial"/>
          <w:b/>
          <w:i/>
          <w:iCs/>
          <w:color w:val="000000" w:themeColor="text1"/>
          <w:sz w:val="22"/>
        </w:rPr>
        <w:t>3. Procedure</w:t>
      </w:r>
      <w:r w:rsidR="005673FC" w:rsidRPr="00DC3FD7">
        <w:rPr>
          <w:rFonts w:ascii="Arial" w:hAnsi="Arial" w:cs="Arial"/>
          <w:b/>
          <w:i/>
          <w:iCs/>
          <w:color w:val="000000" w:themeColor="text1"/>
          <w:sz w:val="22"/>
        </w:rPr>
        <w:br/>
      </w:r>
    </w:p>
    <w:p w14:paraId="19DE037F" w14:textId="77777777" w:rsidR="005D0426" w:rsidRPr="00DC3FD7" w:rsidRDefault="00AE2C53" w:rsidP="00E27721">
      <w:pPr>
        <w:rPr>
          <w:rFonts w:ascii="Arial" w:hAnsi="Arial" w:cs="Arial"/>
          <w:i/>
          <w:iCs/>
          <w:color w:val="000000" w:themeColor="text1"/>
          <w:sz w:val="22"/>
        </w:rPr>
      </w:pPr>
      <w:r w:rsidRPr="00DC3FD7">
        <w:rPr>
          <w:rFonts w:ascii="Arial" w:hAnsi="Arial" w:cs="Arial"/>
          <w:i/>
          <w:iCs/>
          <w:color w:val="000000" w:themeColor="text1"/>
          <w:sz w:val="22"/>
        </w:rPr>
        <w:t>The University’s Code of Practice Governing the Ethical Conduct of Research outlines that</w:t>
      </w:r>
      <w:r w:rsidR="005D0426" w:rsidRPr="00DC3FD7">
        <w:rPr>
          <w:rFonts w:ascii="Arial" w:hAnsi="Arial" w:cs="Arial"/>
          <w:i/>
          <w:iCs/>
          <w:color w:val="000000" w:themeColor="text1"/>
          <w:sz w:val="22"/>
        </w:rPr>
        <w:t>:</w:t>
      </w:r>
    </w:p>
    <w:p w14:paraId="2219AA02" w14:textId="77777777" w:rsidR="005D0426" w:rsidRPr="00DC3FD7" w:rsidRDefault="005D0426" w:rsidP="00E27721">
      <w:pPr>
        <w:rPr>
          <w:rFonts w:ascii="Arial" w:hAnsi="Arial" w:cs="Arial"/>
          <w:i/>
          <w:iCs/>
          <w:color w:val="000000" w:themeColor="text1"/>
          <w:sz w:val="22"/>
        </w:rPr>
      </w:pPr>
    </w:p>
    <w:p w14:paraId="477D67F2" w14:textId="306EC71D" w:rsidR="005D0426" w:rsidRPr="00DC3FD7" w:rsidRDefault="005673FC" w:rsidP="005D0426">
      <w:pPr>
        <w:pStyle w:val="ListParagraph"/>
        <w:numPr>
          <w:ilvl w:val="0"/>
          <w:numId w:val="1"/>
        </w:numPr>
        <w:rPr>
          <w:rFonts w:ascii="Arial" w:hAnsi="Arial" w:cs="Arial"/>
          <w:i/>
          <w:iCs/>
          <w:color w:val="000000" w:themeColor="text1"/>
          <w:sz w:val="22"/>
        </w:rPr>
      </w:pPr>
      <w:r w:rsidRPr="00DC3FD7">
        <w:rPr>
          <w:rFonts w:ascii="Arial" w:hAnsi="Arial" w:cs="Arial"/>
          <w:i/>
          <w:iCs/>
          <w:color w:val="000000" w:themeColor="text1"/>
          <w:sz w:val="22"/>
        </w:rPr>
        <w:t>R</w:t>
      </w:r>
      <w:r w:rsidR="00103216" w:rsidRPr="00DC3FD7">
        <w:rPr>
          <w:rFonts w:ascii="Arial" w:hAnsi="Arial" w:cs="Arial"/>
          <w:i/>
          <w:iCs/>
          <w:color w:val="000000" w:themeColor="text1"/>
          <w:sz w:val="22"/>
        </w:rPr>
        <w:t xml:space="preserve">ecruitment materials including the participant information </w:t>
      </w:r>
      <w:r w:rsidR="00597709" w:rsidRPr="00DC3FD7">
        <w:rPr>
          <w:rFonts w:ascii="Arial" w:hAnsi="Arial" w:cs="Arial"/>
          <w:i/>
          <w:iCs/>
          <w:color w:val="000000" w:themeColor="text1"/>
          <w:sz w:val="22"/>
        </w:rPr>
        <w:t xml:space="preserve">medium </w:t>
      </w:r>
      <w:r w:rsidR="00103216" w:rsidRPr="00DC3FD7">
        <w:rPr>
          <w:rFonts w:ascii="Arial" w:hAnsi="Arial" w:cs="Arial"/>
          <w:i/>
          <w:iCs/>
          <w:color w:val="000000" w:themeColor="text1"/>
          <w:sz w:val="22"/>
        </w:rPr>
        <w:t xml:space="preserve">should include the contact details of the </w:t>
      </w:r>
      <w:r w:rsidR="005D0426" w:rsidRPr="00DC3FD7">
        <w:rPr>
          <w:rFonts w:ascii="Arial" w:hAnsi="Arial" w:cs="Arial"/>
          <w:i/>
          <w:iCs/>
          <w:color w:val="000000" w:themeColor="text1"/>
          <w:sz w:val="22"/>
        </w:rPr>
        <w:t>of the Head of School</w:t>
      </w:r>
      <w:r w:rsidR="00EB23F6" w:rsidRPr="00DC3FD7">
        <w:rPr>
          <w:rFonts w:ascii="Arial" w:hAnsi="Arial" w:cs="Arial"/>
          <w:i/>
          <w:iCs/>
          <w:color w:val="000000" w:themeColor="text1"/>
          <w:sz w:val="22"/>
        </w:rPr>
        <w:t xml:space="preserve"> (or </w:t>
      </w:r>
      <w:r w:rsidR="00A73F41" w:rsidRPr="00DC3FD7">
        <w:rPr>
          <w:rFonts w:ascii="Arial" w:hAnsi="Arial" w:cs="Arial"/>
          <w:i/>
          <w:iCs/>
          <w:color w:val="000000" w:themeColor="text1"/>
          <w:sz w:val="22"/>
        </w:rPr>
        <w:t>Head of College</w:t>
      </w:r>
      <w:r w:rsidR="00EB23F6" w:rsidRPr="00DC3FD7">
        <w:rPr>
          <w:rFonts w:ascii="Arial" w:hAnsi="Arial" w:cs="Arial"/>
          <w:i/>
          <w:iCs/>
          <w:color w:val="000000" w:themeColor="text1"/>
          <w:sz w:val="22"/>
        </w:rPr>
        <w:t>)</w:t>
      </w:r>
      <w:r w:rsidR="005D0426" w:rsidRPr="00DC3FD7">
        <w:rPr>
          <w:rFonts w:ascii="Arial" w:hAnsi="Arial" w:cs="Arial"/>
          <w:i/>
          <w:iCs/>
          <w:color w:val="000000" w:themeColor="text1"/>
          <w:sz w:val="22"/>
        </w:rPr>
        <w:t xml:space="preserve"> and should be provided to participants.  Where the Head of School is directly involved in the </w:t>
      </w:r>
      <w:r w:rsidR="005D0426" w:rsidRPr="00DC3FD7">
        <w:rPr>
          <w:rFonts w:ascii="Arial" w:hAnsi="Arial" w:cs="Arial"/>
          <w:i/>
          <w:iCs/>
          <w:color w:val="000000" w:themeColor="text1"/>
          <w:sz w:val="22"/>
        </w:rPr>
        <w:lastRenderedPageBreak/>
        <w:t>research, the contact details of the Head of College should be listed for participants.</w:t>
      </w:r>
      <w:r w:rsidR="00042891" w:rsidRPr="00DC3FD7">
        <w:rPr>
          <w:rFonts w:ascii="Arial" w:hAnsi="Arial" w:cs="Arial"/>
          <w:i/>
          <w:iCs/>
          <w:color w:val="000000" w:themeColor="text1"/>
          <w:sz w:val="22"/>
        </w:rPr>
        <w:t xml:space="preserve"> </w:t>
      </w:r>
      <w:r w:rsidR="007D504A" w:rsidRPr="00DC3FD7">
        <w:rPr>
          <w:rFonts w:ascii="Arial" w:hAnsi="Arial" w:cs="Arial"/>
          <w:i/>
          <w:iCs/>
          <w:color w:val="000000" w:themeColor="text1"/>
          <w:sz w:val="22"/>
        </w:rPr>
        <w:br/>
      </w:r>
    </w:p>
    <w:p w14:paraId="6546E599" w14:textId="21AC1E0D" w:rsidR="00070CF4" w:rsidRPr="00DC3FD7" w:rsidRDefault="005D0426" w:rsidP="005D0426">
      <w:pPr>
        <w:pStyle w:val="ListParagraph"/>
        <w:numPr>
          <w:ilvl w:val="0"/>
          <w:numId w:val="1"/>
        </w:numPr>
        <w:rPr>
          <w:color w:val="000000" w:themeColor="text1"/>
        </w:rPr>
      </w:pPr>
      <w:r w:rsidRPr="00DC3FD7">
        <w:rPr>
          <w:rFonts w:ascii="Arial" w:hAnsi="Arial" w:cs="Arial"/>
          <w:i/>
          <w:iCs/>
          <w:color w:val="000000" w:themeColor="text1"/>
          <w:sz w:val="22"/>
        </w:rPr>
        <w:t xml:space="preserve">Complaints should not be handled by the research </w:t>
      </w:r>
      <w:r w:rsidR="00597709" w:rsidRPr="00DC3FD7">
        <w:rPr>
          <w:rFonts w:ascii="Arial" w:hAnsi="Arial" w:cs="Arial"/>
          <w:i/>
          <w:iCs/>
          <w:color w:val="000000" w:themeColor="text1"/>
          <w:sz w:val="22"/>
        </w:rPr>
        <w:t xml:space="preserve">and KE </w:t>
      </w:r>
      <w:r w:rsidRPr="00DC3FD7">
        <w:rPr>
          <w:rFonts w:ascii="Arial" w:hAnsi="Arial" w:cs="Arial"/>
          <w:i/>
          <w:iCs/>
          <w:color w:val="000000" w:themeColor="text1"/>
          <w:sz w:val="22"/>
        </w:rPr>
        <w:t>team or supervisors of student researchers.</w:t>
      </w:r>
      <w:r w:rsidRPr="00DC3FD7">
        <w:rPr>
          <w:i/>
          <w:iCs/>
          <w:color w:val="000000" w:themeColor="text1"/>
          <w:sz w:val="22"/>
        </w:rPr>
        <w:t xml:space="preserve"> </w:t>
      </w:r>
      <w:r w:rsidR="008E29C5" w:rsidRPr="00DC3FD7">
        <w:rPr>
          <w:rFonts w:ascii="Arial" w:hAnsi="Arial" w:cs="Arial"/>
          <w:i/>
          <w:iCs/>
          <w:color w:val="000000" w:themeColor="text1"/>
          <w:sz w:val="22"/>
        </w:rPr>
        <w:t>The research team</w:t>
      </w:r>
      <w:r w:rsidR="00D668A1" w:rsidRPr="00DC3FD7">
        <w:rPr>
          <w:rFonts w:ascii="Arial" w:hAnsi="Arial" w:cs="Arial"/>
          <w:i/>
          <w:iCs/>
          <w:color w:val="000000" w:themeColor="text1"/>
          <w:sz w:val="22"/>
        </w:rPr>
        <w:t>,</w:t>
      </w:r>
      <w:r w:rsidR="008E29C5" w:rsidRPr="00DC3FD7">
        <w:rPr>
          <w:rFonts w:ascii="Arial" w:hAnsi="Arial" w:cs="Arial"/>
          <w:i/>
          <w:iCs/>
          <w:color w:val="000000" w:themeColor="text1"/>
          <w:sz w:val="22"/>
        </w:rPr>
        <w:t xml:space="preserve"> or supervisors of student researchers,</w:t>
      </w:r>
      <w:r w:rsidR="00ED7CFA" w:rsidRPr="00DC3FD7">
        <w:rPr>
          <w:rFonts w:ascii="Arial" w:hAnsi="Arial" w:cs="Arial"/>
          <w:i/>
          <w:iCs/>
          <w:color w:val="000000" w:themeColor="text1"/>
          <w:sz w:val="22"/>
        </w:rPr>
        <w:t xml:space="preserve"> must report </w:t>
      </w:r>
      <w:r w:rsidR="008E29C5" w:rsidRPr="00DC3FD7">
        <w:rPr>
          <w:rFonts w:ascii="Arial" w:hAnsi="Arial" w:cs="Arial"/>
          <w:i/>
          <w:iCs/>
          <w:color w:val="000000" w:themeColor="text1"/>
          <w:sz w:val="22"/>
        </w:rPr>
        <w:t xml:space="preserve">the complaint to the Head of School. </w:t>
      </w:r>
      <w:r w:rsidR="00070CF4" w:rsidRPr="00DC3FD7">
        <w:rPr>
          <w:color w:val="000000" w:themeColor="text1"/>
        </w:rPr>
        <w:br/>
      </w:r>
    </w:p>
    <w:p w14:paraId="0CCBFFA3" w14:textId="6DCB7B44" w:rsidR="00D00BE4" w:rsidRPr="00DC3FD7" w:rsidRDefault="00A73F41" w:rsidP="00CB1965">
      <w:pPr>
        <w:pStyle w:val="ListParagraph"/>
        <w:numPr>
          <w:ilvl w:val="0"/>
          <w:numId w:val="1"/>
        </w:numPr>
        <w:rPr>
          <w:rFonts w:ascii="Arial" w:hAnsi="Arial" w:cs="Arial"/>
          <w:color w:val="000000" w:themeColor="text1"/>
          <w:sz w:val="22"/>
        </w:rPr>
      </w:pPr>
      <w:r w:rsidRPr="00DC3FD7">
        <w:rPr>
          <w:rFonts w:ascii="Arial" w:hAnsi="Arial" w:cs="Arial"/>
          <w:color w:val="000000" w:themeColor="text1"/>
          <w:sz w:val="22"/>
        </w:rPr>
        <w:t xml:space="preserve">The Head of School (or Head of College) must inform the Principal Investigator that a complaint has been made (but not the nature of the complaint nor </w:t>
      </w:r>
      <w:r w:rsidR="003D3B72" w:rsidRPr="00DC3FD7">
        <w:rPr>
          <w:rFonts w:ascii="Arial" w:hAnsi="Arial" w:cs="Arial"/>
          <w:color w:val="000000" w:themeColor="text1"/>
          <w:sz w:val="22"/>
        </w:rPr>
        <w:t xml:space="preserve">the identity of the complainant, except to state that a participant compliant has been initiated). This allows the Principal Investigator to report the complaint, which must be treated as an ‘incident’, and report it to the relevant Research </w:t>
      </w:r>
      <w:r w:rsidR="003310F5" w:rsidRPr="00DC3FD7">
        <w:rPr>
          <w:rFonts w:ascii="Arial" w:hAnsi="Arial" w:cs="Arial"/>
          <w:color w:val="000000" w:themeColor="text1"/>
          <w:sz w:val="22"/>
        </w:rPr>
        <w:t xml:space="preserve">and Knowledge Exchange </w:t>
      </w:r>
      <w:r w:rsidR="003D3B72" w:rsidRPr="00DC3FD7">
        <w:rPr>
          <w:rFonts w:ascii="Arial" w:hAnsi="Arial" w:cs="Arial"/>
          <w:color w:val="000000" w:themeColor="text1"/>
          <w:sz w:val="22"/>
        </w:rPr>
        <w:t>Ethics Committee</w:t>
      </w:r>
      <w:r w:rsidR="003310F5" w:rsidRPr="00DC3FD7">
        <w:rPr>
          <w:rFonts w:ascii="Arial" w:hAnsi="Arial" w:cs="Arial"/>
          <w:color w:val="000000" w:themeColor="text1"/>
          <w:sz w:val="22"/>
        </w:rPr>
        <w:t xml:space="preserve"> (REC) via the </w:t>
      </w:r>
      <w:r w:rsidR="003310F5" w:rsidRPr="00DC3FD7">
        <w:rPr>
          <w:rFonts w:ascii="Arial" w:hAnsi="Arial" w:cs="Arial"/>
          <w:b/>
          <w:bCs/>
          <w:color w:val="000000" w:themeColor="text1"/>
          <w:sz w:val="22"/>
        </w:rPr>
        <w:t>VRE adverse events</w:t>
      </w:r>
      <w:r w:rsidR="003310F5" w:rsidRPr="00DC3FD7">
        <w:rPr>
          <w:rFonts w:ascii="Arial" w:hAnsi="Arial" w:cs="Arial"/>
          <w:color w:val="000000" w:themeColor="text1"/>
          <w:sz w:val="22"/>
        </w:rPr>
        <w:t xml:space="preserve"> </w:t>
      </w:r>
      <w:r w:rsidR="003310F5" w:rsidRPr="00DC3FD7">
        <w:rPr>
          <w:rFonts w:ascii="Arial" w:hAnsi="Arial" w:cs="Arial"/>
          <w:b/>
          <w:bCs/>
          <w:color w:val="000000" w:themeColor="text1"/>
          <w:sz w:val="22"/>
        </w:rPr>
        <w:t>function</w:t>
      </w:r>
      <w:r w:rsidR="003310F5" w:rsidRPr="00DC3FD7">
        <w:rPr>
          <w:rFonts w:ascii="Arial" w:hAnsi="Arial" w:cs="Arial"/>
          <w:color w:val="000000" w:themeColor="text1"/>
          <w:sz w:val="22"/>
        </w:rPr>
        <w:t xml:space="preserve"> found on the VRE application homepage. </w:t>
      </w:r>
      <w:r w:rsidR="00D00BE4" w:rsidRPr="00DC3FD7">
        <w:rPr>
          <w:rFonts w:ascii="Arial" w:hAnsi="Arial" w:cs="Arial"/>
          <w:color w:val="000000" w:themeColor="text1"/>
          <w:sz w:val="22"/>
        </w:rPr>
        <w:br/>
      </w:r>
    </w:p>
    <w:p w14:paraId="550DDB07" w14:textId="2E7974BB" w:rsidR="00D00BE4" w:rsidRPr="00DC3FD7" w:rsidRDefault="00D00BE4" w:rsidP="005D0426">
      <w:pPr>
        <w:pStyle w:val="ListParagraph"/>
        <w:numPr>
          <w:ilvl w:val="0"/>
          <w:numId w:val="1"/>
        </w:numPr>
        <w:rPr>
          <w:rFonts w:ascii="Arial" w:hAnsi="Arial" w:cs="Arial"/>
          <w:color w:val="000000" w:themeColor="text1"/>
          <w:sz w:val="22"/>
        </w:rPr>
      </w:pPr>
      <w:r w:rsidRPr="00DC3FD7">
        <w:rPr>
          <w:rFonts w:ascii="Arial" w:hAnsi="Arial" w:cs="Arial"/>
          <w:color w:val="000000" w:themeColor="text1"/>
          <w:sz w:val="22"/>
        </w:rPr>
        <w:t xml:space="preserve">Where the Head of School (or Head of College) receives a complaint from a participant about research </w:t>
      </w:r>
      <w:r w:rsidR="003310F5" w:rsidRPr="00DC3FD7">
        <w:rPr>
          <w:rFonts w:ascii="Arial" w:hAnsi="Arial" w:cs="Arial"/>
          <w:color w:val="000000" w:themeColor="text1"/>
          <w:sz w:val="22"/>
        </w:rPr>
        <w:t xml:space="preserve">and KE </w:t>
      </w:r>
      <w:r w:rsidRPr="00DC3FD7">
        <w:rPr>
          <w:rFonts w:ascii="Arial" w:hAnsi="Arial" w:cs="Arial"/>
          <w:color w:val="000000" w:themeColor="text1"/>
          <w:sz w:val="22"/>
        </w:rPr>
        <w:t xml:space="preserve">activities covered by the HTA licence, they must </w:t>
      </w:r>
      <w:r w:rsidR="00E82112" w:rsidRPr="00DC3FD7">
        <w:rPr>
          <w:rFonts w:ascii="Arial" w:hAnsi="Arial" w:cs="Arial"/>
          <w:color w:val="000000" w:themeColor="text1"/>
          <w:sz w:val="22"/>
        </w:rPr>
        <w:t>inform the D</w:t>
      </w:r>
      <w:r w:rsidR="003310F5" w:rsidRPr="00DC3FD7">
        <w:rPr>
          <w:rFonts w:ascii="Arial" w:hAnsi="Arial" w:cs="Arial"/>
          <w:color w:val="000000" w:themeColor="text1"/>
          <w:sz w:val="22"/>
        </w:rPr>
        <w:t xml:space="preserve">esignated </w:t>
      </w:r>
      <w:r w:rsidR="00E82112" w:rsidRPr="00DC3FD7">
        <w:rPr>
          <w:rFonts w:ascii="Arial" w:hAnsi="Arial" w:cs="Arial"/>
          <w:color w:val="000000" w:themeColor="text1"/>
          <w:sz w:val="22"/>
        </w:rPr>
        <w:t>I</w:t>
      </w:r>
      <w:r w:rsidR="003310F5" w:rsidRPr="00DC3FD7">
        <w:rPr>
          <w:rFonts w:ascii="Arial" w:hAnsi="Arial" w:cs="Arial"/>
          <w:color w:val="000000" w:themeColor="text1"/>
          <w:sz w:val="22"/>
        </w:rPr>
        <w:t>ndividual</w:t>
      </w:r>
      <w:r w:rsidR="00E82112" w:rsidRPr="00DC3FD7">
        <w:rPr>
          <w:rFonts w:ascii="Arial" w:hAnsi="Arial" w:cs="Arial"/>
          <w:color w:val="000000" w:themeColor="text1"/>
          <w:sz w:val="22"/>
        </w:rPr>
        <w:t xml:space="preserve"> or P</w:t>
      </w:r>
      <w:r w:rsidR="003310F5" w:rsidRPr="00DC3FD7">
        <w:rPr>
          <w:rFonts w:ascii="Arial" w:hAnsi="Arial" w:cs="Arial"/>
          <w:color w:val="000000" w:themeColor="text1"/>
          <w:sz w:val="22"/>
        </w:rPr>
        <w:t xml:space="preserve">ersons </w:t>
      </w:r>
      <w:r w:rsidR="00E82112" w:rsidRPr="00DC3FD7">
        <w:rPr>
          <w:rFonts w:ascii="Arial" w:hAnsi="Arial" w:cs="Arial"/>
          <w:color w:val="000000" w:themeColor="text1"/>
          <w:sz w:val="22"/>
        </w:rPr>
        <w:t>D</w:t>
      </w:r>
      <w:r w:rsidR="003310F5" w:rsidRPr="00DC3FD7">
        <w:rPr>
          <w:rFonts w:ascii="Arial" w:hAnsi="Arial" w:cs="Arial"/>
          <w:color w:val="000000" w:themeColor="text1"/>
          <w:sz w:val="22"/>
        </w:rPr>
        <w:t>esignate</w:t>
      </w:r>
      <w:r w:rsidR="00E82112" w:rsidRPr="00DC3FD7">
        <w:rPr>
          <w:rFonts w:ascii="Arial" w:hAnsi="Arial" w:cs="Arial"/>
          <w:color w:val="000000" w:themeColor="text1"/>
          <w:sz w:val="22"/>
        </w:rPr>
        <w:t xml:space="preserve"> of such complaint to investigate</w:t>
      </w:r>
      <w:r w:rsidR="003310F5" w:rsidRPr="00DC3FD7">
        <w:rPr>
          <w:rFonts w:ascii="Arial" w:hAnsi="Arial" w:cs="Arial"/>
          <w:color w:val="000000" w:themeColor="text1"/>
          <w:sz w:val="22"/>
        </w:rPr>
        <w:t xml:space="preserve"> (and refer to the </w:t>
      </w:r>
      <w:r w:rsidR="003310F5" w:rsidRPr="00DC3FD7">
        <w:rPr>
          <w:rFonts w:ascii="Arial" w:hAnsi="Arial" w:cs="Arial"/>
          <w:b/>
          <w:bCs/>
          <w:color w:val="000000" w:themeColor="text1"/>
          <w:sz w:val="22"/>
        </w:rPr>
        <w:t>HTA-SOP-011 Managing Participant Complaints {HTA}</w:t>
      </w:r>
      <w:r w:rsidR="003310F5" w:rsidRPr="00DC3FD7">
        <w:rPr>
          <w:rFonts w:ascii="Arial" w:hAnsi="Arial" w:cs="Arial"/>
          <w:color w:val="000000" w:themeColor="text1"/>
          <w:sz w:val="22"/>
        </w:rPr>
        <w:t>)</w:t>
      </w:r>
      <w:r w:rsidR="00E82112" w:rsidRPr="00DC3FD7">
        <w:rPr>
          <w:rFonts w:ascii="Arial" w:hAnsi="Arial" w:cs="Arial"/>
          <w:color w:val="000000" w:themeColor="text1"/>
          <w:sz w:val="22"/>
        </w:rPr>
        <w:t>. All other non HTA related participant complaints will be handled</w:t>
      </w:r>
      <w:r w:rsidR="00935F04" w:rsidRPr="00DC3FD7">
        <w:rPr>
          <w:rFonts w:ascii="Arial" w:hAnsi="Arial" w:cs="Arial"/>
          <w:color w:val="000000" w:themeColor="text1"/>
          <w:sz w:val="22"/>
        </w:rPr>
        <w:t xml:space="preserve"> and investigated</w:t>
      </w:r>
      <w:r w:rsidR="00E82112" w:rsidRPr="00DC3FD7">
        <w:rPr>
          <w:rFonts w:ascii="Arial" w:hAnsi="Arial" w:cs="Arial"/>
          <w:color w:val="000000" w:themeColor="text1"/>
          <w:sz w:val="22"/>
        </w:rPr>
        <w:t xml:space="preserve"> directly by the Head of School (or Head of College). </w:t>
      </w:r>
      <w:r w:rsidR="00935F04" w:rsidRPr="00DC3FD7">
        <w:rPr>
          <w:rFonts w:ascii="Arial" w:hAnsi="Arial" w:cs="Arial"/>
          <w:color w:val="000000" w:themeColor="text1"/>
          <w:sz w:val="22"/>
        </w:rPr>
        <w:br/>
      </w:r>
    </w:p>
    <w:p w14:paraId="0DB0D4F2" w14:textId="1096A81B" w:rsidR="00935F04" w:rsidRPr="00B31504" w:rsidRDefault="00935F04" w:rsidP="00B31504">
      <w:pPr>
        <w:pStyle w:val="ListParagraph"/>
        <w:numPr>
          <w:ilvl w:val="0"/>
          <w:numId w:val="1"/>
        </w:numPr>
        <w:rPr>
          <w:rFonts w:ascii="Arial" w:hAnsi="Arial" w:cs="Arial"/>
          <w:sz w:val="22"/>
        </w:rPr>
      </w:pPr>
      <w:r w:rsidRPr="00DC3FD7">
        <w:rPr>
          <w:rFonts w:ascii="Arial" w:hAnsi="Arial" w:cs="Arial"/>
          <w:color w:val="000000" w:themeColor="text1"/>
          <w:sz w:val="22"/>
        </w:rPr>
        <w:t xml:space="preserve">The </w:t>
      </w:r>
      <w:r w:rsidR="003310F5" w:rsidRPr="00DC3FD7">
        <w:rPr>
          <w:rFonts w:ascii="Arial" w:hAnsi="Arial" w:cs="Arial"/>
          <w:color w:val="000000" w:themeColor="text1"/>
          <w:sz w:val="22"/>
        </w:rPr>
        <w:t>Head of School</w:t>
      </w:r>
      <w:r w:rsidRPr="00DC3FD7">
        <w:rPr>
          <w:rFonts w:ascii="Arial" w:hAnsi="Arial" w:cs="Arial"/>
          <w:color w:val="000000" w:themeColor="text1"/>
          <w:sz w:val="22"/>
        </w:rPr>
        <w:t xml:space="preserve"> must keep complainants informed about the progress of their complaint at regular intervals. </w:t>
      </w:r>
      <w:r w:rsidRPr="00B31504">
        <w:rPr>
          <w:rFonts w:ascii="Arial" w:hAnsi="Arial" w:cs="Arial"/>
          <w:sz w:val="22"/>
        </w:rPr>
        <w:br/>
      </w:r>
    </w:p>
    <w:p w14:paraId="2D367FE5" w14:textId="6CA9DD21" w:rsidR="00935F04" w:rsidRPr="00DC3FD7" w:rsidRDefault="00C77079" w:rsidP="005D0426">
      <w:pPr>
        <w:pStyle w:val="ListParagraph"/>
        <w:numPr>
          <w:ilvl w:val="0"/>
          <w:numId w:val="1"/>
        </w:numPr>
        <w:rPr>
          <w:rFonts w:ascii="Arial" w:hAnsi="Arial" w:cs="Arial"/>
          <w:color w:val="000000" w:themeColor="text1"/>
          <w:sz w:val="22"/>
        </w:rPr>
      </w:pPr>
      <w:r w:rsidRPr="00DC3FD7">
        <w:rPr>
          <w:rFonts w:ascii="Arial" w:hAnsi="Arial" w:cs="Arial"/>
          <w:color w:val="000000" w:themeColor="text1"/>
          <w:sz w:val="22"/>
        </w:rPr>
        <w:t xml:space="preserve">The </w:t>
      </w:r>
      <w:r w:rsidR="00B31504" w:rsidRPr="00DC3FD7">
        <w:rPr>
          <w:rFonts w:ascii="Arial" w:hAnsi="Arial" w:cs="Arial"/>
          <w:color w:val="000000" w:themeColor="text1"/>
          <w:sz w:val="22"/>
        </w:rPr>
        <w:t xml:space="preserve">Head of School </w:t>
      </w:r>
      <w:r w:rsidRPr="00DC3FD7">
        <w:rPr>
          <w:rFonts w:ascii="Arial" w:hAnsi="Arial" w:cs="Arial"/>
          <w:color w:val="000000" w:themeColor="text1"/>
          <w:sz w:val="22"/>
        </w:rPr>
        <w:t>must ensure that c</w:t>
      </w:r>
      <w:r w:rsidR="00935F04" w:rsidRPr="00DC3FD7">
        <w:rPr>
          <w:rFonts w:ascii="Arial" w:hAnsi="Arial" w:cs="Arial"/>
          <w:color w:val="000000" w:themeColor="text1"/>
          <w:sz w:val="22"/>
        </w:rPr>
        <w:t>omplaints are handled in confidence and effectively.</w:t>
      </w:r>
      <w:r w:rsidRPr="00DC3FD7">
        <w:rPr>
          <w:rFonts w:ascii="Arial" w:hAnsi="Arial" w:cs="Arial"/>
          <w:color w:val="000000" w:themeColor="text1"/>
          <w:sz w:val="22"/>
        </w:rPr>
        <w:br/>
      </w:r>
    </w:p>
    <w:p w14:paraId="3F946C7E" w14:textId="3A8EAC54" w:rsidR="00C77079" w:rsidRPr="00DC3FD7" w:rsidRDefault="00C77079" w:rsidP="005D0426">
      <w:pPr>
        <w:pStyle w:val="ListParagraph"/>
        <w:numPr>
          <w:ilvl w:val="0"/>
          <w:numId w:val="1"/>
        </w:numPr>
        <w:rPr>
          <w:rFonts w:ascii="Arial" w:hAnsi="Arial" w:cs="Arial"/>
          <w:color w:val="000000" w:themeColor="text1"/>
          <w:sz w:val="22"/>
        </w:rPr>
      </w:pPr>
      <w:r w:rsidRPr="00DC3FD7">
        <w:rPr>
          <w:rFonts w:ascii="Arial" w:hAnsi="Arial" w:cs="Arial"/>
          <w:color w:val="000000" w:themeColor="text1"/>
          <w:sz w:val="22"/>
        </w:rPr>
        <w:t xml:space="preserve">The </w:t>
      </w:r>
      <w:r w:rsidR="00B31504" w:rsidRPr="00DC3FD7">
        <w:rPr>
          <w:rFonts w:ascii="Arial" w:hAnsi="Arial" w:cs="Arial"/>
          <w:color w:val="000000" w:themeColor="text1"/>
          <w:sz w:val="22"/>
        </w:rPr>
        <w:t>Head of School</w:t>
      </w:r>
      <w:r w:rsidRPr="00DC3FD7">
        <w:rPr>
          <w:rFonts w:ascii="Arial" w:hAnsi="Arial" w:cs="Arial"/>
          <w:color w:val="000000" w:themeColor="text1"/>
          <w:sz w:val="22"/>
        </w:rPr>
        <w:t xml:space="preserve"> must ensure that the outcome of any investigation into a complaint is communicated as quickly as possible. </w:t>
      </w:r>
      <w:r w:rsidRPr="00DC3FD7">
        <w:rPr>
          <w:rFonts w:ascii="Arial" w:hAnsi="Arial" w:cs="Arial"/>
          <w:color w:val="000000" w:themeColor="text1"/>
          <w:sz w:val="22"/>
        </w:rPr>
        <w:br/>
      </w:r>
    </w:p>
    <w:p w14:paraId="65E1D411" w14:textId="1A478DE9" w:rsidR="00C77079" w:rsidRPr="007D504A" w:rsidRDefault="00C77079" w:rsidP="005D0426">
      <w:pPr>
        <w:pStyle w:val="ListParagraph"/>
        <w:numPr>
          <w:ilvl w:val="0"/>
          <w:numId w:val="1"/>
        </w:numPr>
        <w:rPr>
          <w:rFonts w:ascii="Arial" w:hAnsi="Arial" w:cs="Arial"/>
          <w:sz w:val="22"/>
        </w:rPr>
      </w:pPr>
      <w:r w:rsidRPr="00DC3FD7">
        <w:rPr>
          <w:rFonts w:ascii="Arial" w:hAnsi="Arial" w:cs="Arial"/>
          <w:color w:val="000000" w:themeColor="text1"/>
          <w:sz w:val="22"/>
        </w:rPr>
        <w:t xml:space="preserve">The </w:t>
      </w:r>
      <w:r w:rsidR="00B31504" w:rsidRPr="00DC3FD7">
        <w:rPr>
          <w:rFonts w:ascii="Arial" w:hAnsi="Arial" w:cs="Arial"/>
          <w:color w:val="000000" w:themeColor="text1"/>
          <w:sz w:val="22"/>
        </w:rPr>
        <w:t>Head of School</w:t>
      </w:r>
      <w:r w:rsidRPr="00DC3FD7">
        <w:rPr>
          <w:rFonts w:ascii="Arial" w:hAnsi="Arial" w:cs="Arial"/>
          <w:color w:val="000000" w:themeColor="text1"/>
          <w:sz w:val="22"/>
        </w:rPr>
        <w:t xml:space="preserve"> must ensure that when a complainant wishes to remain anonymous, this should be respected. Where anonymity cannot be adhered to, this should be explained to the complainant</w:t>
      </w:r>
      <w:r w:rsidR="00B31504" w:rsidRPr="00DC3FD7">
        <w:rPr>
          <w:rFonts w:ascii="Arial" w:hAnsi="Arial" w:cs="Arial"/>
          <w:color w:val="000000" w:themeColor="text1"/>
          <w:sz w:val="22"/>
        </w:rPr>
        <w:t xml:space="preserve"> in advance of revealing their identity to others who may need to be involved in managing the investigation</w:t>
      </w:r>
      <w:r w:rsidRPr="00DC3FD7">
        <w:rPr>
          <w:rFonts w:ascii="Arial" w:hAnsi="Arial" w:cs="Arial"/>
          <w:color w:val="000000" w:themeColor="text1"/>
          <w:sz w:val="22"/>
        </w:rPr>
        <w:t>.</w:t>
      </w:r>
      <w:r w:rsidRPr="007D504A">
        <w:rPr>
          <w:rFonts w:ascii="Arial" w:hAnsi="Arial" w:cs="Arial"/>
          <w:sz w:val="22"/>
        </w:rPr>
        <w:br/>
      </w:r>
    </w:p>
    <w:p w14:paraId="5C1B4EB2" w14:textId="77777777" w:rsidR="00CF6994" w:rsidRPr="00DC3FD7" w:rsidRDefault="00CF6994" w:rsidP="00CF6994">
      <w:pPr>
        <w:ind w:left="360"/>
        <w:rPr>
          <w:rFonts w:ascii="Arial" w:hAnsi="Arial" w:cs="Arial"/>
          <w:i/>
          <w:color w:val="000000" w:themeColor="text1"/>
          <w:sz w:val="22"/>
        </w:rPr>
      </w:pPr>
      <w:r w:rsidRPr="00DC3FD7">
        <w:rPr>
          <w:rFonts w:ascii="Arial" w:hAnsi="Arial" w:cs="Arial"/>
          <w:i/>
          <w:color w:val="000000" w:themeColor="text1"/>
          <w:sz w:val="22"/>
        </w:rPr>
        <w:t>Verbal complaints</w:t>
      </w:r>
    </w:p>
    <w:p w14:paraId="036E86A4" w14:textId="77777777" w:rsidR="00CF6994" w:rsidRPr="00DC3FD7" w:rsidRDefault="00CF6994" w:rsidP="00CF6994">
      <w:pPr>
        <w:ind w:left="360"/>
        <w:rPr>
          <w:color w:val="000000" w:themeColor="text1"/>
        </w:rPr>
      </w:pPr>
    </w:p>
    <w:p w14:paraId="1BA82BAD" w14:textId="126C03CD" w:rsidR="00CF6994" w:rsidRPr="00DC3FD7" w:rsidRDefault="00CF6994" w:rsidP="00CF6994">
      <w:pPr>
        <w:ind w:left="360"/>
        <w:rPr>
          <w:rFonts w:ascii="Arial" w:hAnsi="Arial" w:cs="Arial"/>
          <w:color w:val="000000" w:themeColor="text1"/>
          <w:sz w:val="22"/>
        </w:rPr>
      </w:pPr>
      <w:r w:rsidRPr="00DC3FD7">
        <w:rPr>
          <w:rFonts w:ascii="Arial" w:hAnsi="Arial" w:cs="Arial"/>
          <w:color w:val="000000" w:themeColor="text1"/>
          <w:sz w:val="22"/>
        </w:rPr>
        <w:t xml:space="preserve">Should be dealt with by the </w:t>
      </w:r>
      <w:r w:rsidR="00B31504" w:rsidRPr="00DC3FD7">
        <w:rPr>
          <w:rFonts w:ascii="Arial" w:hAnsi="Arial" w:cs="Arial"/>
          <w:color w:val="000000" w:themeColor="text1"/>
          <w:sz w:val="22"/>
        </w:rPr>
        <w:t>Head of School or a colleague they delegate these (without a conflict of interest).</w:t>
      </w:r>
      <w:r w:rsidRPr="00DC3FD7">
        <w:rPr>
          <w:rFonts w:ascii="Arial" w:hAnsi="Arial" w:cs="Arial"/>
          <w:color w:val="000000" w:themeColor="text1"/>
          <w:sz w:val="22"/>
        </w:rPr>
        <w:t xml:space="preserve"> Verbal complaints should be documented and where ethical approval is in place, reported to the internal REC by the Principal Investigator. </w:t>
      </w:r>
      <w:r w:rsidRPr="00DC3FD7">
        <w:rPr>
          <w:rFonts w:ascii="Arial" w:hAnsi="Arial" w:cs="Arial"/>
          <w:color w:val="000000" w:themeColor="text1"/>
          <w:sz w:val="22"/>
        </w:rPr>
        <w:br/>
      </w:r>
    </w:p>
    <w:p w14:paraId="104CB43B" w14:textId="77777777" w:rsidR="00CF6994" w:rsidRPr="00DC3FD7" w:rsidRDefault="00CF6994" w:rsidP="00CF6994">
      <w:pPr>
        <w:ind w:left="360"/>
        <w:rPr>
          <w:rFonts w:ascii="Arial" w:hAnsi="Arial" w:cs="Arial"/>
          <w:color w:val="000000" w:themeColor="text1"/>
          <w:sz w:val="22"/>
        </w:rPr>
      </w:pPr>
      <w:r w:rsidRPr="00DC3FD7">
        <w:rPr>
          <w:rFonts w:ascii="Arial" w:hAnsi="Arial" w:cs="Arial"/>
          <w:color w:val="000000" w:themeColor="text1"/>
          <w:sz w:val="22"/>
        </w:rPr>
        <w:t xml:space="preserve">A record should be made of all complaints raised and actions taken. If further action is required or expected this must be clearly documented. </w:t>
      </w:r>
    </w:p>
    <w:p w14:paraId="6053D305" w14:textId="77777777" w:rsidR="00CF6994" w:rsidRPr="00DC3FD7" w:rsidRDefault="00CF6994" w:rsidP="00CF6994">
      <w:pPr>
        <w:ind w:left="360"/>
        <w:rPr>
          <w:rFonts w:ascii="Arial" w:hAnsi="Arial" w:cs="Arial"/>
          <w:color w:val="000000" w:themeColor="text1"/>
          <w:sz w:val="22"/>
        </w:rPr>
      </w:pPr>
    </w:p>
    <w:p w14:paraId="6558BF38" w14:textId="3432BA0C" w:rsidR="00CF6994" w:rsidRPr="00DC3FD7" w:rsidRDefault="00CF6994" w:rsidP="00CF6994">
      <w:pPr>
        <w:ind w:left="360"/>
        <w:rPr>
          <w:rFonts w:ascii="Arial" w:hAnsi="Arial" w:cs="Arial"/>
          <w:color w:val="000000" w:themeColor="text1"/>
          <w:sz w:val="22"/>
        </w:rPr>
      </w:pPr>
      <w:r w:rsidRPr="00DC3FD7">
        <w:rPr>
          <w:rFonts w:ascii="Arial" w:hAnsi="Arial" w:cs="Arial"/>
          <w:color w:val="000000" w:themeColor="text1"/>
          <w:sz w:val="22"/>
        </w:rPr>
        <w:t xml:space="preserve">Records of complaints should be forwarded to </w:t>
      </w:r>
      <w:r w:rsidR="00B31504" w:rsidRPr="00DC3FD7">
        <w:rPr>
          <w:rFonts w:ascii="Arial" w:hAnsi="Arial" w:cs="Arial"/>
          <w:color w:val="000000" w:themeColor="text1"/>
          <w:sz w:val="22"/>
        </w:rPr>
        <w:t xml:space="preserve">the Head of College (or if the Head of College is overseeing the complaint process, then their line manager should receive the records). </w:t>
      </w:r>
      <w:r w:rsidRPr="00DC3FD7">
        <w:rPr>
          <w:rFonts w:ascii="Arial" w:hAnsi="Arial" w:cs="Arial"/>
          <w:color w:val="000000" w:themeColor="text1"/>
          <w:sz w:val="22"/>
        </w:rPr>
        <w:t xml:space="preserve"> </w:t>
      </w:r>
    </w:p>
    <w:p w14:paraId="34177E12" w14:textId="77777777" w:rsidR="00CF6994" w:rsidRPr="00DC3FD7" w:rsidRDefault="00CF6994" w:rsidP="00CF6994">
      <w:pPr>
        <w:ind w:left="360"/>
        <w:rPr>
          <w:color w:val="000000" w:themeColor="text1"/>
        </w:rPr>
      </w:pPr>
    </w:p>
    <w:p w14:paraId="69F1D808" w14:textId="77777777" w:rsidR="00CF6994" w:rsidRPr="00DC3FD7" w:rsidRDefault="00CF6994" w:rsidP="00CF6994">
      <w:pPr>
        <w:ind w:left="360"/>
        <w:rPr>
          <w:rFonts w:ascii="Arial" w:hAnsi="Arial" w:cs="Arial"/>
          <w:i/>
          <w:color w:val="000000" w:themeColor="text1"/>
          <w:sz w:val="22"/>
        </w:rPr>
      </w:pPr>
      <w:r w:rsidRPr="00DC3FD7">
        <w:rPr>
          <w:rFonts w:ascii="Arial" w:hAnsi="Arial" w:cs="Arial"/>
          <w:i/>
          <w:color w:val="000000" w:themeColor="text1"/>
          <w:sz w:val="22"/>
        </w:rPr>
        <w:t>Written Complaints</w:t>
      </w:r>
    </w:p>
    <w:p w14:paraId="6C6B76C2" w14:textId="77777777" w:rsidR="00CF6994" w:rsidRPr="00DC3FD7" w:rsidRDefault="00CF6994" w:rsidP="00CF6994">
      <w:pPr>
        <w:ind w:left="360"/>
        <w:rPr>
          <w:color w:val="000000" w:themeColor="text1"/>
        </w:rPr>
      </w:pPr>
    </w:p>
    <w:p w14:paraId="4F70F763" w14:textId="1F21271E" w:rsidR="00E66475" w:rsidRPr="00DC3FD7" w:rsidRDefault="00CF6994" w:rsidP="007D504A">
      <w:pPr>
        <w:ind w:left="426"/>
        <w:rPr>
          <w:rFonts w:ascii="Arial" w:hAnsi="Arial" w:cs="Arial"/>
          <w:color w:val="000000" w:themeColor="text1"/>
          <w:sz w:val="22"/>
        </w:rPr>
      </w:pPr>
      <w:r w:rsidRPr="00DC3FD7">
        <w:rPr>
          <w:rFonts w:ascii="Arial" w:hAnsi="Arial" w:cs="Arial"/>
          <w:color w:val="000000" w:themeColor="text1"/>
          <w:sz w:val="22"/>
        </w:rPr>
        <w:t xml:space="preserve">Complaints within the scope of </w:t>
      </w:r>
      <w:r w:rsidR="00E66475" w:rsidRPr="00DC3FD7">
        <w:rPr>
          <w:rFonts w:ascii="Arial" w:hAnsi="Arial" w:cs="Arial"/>
          <w:color w:val="000000" w:themeColor="text1"/>
          <w:sz w:val="22"/>
        </w:rPr>
        <w:t>University of Westminster’s</w:t>
      </w:r>
      <w:r w:rsidR="00B31504" w:rsidRPr="00DC3FD7">
        <w:rPr>
          <w:rFonts w:ascii="Arial" w:hAnsi="Arial" w:cs="Arial"/>
          <w:color w:val="000000" w:themeColor="text1"/>
          <w:sz w:val="22"/>
        </w:rPr>
        <w:t xml:space="preserve"> ethics</w:t>
      </w:r>
      <w:r w:rsidRPr="00DC3FD7">
        <w:rPr>
          <w:rFonts w:ascii="Arial" w:hAnsi="Arial" w:cs="Arial"/>
          <w:color w:val="000000" w:themeColor="text1"/>
          <w:sz w:val="22"/>
        </w:rPr>
        <w:t xml:space="preserve"> </w:t>
      </w:r>
      <w:r w:rsidR="00E66475" w:rsidRPr="00DC3FD7">
        <w:rPr>
          <w:rFonts w:ascii="Arial" w:hAnsi="Arial" w:cs="Arial"/>
          <w:color w:val="000000" w:themeColor="text1"/>
          <w:sz w:val="22"/>
        </w:rPr>
        <w:t>g</w:t>
      </w:r>
      <w:r w:rsidRPr="00DC3FD7">
        <w:rPr>
          <w:rFonts w:ascii="Arial" w:hAnsi="Arial" w:cs="Arial"/>
          <w:color w:val="000000" w:themeColor="text1"/>
          <w:sz w:val="22"/>
        </w:rPr>
        <w:t xml:space="preserve">overnance </w:t>
      </w:r>
      <w:r w:rsidR="007D504A" w:rsidRPr="00DC3FD7">
        <w:rPr>
          <w:rFonts w:ascii="Arial" w:hAnsi="Arial" w:cs="Arial"/>
          <w:color w:val="000000" w:themeColor="text1"/>
          <w:sz w:val="22"/>
        </w:rPr>
        <w:t xml:space="preserve">   </w:t>
      </w:r>
      <w:r w:rsidRPr="00DC3FD7">
        <w:rPr>
          <w:rFonts w:ascii="Arial" w:hAnsi="Arial" w:cs="Arial"/>
          <w:color w:val="000000" w:themeColor="text1"/>
          <w:sz w:val="22"/>
        </w:rPr>
        <w:t>arrangements,</w:t>
      </w:r>
      <w:r w:rsidR="00E66475" w:rsidRPr="00DC3FD7">
        <w:rPr>
          <w:rFonts w:ascii="Arial" w:hAnsi="Arial" w:cs="Arial"/>
          <w:color w:val="000000" w:themeColor="text1"/>
          <w:sz w:val="22"/>
        </w:rPr>
        <w:t xml:space="preserve"> </w:t>
      </w:r>
      <w:r w:rsidR="00B31504" w:rsidRPr="00DC3FD7">
        <w:rPr>
          <w:rFonts w:ascii="Arial" w:hAnsi="Arial" w:cs="Arial"/>
          <w:color w:val="000000" w:themeColor="text1"/>
          <w:sz w:val="22"/>
        </w:rPr>
        <w:t xml:space="preserve">received by another colleague </w:t>
      </w:r>
      <w:r w:rsidRPr="00DC3FD7">
        <w:rPr>
          <w:rFonts w:ascii="Arial" w:hAnsi="Arial" w:cs="Arial"/>
          <w:color w:val="000000" w:themeColor="text1"/>
          <w:sz w:val="22"/>
        </w:rPr>
        <w:t>should be forwarded to the relevant</w:t>
      </w:r>
      <w:r w:rsidR="00B31504" w:rsidRPr="00DC3FD7">
        <w:rPr>
          <w:rFonts w:ascii="Arial" w:hAnsi="Arial" w:cs="Arial"/>
          <w:color w:val="000000" w:themeColor="text1"/>
          <w:sz w:val="22"/>
        </w:rPr>
        <w:t xml:space="preserve"> Head of School </w:t>
      </w:r>
      <w:r w:rsidR="00E66475" w:rsidRPr="00DC3FD7">
        <w:rPr>
          <w:rFonts w:ascii="Arial" w:hAnsi="Arial" w:cs="Arial"/>
          <w:color w:val="000000" w:themeColor="text1"/>
          <w:sz w:val="22"/>
        </w:rPr>
        <w:t xml:space="preserve">by the recipient of the complaint (in a confidential manner). </w:t>
      </w:r>
    </w:p>
    <w:p w14:paraId="1E4CDD81" w14:textId="77777777" w:rsidR="00E66475" w:rsidRDefault="00E66475" w:rsidP="00CF6994">
      <w:pPr>
        <w:ind w:left="360"/>
      </w:pPr>
    </w:p>
    <w:p w14:paraId="3AB9C8B5" w14:textId="4A2D8266" w:rsidR="00C77079" w:rsidRPr="00DC3FD7" w:rsidRDefault="00CF6994" w:rsidP="00FF38AE">
      <w:pPr>
        <w:ind w:left="426"/>
        <w:rPr>
          <w:rFonts w:ascii="Arial" w:hAnsi="Arial" w:cs="Arial"/>
          <w:color w:val="000000" w:themeColor="text1"/>
          <w:sz w:val="22"/>
        </w:rPr>
      </w:pPr>
      <w:r w:rsidRPr="00DC3FD7">
        <w:rPr>
          <w:rFonts w:ascii="Arial" w:hAnsi="Arial" w:cs="Arial"/>
          <w:color w:val="000000" w:themeColor="text1"/>
          <w:sz w:val="22"/>
        </w:rPr>
        <w:t xml:space="preserve">The </w:t>
      </w:r>
      <w:r w:rsidR="00B31504" w:rsidRPr="00DC3FD7">
        <w:rPr>
          <w:rFonts w:ascii="Arial" w:hAnsi="Arial" w:cs="Arial"/>
          <w:color w:val="000000" w:themeColor="text1"/>
          <w:sz w:val="22"/>
        </w:rPr>
        <w:t>Head of School (or their delegate without conflict of interest)</w:t>
      </w:r>
      <w:r w:rsidRPr="00DC3FD7">
        <w:rPr>
          <w:rFonts w:ascii="Arial" w:hAnsi="Arial" w:cs="Arial"/>
          <w:color w:val="000000" w:themeColor="text1"/>
          <w:sz w:val="22"/>
        </w:rPr>
        <w:t xml:space="preserve"> handling complaints should acknowledg</w:t>
      </w:r>
      <w:r w:rsidR="00B31504" w:rsidRPr="00DC3FD7">
        <w:rPr>
          <w:rFonts w:ascii="Arial" w:hAnsi="Arial" w:cs="Arial"/>
          <w:color w:val="000000" w:themeColor="text1"/>
          <w:sz w:val="22"/>
        </w:rPr>
        <w:t xml:space="preserve">e </w:t>
      </w:r>
      <w:r w:rsidRPr="00DC3FD7">
        <w:rPr>
          <w:rFonts w:ascii="Arial" w:hAnsi="Arial" w:cs="Arial"/>
          <w:color w:val="000000" w:themeColor="text1"/>
          <w:sz w:val="22"/>
        </w:rPr>
        <w:t xml:space="preserve">the complaint </w:t>
      </w:r>
      <w:r w:rsidR="00B31504" w:rsidRPr="00DC3FD7">
        <w:rPr>
          <w:rFonts w:ascii="Arial" w:hAnsi="Arial" w:cs="Arial"/>
          <w:color w:val="000000" w:themeColor="text1"/>
          <w:sz w:val="22"/>
        </w:rPr>
        <w:t xml:space="preserve">being received </w:t>
      </w:r>
      <w:r w:rsidRPr="00DC3FD7">
        <w:rPr>
          <w:rFonts w:ascii="Arial" w:hAnsi="Arial" w:cs="Arial"/>
          <w:color w:val="000000" w:themeColor="text1"/>
          <w:sz w:val="22"/>
        </w:rPr>
        <w:t>to the complainant</w:t>
      </w:r>
      <w:r w:rsidR="004D593E" w:rsidRPr="00DC3FD7">
        <w:rPr>
          <w:rFonts w:ascii="Arial" w:hAnsi="Arial" w:cs="Arial"/>
          <w:color w:val="000000" w:themeColor="text1"/>
          <w:sz w:val="22"/>
        </w:rPr>
        <w:t>.</w:t>
      </w:r>
    </w:p>
    <w:p w14:paraId="64688777" w14:textId="1921D9C4" w:rsidR="004D593E" w:rsidRPr="00DC3FD7" w:rsidRDefault="004D593E" w:rsidP="00CF6994">
      <w:pPr>
        <w:ind w:left="360"/>
        <w:rPr>
          <w:rFonts w:ascii="Arial" w:hAnsi="Arial" w:cs="Arial"/>
          <w:color w:val="000000" w:themeColor="text1"/>
          <w:sz w:val="22"/>
        </w:rPr>
      </w:pPr>
    </w:p>
    <w:p w14:paraId="42ABFF82" w14:textId="0CB5F9D7" w:rsidR="004D593E" w:rsidRPr="00DC3FD7" w:rsidRDefault="002B2F60" w:rsidP="00C9436F">
      <w:pPr>
        <w:rPr>
          <w:rFonts w:ascii="Arial" w:hAnsi="Arial" w:cs="Arial"/>
          <w:color w:val="000000" w:themeColor="text1"/>
          <w:sz w:val="20"/>
        </w:rPr>
      </w:pPr>
      <w:r w:rsidRPr="00DC3FD7">
        <w:rPr>
          <w:rFonts w:ascii="Arial" w:hAnsi="Arial" w:cs="Arial"/>
          <w:color w:val="000000" w:themeColor="text1"/>
          <w:sz w:val="22"/>
          <w:szCs w:val="25"/>
        </w:rPr>
        <w:t>A follow-up written response should be sent if an investigation takes place.</w:t>
      </w:r>
    </w:p>
    <w:p w14:paraId="144D9C64" w14:textId="00755451" w:rsidR="00AE2C53" w:rsidRPr="00DC3FD7" w:rsidRDefault="00AE2C53" w:rsidP="00E27721">
      <w:pPr>
        <w:rPr>
          <w:color w:val="000000" w:themeColor="text1"/>
        </w:rPr>
      </w:pPr>
    </w:p>
    <w:p w14:paraId="502B2AE5" w14:textId="77777777" w:rsidR="00E27721" w:rsidRPr="00DC3FD7" w:rsidRDefault="00E27721" w:rsidP="00E27721">
      <w:pPr>
        <w:rPr>
          <w:color w:val="000000" w:themeColor="text1"/>
        </w:rPr>
      </w:pPr>
    </w:p>
    <w:p w14:paraId="23196324" w14:textId="57E68BA8" w:rsidR="00E27721" w:rsidRPr="00DC3FD7" w:rsidRDefault="00E27721" w:rsidP="00E27721">
      <w:pPr>
        <w:rPr>
          <w:rFonts w:ascii="Arial" w:hAnsi="Arial" w:cs="Arial"/>
          <w:b/>
          <w:color w:val="000000" w:themeColor="text1"/>
          <w:sz w:val="22"/>
        </w:rPr>
      </w:pPr>
      <w:r w:rsidRPr="00DC3FD7">
        <w:rPr>
          <w:rFonts w:ascii="Arial" w:hAnsi="Arial" w:cs="Arial"/>
          <w:b/>
          <w:color w:val="000000" w:themeColor="text1"/>
          <w:sz w:val="22"/>
        </w:rPr>
        <w:t>3.1 When?</w:t>
      </w:r>
    </w:p>
    <w:p w14:paraId="42889455" w14:textId="0CAF54BA" w:rsidR="00053203" w:rsidRPr="00DC3FD7" w:rsidRDefault="00053203" w:rsidP="00E27721">
      <w:pPr>
        <w:rPr>
          <w:b/>
          <w:color w:val="000000" w:themeColor="text1"/>
        </w:rPr>
      </w:pPr>
    </w:p>
    <w:p w14:paraId="4454C530" w14:textId="799BF2E7" w:rsidR="00053203"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Time Limit</w:t>
      </w:r>
      <w:r w:rsidR="00AE408A" w:rsidRPr="00DC3FD7">
        <w:rPr>
          <w:rFonts w:ascii="Arial" w:hAnsi="Arial" w:cs="Arial"/>
          <w:color w:val="000000" w:themeColor="text1"/>
          <w:sz w:val="22"/>
        </w:rPr>
        <w:br/>
      </w:r>
    </w:p>
    <w:p w14:paraId="663E3E3F" w14:textId="681A81F6" w:rsidR="00053203"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 xml:space="preserve">There is no time limit but complainants should be made aware that a more satisfactory investigation and outcome is likely to result if the complaint is reported as soon as possible after the event/incident has occurred. </w:t>
      </w:r>
    </w:p>
    <w:p w14:paraId="5BF89DB9" w14:textId="6BC79680" w:rsidR="00053203" w:rsidRPr="00DC3FD7" w:rsidRDefault="00053203" w:rsidP="00E27721">
      <w:pPr>
        <w:rPr>
          <w:rFonts w:ascii="Arial" w:hAnsi="Arial" w:cs="Arial"/>
          <w:color w:val="000000" w:themeColor="text1"/>
          <w:sz w:val="22"/>
        </w:rPr>
      </w:pPr>
    </w:p>
    <w:p w14:paraId="62E59399" w14:textId="2B7741B1" w:rsidR="00053203"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 xml:space="preserve">Incidents themselves must be reported within 24 hours by the Principal Investigator in line with the </w:t>
      </w:r>
      <w:r w:rsidR="00B31504" w:rsidRPr="00DC3FD7">
        <w:rPr>
          <w:rFonts w:ascii="Arial" w:hAnsi="Arial" w:cs="Arial"/>
          <w:color w:val="000000" w:themeColor="text1"/>
          <w:sz w:val="22"/>
        </w:rPr>
        <w:t xml:space="preserve">Ethics Code via the VRE Adverse Events function if ethical approval is in place. </w:t>
      </w:r>
      <w:r w:rsidRPr="00DC3FD7">
        <w:rPr>
          <w:rFonts w:ascii="Arial" w:hAnsi="Arial" w:cs="Arial"/>
          <w:color w:val="000000" w:themeColor="text1"/>
          <w:sz w:val="22"/>
        </w:rPr>
        <w:t xml:space="preserve"> </w:t>
      </w:r>
    </w:p>
    <w:p w14:paraId="431DC4FA" w14:textId="77777777" w:rsidR="00053203" w:rsidRPr="00DC3FD7" w:rsidRDefault="00053203" w:rsidP="00E27721">
      <w:pPr>
        <w:rPr>
          <w:rFonts w:ascii="Arial" w:hAnsi="Arial" w:cs="Arial"/>
          <w:color w:val="000000" w:themeColor="text1"/>
          <w:sz w:val="22"/>
        </w:rPr>
      </w:pPr>
    </w:p>
    <w:p w14:paraId="366F9638" w14:textId="77777777" w:rsidR="00064ACB"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Investigation</w:t>
      </w:r>
      <w:r w:rsidR="00064ACB" w:rsidRPr="00DC3FD7">
        <w:rPr>
          <w:rFonts w:ascii="Arial" w:hAnsi="Arial" w:cs="Arial"/>
          <w:color w:val="000000" w:themeColor="text1"/>
          <w:sz w:val="22"/>
        </w:rPr>
        <w:t xml:space="preserve"> </w:t>
      </w:r>
    </w:p>
    <w:p w14:paraId="227CA732" w14:textId="77777777" w:rsidR="00064ACB" w:rsidRPr="007B2641" w:rsidRDefault="00064ACB" w:rsidP="00E27721">
      <w:pPr>
        <w:rPr>
          <w:color w:val="7030A0"/>
        </w:rPr>
      </w:pPr>
    </w:p>
    <w:p w14:paraId="28F622B2" w14:textId="70429592" w:rsidR="00064ACB"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 xml:space="preserve">Complaints received will be forwarded  accordingly  for  prompt  review,  investigation  and  /or action. Where issues have not been fully resolved on initial receipt, an acknowledgement will be provided within three working days that provides an outline of the complaints process. </w:t>
      </w:r>
    </w:p>
    <w:p w14:paraId="10CC73CD" w14:textId="77777777" w:rsidR="00064ACB" w:rsidRPr="00DC3FD7" w:rsidRDefault="00064ACB" w:rsidP="00E27721">
      <w:pPr>
        <w:rPr>
          <w:color w:val="000000" w:themeColor="text1"/>
        </w:rPr>
      </w:pPr>
    </w:p>
    <w:p w14:paraId="3D5220DD" w14:textId="5AFD1EB4" w:rsidR="00053203" w:rsidRPr="00DC3FD7" w:rsidRDefault="00053203" w:rsidP="00E27721">
      <w:pPr>
        <w:rPr>
          <w:rFonts w:ascii="Arial" w:hAnsi="Arial" w:cs="Arial"/>
          <w:color w:val="000000" w:themeColor="text1"/>
          <w:sz w:val="22"/>
        </w:rPr>
      </w:pPr>
      <w:r w:rsidRPr="00DC3FD7">
        <w:rPr>
          <w:rFonts w:ascii="Arial" w:hAnsi="Arial" w:cs="Arial"/>
          <w:color w:val="000000" w:themeColor="text1"/>
          <w:sz w:val="22"/>
        </w:rPr>
        <w:t>Where a full  response</w:t>
      </w:r>
      <w:r w:rsidR="00064ACB" w:rsidRPr="00DC3FD7">
        <w:rPr>
          <w:rFonts w:ascii="Arial" w:hAnsi="Arial" w:cs="Arial"/>
          <w:color w:val="000000" w:themeColor="text1"/>
          <w:sz w:val="22"/>
        </w:rPr>
        <w:t xml:space="preserve"> </w:t>
      </w:r>
      <w:r w:rsidRPr="00DC3FD7">
        <w:rPr>
          <w:rFonts w:ascii="Arial" w:hAnsi="Arial" w:cs="Arial"/>
          <w:color w:val="000000" w:themeColor="text1"/>
          <w:sz w:val="22"/>
        </w:rPr>
        <w:t xml:space="preserve">can  be  provided  within  three  working  days  of  receipt  of  the  complaint  no acknowledgement is necessary. Where appropriate, the </w:t>
      </w:r>
      <w:r w:rsidR="007B2641" w:rsidRPr="00DC3FD7">
        <w:rPr>
          <w:rFonts w:ascii="Arial" w:hAnsi="Arial" w:cs="Arial"/>
          <w:color w:val="000000" w:themeColor="text1"/>
          <w:sz w:val="22"/>
        </w:rPr>
        <w:t xml:space="preserve">Head of School </w:t>
      </w:r>
      <w:r w:rsidRPr="00DC3FD7">
        <w:rPr>
          <w:rFonts w:ascii="Arial" w:hAnsi="Arial" w:cs="Arial"/>
          <w:color w:val="000000" w:themeColor="text1"/>
          <w:sz w:val="22"/>
        </w:rPr>
        <w:t xml:space="preserve">(or delegated person) will carry out the investigation. When the investigation is complete the </w:t>
      </w:r>
      <w:r w:rsidR="007B2641" w:rsidRPr="00DC3FD7">
        <w:rPr>
          <w:rFonts w:ascii="Arial" w:hAnsi="Arial" w:cs="Arial"/>
          <w:color w:val="000000" w:themeColor="text1"/>
          <w:sz w:val="22"/>
        </w:rPr>
        <w:t>Head of School</w:t>
      </w:r>
      <w:r w:rsidRPr="00DC3FD7">
        <w:rPr>
          <w:rFonts w:ascii="Arial" w:hAnsi="Arial" w:cs="Arial"/>
          <w:color w:val="000000" w:themeColor="text1"/>
          <w:sz w:val="22"/>
        </w:rPr>
        <w:t xml:space="preserve"> will explain the outcome to the complainant (and confirm their findings in writing). The total time to conduct the investigation and inform  the  complainant  of  the  result  should  be  no  longer  than  four  weeks.  Should a complaint investigation require a more in-depth investigation and as a result the process is likely to exceed  the  four-week  period  the  complainant  will  be  informed  in  writing  at  the  earliest opportunity.</w:t>
      </w:r>
    </w:p>
    <w:p w14:paraId="1FFD2EA7" w14:textId="77777777" w:rsidR="00E27721" w:rsidRPr="00DC3FD7" w:rsidRDefault="00E27721" w:rsidP="00E27721">
      <w:pPr>
        <w:rPr>
          <w:color w:val="000000" w:themeColor="text1"/>
        </w:rPr>
      </w:pPr>
    </w:p>
    <w:p w14:paraId="4EF37696" w14:textId="490E8D93" w:rsidR="00E27721" w:rsidRPr="00DC3FD7" w:rsidRDefault="00E27721" w:rsidP="00E27721">
      <w:pPr>
        <w:rPr>
          <w:rFonts w:ascii="Arial" w:hAnsi="Arial" w:cs="Arial"/>
          <w:b/>
          <w:color w:val="000000" w:themeColor="text1"/>
          <w:sz w:val="22"/>
        </w:rPr>
      </w:pPr>
      <w:r w:rsidRPr="00DC3FD7">
        <w:rPr>
          <w:rFonts w:ascii="Arial" w:hAnsi="Arial" w:cs="Arial"/>
          <w:b/>
          <w:color w:val="000000" w:themeColor="text1"/>
          <w:sz w:val="22"/>
        </w:rPr>
        <w:t>3.2 Who?</w:t>
      </w:r>
    </w:p>
    <w:p w14:paraId="4E5A28A1" w14:textId="73D5755D" w:rsidR="00053203" w:rsidRPr="007B2641" w:rsidRDefault="00053203" w:rsidP="00E27721">
      <w:pPr>
        <w:rPr>
          <w:rFonts w:ascii="Arial" w:hAnsi="Arial" w:cs="Arial"/>
          <w:b/>
          <w:color w:val="7030A0"/>
          <w:sz w:val="22"/>
        </w:rPr>
      </w:pPr>
    </w:p>
    <w:p w14:paraId="5F04588F" w14:textId="7020F9EA" w:rsidR="00053203" w:rsidRPr="00DC3FD7" w:rsidRDefault="00053203" w:rsidP="00E27721">
      <w:pPr>
        <w:rPr>
          <w:rFonts w:ascii="Arial" w:hAnsi="Arial" w:cs="Arial"/>
          <w:b/>
          <w:color w:val="000000" w:themeColor="text1"/>
          <w:sz w:val="22"/>
        </w:rPr>
      </w:pPr>
      <w:r w:rsidRPr="00DC3FD7">
        <w:rPr>
          <w:rFonts w:ascii="Arial" w:hAnsi="Arial" w:cs="Arial"/>
          <w:color w:val="000000" w:themeColor="text1"/>
          <w:sz w:val="22"/>
        </w:rPr>
        <w:t>Heads of School (or Head of College)</w:t>
      </w:r>
      <w:r w:rsidR="00BE70F8" w:rsidRPr="00DC3FD7">
        <w:rPr>
          <w:rFonts w:ascii="Arial" w:hAnsi="Arial" w:cs="Arial"/>
          <w:color w:val="000000" w:themeColor="text1"/>
          <w:sz w:val="22"/>
        </w:rPr>
        <w:t xml:space="preserve"> for participant complaints, </w:t>
      </w:r>
      <w:r w:rsidRPr="00DC3FD7">
        <w:rPr>
          <w:rFonts w:ascii="Arial" w:hAnsi="Arial" w:cs="Arial"/>
          <w:color w:val="000000" w:themeColor="text1"/>
          <w:sz w:val="22"/>
        </w:rPr>
        <w:t xml:space="preserve">in receipt of </w:t>
      </w:r>
      <w:r w:rsidR="00BE70F8" w:rsidRPr="00DC3FD7">
        <w:rPr>
          <w:rFonts w:ascii="Arial" w:hAnsi="Arial" w:cs="Arial"/>
          <w:color w:val="000000" w:themeColor="text1"/>
          <w:sz w:val="22"/>
        </w:rPr>
        <w:t xml:space="preserve">a </w:t>
      </w:r>
      <w:proofErr w:type="spellStart"/>
      <w:r w:rsidR="007B2641" w:rsidRPr="00DC3FD7">
        <w:rPr>
          <w:rFonts w:ascii="Arial" w:hAnsi="Arial" w:cs="Arial"/>
          <w:color w:val="000000" w:themeColor="text1"/>
          <w:sz w:val="22"/>
        </w:rPr>
        <w:t>non participant</w:t>
      </w:r>
      <w:proofErr w:type="spellEnd"/>
      <w:r w:rsidR="007B2641" w:rsidRPr="00DC3FD7">
        <w:rPr>
          <w:rFonts w:ascii="Arial" w:hAnsi="Arial" w:cs="Arial"/>
          <w:color w:val="000000" w:themeColor="text1"/>
          <w:sz w:val="22"/>
        </w:rPr>
        <w:t xml:space="preserve"> </w:t>
      </w:r>
      <w:r w:rsidRPr="00DC3FD7">
        <w:rPr>
          <w:rFonts w:ascii="Arial" w:hAnsi="Arial" w:cs="Arial"/>
          <w:color w:val="000000" w:themeColor="text1"/>
          <w:sz w:val="22"/>
        </w:rPr>
        <w:t>complaint</w:t>
      </w:r>
      <w:r w:rsidR="007B2641" w:rsidRPr="00DC3FD7">
        <w:rPr>
          <w:rFonts w:ascii="Arial" w:hAnsi="Arial" w:cs="Arial"/>
          <w:color w:val="000000" w:themeColor="text1"/>
          <w:sz w:val="22"/>
        </w:rPr>
        <w:t xml:space="preserve"> (or a participant with a dual or multiple role) then advice will be sought from the Head of RKEO</w:t>
      </w:r>
      <w:r w:rsidR="00EA6EBE" w:rsidRPr="00DC3FD7">
        <w:rPr>
          <w:rFonts w:ascii="Arial" w:hAnsi="Arial" w:cs="Arial"/>
          <w:color w:val="000000" w:themeColor="text1"/>
          <w:sz w:val="22"/>
        </w:rPr>
        <w:t xml:space="preserve"> and the Head of School. </w:t>
      </w:r>
      <w:r w:rsidRPr="00DC3FD7">
        <w:rPr>
          <w:rFonts w:ascii="Arial" w:hAnsi="Arial" w:cs="Arial"/>
          <w:color w:val="000000" w:themeColor="text1"/>
          <w:sz w:val="22"/>
        </w:rPr>
        <w:t xml:space="preserve"> </w:t>
      </w:r>
    </w:p>
    <w:p w14:paraId="6D1941FD" w14:textId="77777777" w:rsidR="00E27721" w:rsidRPr="00DC3FD7" w:rsidRDefault="00E27721" w:rsidP="00E27721">
      <w:pPr>
        <w:rPr>
          <w:rFonts w:ascii="Arial" w:hAnsi="Arial" w:cs="Arial"/>
          <w:color w:val="000000" w:themeColor="text1"/>
          <w:sz w:val="22"/>
        </w:rPr>
      </w:pPr>
    </w:p>
    <w:p w14:paraId="7D057D85" w14:textId="185D05CA" w:rsidR="00E27721" w:rsidRPr="00DC3FD7" w:rsidRDefault="00E27721" w:rsidP="00E27721">
      <w:pPr>
        <w:rPr>
          <w:rFonts w:ascii="Arial" w:hAnsi="Arial" w:cs="Arial"/>
          <w:b/>
          <w:color w:val="000000" w:themeColor="text1"/>
          <w:sz w:val="22"/>
        </w:rPr>
      </w:pPr>
      <w:r w:rsidRPr="00DC3FD7">
        <w:rPr>
          <w:rFonts w:ascii="Arial" w:hAnsi="Arial" w:cs="Arial"/>
          <w:b/>
          <w:color w:val="000000" w:themeColor="text1"/>
          <w:sz w:val="22"/>
        </w:rPr>
        <w:t>3.3 How?</w:t>
      </w:r>
    </w:p>
    <w:p w14:paraId="43B3DD44" w14:textId="663C4D19" w:rsidR="007545A5" w:rsidRPr="00DC3FD7" w:rsidRDefault="007545A5" w:rsidP="00E27721">
      <w:pPr>
        <w:rPr>
          <w:rFonts w:ascii="Arial" w:hAnsi="Arial" w:cs="Arial"/>
          <w:b/>
          <w:color w:val="000000" w:themeColor="text1"/>
          <w:sz w:val="22"/>
        </w:rPr>
      </w:pPr>
    </w:p>
    <w:p w14:paraId="47FD5690" w14:textId="4CA49EB3" w:rsidR="007545A5" w:rsidRPr="00DC3FD7" w:rsidRDefault="007545A5" w:rsidP="00E27721">
      <w:pPr>
        <w:rPr>
          <w:rFonts w:ascii="Arial" w:hAnsi="Arial" w:cs="Arial"/>
          <w:i/>
          <w:color w:val="000000" w:themeColor="text1"/>
          <w:sz w:val="22"/>
          <w:szCs w:val="25"/>
        </w:rPr>
      </w:pPr>
      <w:r w:rsidRPr="00DC3FD7">
        <w:rPr>
          <w:rFonts w:ascii="Arial" w:hAnsi="Arial" w:cs="Arial"/>
          <w:i/>
          <w:color w:val="000000" w:themeColor="text1"/>
          <w:sz w:val="22"/>
          <w:szCs w:val="25"/>
        </w:rPr>
        <w:t>Confidentiality</w:t>
      </w:r>
      <w:r w:rsidR="00F7203D" w:rsidRPr="00DC3FD7">
        <w:rPr>
          <w:rFonts w:ascii="Arial" w:hAnsi="Arial" w:cs="Arial"/>
          <w:i/>
          <w:color w:val="000000" w:themeColor="text1"/>
          <w:sz w:val="22"/>
          <w:szCs w:val="25"/>
        </w:rPr>
        <w:br/>
      </w:r>
    </w:p>
    <w:p w14:paraId="4B616963" w14:textId="3C206FBB" w:rsidR="007545A5" w:rsidRPr="00DC3FD7" w:rsidRDefault="007545A5" w:rsidP="00E27721">
      <w:pPr>
        <w:rPr>
          <w:rFonts w:ascii="Arial" w:hAnsi="Arial" w:cs="Arial"/>
          <w:color w:val="000000" w:themeColor="text1"/>
          <w:sz w:val="22"/>
          <w:szCs w:val="25"/>
        </w:rPr>
      </w:pPr>
      <w:r w:rsidRPr="00DC3FD7">
        <w:rPr>
          <w:rFonts w:ascii="Arial" w:hAnsi="Arial" w:cs="Arial"/>
          <w:color w:val="000000" w:themeColor="text1"/>
          <w:sz w:val="22"/>
          <w:szCs w:val="25"/>
        </w:rPr>
        <w:t xml:space="preserve">Complaints made will be managed with due regard for confidentiality and in accordance with the requirement of the Data Protection Act 2018 and applicable legislation and guidelines. </w:t>
      </w:r>
      <w:r w:rsidR="00EA6EBE" w:rsidRPr="00DC3FD7">
        <w:rPr>
          <w:rFonts w:ascii="Arial" w:hAnsi="Arial" w:cs="Arial"/>
          <w:color w:val="000000" w:themeColor="text1"/>
          <w:sz w:val="22"/>
          <w:szCs w:val="25"/>
        </w:rPr>
        <w:br/>
      </w:r>
    </w:p>
    <w:p w14:paraId="74C357C8" w14:textId="54E8FD98" w:rsidR="00F7203D" w:rsidRPr="00DC3FD7" w:rsidRDefault="007545A5" w:rsidP="00E27721">
      <w:pPr>
        <w:rPr>
          <w:rFonts w:ascii="Arial" w:hAnsi="Arial" w:cs="Arial"/>
          <w:color w:val="000000" w:themeColor="text1"/>
          <w:szCs w:val="25"/>
        </w:rPr>
      </w:pPr>
      <w:r w:rsidRPr="00DC3FD7">
        <w:rPr>
          <w:rFonts w:ascii="Arial" w:hAnsi="Arial" w:cs="Arial"/>
          <w:i/>
          <w:color w:val="000000" w:themeColor="text1"/>
          <w:sz w:val="22"/>
          <w:szCs w:val="25"/>
        </w:rPr>
        <w:t>Implementing preventative/corrective action</w:t>
      </w:r>
      <w:r w:rsidR="00F7203D" w:rsidRPr="00DC3FD7">
        <w:rPr>
          <w:rFonts w:ascii="Arial" w:hAnsi="Arial" w:cs="Arial"/>
          <w:i/>
          <w:color w:val="000000" w:themeColor="text1"/>
          <w:sz w:val="22"/>
          <w:szCs w:val="25"/>
        </w:rPr>
        <w:br/>
      </w:r>
      <w:r w:rsidR="00F7203D" w:rsidRPr="00DC3FD7">
        <w:rPr>
          <w:rFonts w:ascii="Arial" w:hAnsi="Arial" w:cs="Arial"/>
          <w:color w:val="000000" w:themeColor="text1"/>
          <w:szCs w:val="25"/>
        </w:rPr>
        <w:br/>
      </w:r>
      <w:r w:rsidRPr="00DC3FD7">
        <w:rPr>
          <w:rFonts w:ascii="Arial" w:hAnsi="Arial" w:cs="Arial"/>
          <w:color w:val="000000" w:themeColor="text1"/>
          <w:sz w:val="22"/>
        </w:rPr>
        <w:t xml:space="preserve">The </w:t>
      </w:r>
      <w:r w:rsidR="00EA6EBE" w:rsidRPr="00DC3FD7">
        <w:rPr>
          <w:rFonts w:ascii="Arial" w:hAnsi="Arial" w:cs="Arial"/>
          <w:color w:val="000000" w:themeColor="text1"/>
          <w:sz w:val="22"/>
        </w:rPr>
        <w:t>Head of School</w:t>
      </w:r>
      <w:r w:rsidRPr="00DC3FD7">
        <w:rPr>
          <w:rFonts w:ascii="Arial" w:hAnsi="Arial" w:cs="Arial"/>
          <w:color w:val="000000" w:themeColor="text1"/>
          <w:sz w:val="22"/>
        </w:rPr>
        <w:t xml:space="preserve"> is responsible for implementing preventative and corrective action for and to monitor any action arising from the complaint. A copy of the implementation plan should be provided to the </w:t>
      </w:r>
      <w:r w:rsidR="00EA6EBE" w:rsidRPr="00DC3FD7">
        <w:rPr>
          <w:rFonts w:ascii="Arial" w:hAnsi="Arial" w:cs="Arial"/>
          <w:color w:val="000000" w:themeColor="text1"/>
          <w:sz w:val="22"/>
        </w:rPr>
        <w:t>Head of RKEO</w:t>
      </w:r>
      <w:r w:rsidRPr="00DC3FD7">
        <w:rPr>
          <w:rFonts w:ascii="Arial" w:hAnsi="Arial" w:cs="Arial"/>
          <w:color w:val="000000" w:themeColor="text1"/>
          <w:sz w:val="22"/>
        </w:rPr>
        <w:t>.</w:t>
      </w:r>
      <w:r w:rsidRPr="00DC3FD7">
        <w:rPr>
          <w:rFonts w:ascii="Arial" w:hAnsi="Arial" w:cs="Arial"/>
          <w:color w:val="000000" w:themeColor="text1"/>
          <w:szCs w:val="25"/>
        </w:rPr>
        <w:t xml:space="preserve"> </w:t>
      </w:r>
    </w:p>
    <w:p w14:paraId="32E2C185" w14:textId="77777777" w:rsidR="00F7203D" w:rsidRPr="00DC3FD7" w:rsidRDefault="00F7203D" w:rsidP="00E27721">
      <w:pPr>
        <w:rPr>
          <w:rFonts w:ascii="Arial" w:hAnsi="Arial" w:cs="Arial"/>
          <w:color w:val="000000" w:themeColor="text1"/>
          <w:szCs w:val="25"/>
        </w:rPr>
      </w:pPr>
    </w:p>
    <w:p w14:paraId="2AEAF282" w14:textId="77777777" w:rsidR="00F7203D" w:rsidRPr="00DC3FD7" w:rsidRDefault="007545A5" w:rsidP="00E27721">
      <w:pPr>
        <w:rPr>
          <w:rFonts w:ascii="Arial" w:hAnsi="Arial" w:cs="Arial"/>
          <w:i/>
          <w:color w:val="000000" w:themeColor="text1"/>
          <w:sz w:val="22"/>
          <w:szCs w:val="25"/>
        </w:rPr>
      </w:pPr>
      <w:r w:rsidRPr="00DC3FD7">
        <w:rPr>
          <w:rFonts w:ascii="Arial" w:hAnsi="Arial" w:cs="Arial"/>
          <w:i/>
          <w:color w:val="000000" w:themeColor="text1"/>
          <w:sz w:val="22"/>
          <w:szCs w:val="25"/>
        </w:rPr>
        <w:t>If a complaint is upheld</w:t>
      </w:r>
    </w:p>
    <w:p w14:paraId="72FF355A" w14:textId="77777777" w:rsidR="00F7203D" w:rsidRDefault="00F7203D" w:rsidP="00E27721">
      <w:pPr>
        <w:rPr>
          <w:rFonts w:ascii="Arial" w:hAnsi="Arial" w:cs="Arial"/>
          <w:color w:val="C00000"/>
          <w:sz w:val="25"/>
          <w:szCs w:val="25"/>
        </w:rPr>
      </w:pPr>
    </w:p>
    <w:p w14:paraId="5534E198" w14:textId="643E409F" w:rsidR="003928CC" w:rsidRPr="00DC3FD7" w:rsidRDefault="007545A5" w:rsidP="00E27721">
      <w:pPr>
        <w:rPr>
          <w:rFonts w:ascii="Arial" w:hAnsi="Arial" w:cs="Arial"/>
          <w:color w:val="000000" w:themeColor="text1"/>
          <w:sz w:val="22"/>
          <w:szCs w:val="25"/>
        </w:rPr>
      </w:pPr>
      <w:r w:rsidRPr="00DC3FD7">
        <w:rPr>
          <w:rFonts w:ascii="Arial" w:hAnsi="Arial" w:cs="Arial"/>
          <w:color w:val="000000" w:themeColor="text1"/>
          <w:sz w:val="22"/>
          <w:szCs w:val="25"/>
        </w:rPr>
        <w:lastRenderedPageBreak/>
        <w:t xml:space="preserve">The </w:t>
      </w:r>
      <w:r w:rsidR="00B62A25" w:rsidRPr="00DC3FD7">
        <w:rPr>
          <w:rFonts w:ascii="Arial" w:hAnsi="Arial" w:cs="Arial"/>
          <w:color w:val="000000" w:themeColor="text1"/>
          <w:sz w:val="22"/>
          <w:szCs w:val="25"/>
        </w:rPr>
        <w:t>Head of RKEO</w:t>
      </w:r>
      <w:r w:rsidRPr="00DC3FD7">
        <w:rPr>
          <w:rFonts w:ascii="Arial" w:hAnsi="Arial" w:cs="Arial"/>
          <w:color w:val="000000" w:themeColor="text1"/>
          <w:sz w:val="22"/>
          <w:szCs w:val="25"/>
        </w:rPr>
        <w:t xml:space="preserve"> will be given a summary of the complaint, outcome and proposed</w:t>
      </w:r>
      <w:r w:rsidR="003928CC" w:rsidRPr="00DC3FD7">
        <w:rPr>
          <w:rFonts w:ascii="Arial" w:hAnsi="Arial" w:cs="Arial"/>
          <w:color w:val="000000" w:themeColor="text1"/>
          <w:sz w:val="22"/>
          <w:szCs w:val="25"/>
        </w:rPr>
        <w:t xml:space="preserve"> remedial action.</w:t>
      </w:r>
    </w:p>
    <w:p w14:paraId="12262480" w14:textId="77777777" w:rsidR="003928CC" w:rsidRPr="00DC3FD7" w:rsidRDefault="003928CC" w:rsidP="00E27721">
      <w:pPr>
        <w:rPr>
          <w:rFonts w:ascii="Arial" w:hAnsi="Arial" w:cs="Arial"/>
          <w:color w:val="000000" w:themeColor="text1"/>
          <w:sz w:val="22"/>
          <w:szCs w:val="25"/>
        </w:rPr>
      </w:pPr>
    </w:p>
    <w:p w14:paraId="3266984B" w14:textId="2E310B12" w:rsidR="007545A5" w:rsidRPr="00DC3FD7" w:rsidRDefault="003928CC" w:rsidP="00E27721">
      <w:pPr>
        <w:rPr>
          <w:rFonts w:ascii="Arial" w:hAnsi="Arial" w:cs="Arial"/>
          <w:color w:val="000000" w:themeColor="text1"/>
          <w:sz w:val="22"/>
          <w:szCs w:val="25"/>
        </w:rPr>
      </w:pPr>
      <w:r w:rsidRPr="00DC3FD7">
        <w:rPr>
          <w:rFonts w:ascii="Arial" w:hAnsi="Arial" w:cs="Arial"/>
          <w:color w:val="000000" w:themeColor="text1"/>
          <w:sz w:val="22"/>
          <w:szCs w:val="25"/>
        </w:rPr>
        <w:t>An apology by letter, telephone or in person will take place. The respondent will be provided with a full explanation of what happened and why</w:t>
      </w:r>
      <w:r w:rsidR="00765555" w:rsidRPr="00DC3FD7">
        <w:rPr>
          <w:rFonts w:ascii="Arial" w:hAnsi="Arial" w:cs="Arial"/>
          <w:color w:val="000000" w:themeColor="text1"/>
          <w:sz w:val="22"/>
          <w:szCs w:val="25"/>
        </w:rPr>
        <w:t xml:space="preserve">. </w:t>
      </w:r>
      <w:r w:rsidRPr="00DC3FD7">
        <w:rPr>
          <w:rFonts w:ascii="Arial" w:hAnsi="Arial" w:cs="Arial"/>
          <w:color w:val="000000" w:themeColor="text1"/>
          <w:sz w:val="22"/>
          <w:szCs w:val="25"/>
        </w:rPr>
        <w:t>Convey what action has been taken to ensure that issues surrounding the complaint do not re-occur.</w:t>
      </w:r>
    </w:p>
    <w:p w14:paraId="2A82854F" w14:textId="6C410462" w:rsidR="00934E93" w:rsidRPr="00DC3FD7" w:rsidRDefault="00934E93" w:rsidP="00E27721">
      <w:pPr>
        <w:rPr>
          <w:rFonts w:ascii="Arial" w:hAnsi="Arial" w:cs="Arial"/>
          <w:color w:val="000000" w:themeColor="text1"/>
          <w:szCs w:val="25"/>
        </w:rPr>
      </w:pPr>
    </w:p>
    <w:p w14:paraId="73D64EA2" w14:textId="77777777" w:rsidR="00934E93" w:rsidRPr="00DC3FD7" w:rsidRDefault="00934E93" w:rsidP="00E27721">
      <w:pPr>
        <w:rPr>
          <w:rFonts w:ascii="Arial" w:hAnsi="Arial" w:cs="Arial"/>
          <w:i/>
          <w:color w:val="000000" w:themeColor="text1"/>
          <w:sz w:val="22"/>
          <w:szCs w:val="25"/>
        </w:rPr>
      </w:pPr>
      <w:r w:rsidRPr="00DC3FD7">
        <w:rPr>
          <w:rFonts w:ascii="Arial" w:hAnsi="Arial" w:cs="Arial"/>
          <w:i/>
          <w:color w:val="000000" w:themeColor="text1"/>
          <w:sz w:val="22"/>
          <w:szCs w:val="25"/>
        </w:rPr>
        <w:t>If a complaint is not upheld</w:t>
      </w:r>
    </w:p>
    <w:p w14:paraId="59ACF9E8" w14:textId="77777777" w:rsidR="00934E93" w:rsidRPr="00DC3FD7" w:rsidRDefault="00934E93" w:rsidP="00E27721">
      <w:pPr>
        <w:rPr>
          <w:rFonts w:ascii="Arial" w:hAnsi="Arial" w:cs="Arial"/>
          <w:color w:val="000000" w:themeColor="text1"/>
          <w:sz w:val="22"/>
          <w:szCs w:val="25"/>
        </w:rPr>
      </w:pPr>
    </w:p>
    <w:p w14:paraId="155217E5" w14:textId="5B22A9E8" w:rsidR="00934E93" w:rsidRPr="00DC3FD7" w:rsidRDefault="00934E93" w:rsidP="00E27721">
      <w:pPr>
        <w:rPr>
          <w:rFonts w:ascii="Arial" w:hAnsi="Arial" w:cs="Arial"/>
          <w:color w:val="000000" w:themeColor="text1"/>
          <w:sz w:val="22"/>
          <w:szCs w:val="25"/>
        </w:rPr>
      </w:pPr>
      <w:r w:rsidRPr="00DC3FD7">
        <w:rPr>
          <w:rFonts w:ascii="Arial" w:hAnsi="Arial" w:cs="Arial"/>
          <w:color w:val="000000" w:themeColor="text1"/>
          <w:sz w:val="22"/>
          <w:szCs w:val="25"/>
        </w:rPr>
        <w:t>The complainant will be notified in writing (or where appropriate in person).</w:t>
      </w:r>
    </w:p>
    <w:p w14:paraId="5BDD061E" w14:textId="523A3BC7" w:rsidR="00934E93" w:rsidRPr="00DC3FD7" w:rsidRDefault="00934E93" w:rsidP="00E27721">
      <w:pPr>
        <w:rPr>
          <w:rFonts w:ascii="Arial" w:hAnsi="Arial" w:cs="Arial"/>
          <w:color w:val="000000" w:themeColor="text1"/>
          <w:sz w:val="22"/>
          <w:szCs w:val="25"/>
        </w:rPr>
      </w:pPr>
    </w:p>
    <w:p w14:paraId="1F141657" w14:textId="30C4B15D" w:rsidR="00C16B1F" w:rsidRPr="00DC3FD7" w:rsidRDefault="00C16B1F" w:rsidP="00E27721">
      <w:pPr>
        <w:rPr>
          <w:rFonts w:ascii="Arial" w:hAnsi="Arial" w:cs="Arial"/>
          <w:color w:val="000000" w:themeColor="text1"/>
          <w:sz w:val="22"/>
          <w:szCs w:val="25"/>
        </w:rPr>
      </w:pPr>
      <w:r w:rsidRPr="00DC3FD7">
        <w:rPr>
          <w:rFonts w:ascii="Arial" w:hAnsi="Arial" w:cs="Arial"/>
          <w:color w:val="000000" w:themeColor="text1"/>
          <w:sz w:val="22"/>
          <w:szCs w:val="25"/>
        </w:rPr>
        <w:t>The respondent will provide a full explanation of what happened and why and why the complaint was not upheld.</w:t>
      </w:r>
      <w:r w:rsidR="0077771A" w:rsidRPr="00DC3FD7">
        <w:rPr>
          <w:rFonts w:ascii="Arial" w:hAnsi="Arial" w:cs="Arial"/>
          <w:color w:val="000000" w:themeColor="text1"/>
          <w:sz w:val="22"/>
          <w:szCs w:val="25"/>
        </w:rPr>
        <w:t xml:space="preserve"> </w:t>
      </w:r>
      <w:r w:rsidRPr="00DC3FD7">
        <w:rPr>
          <w:rFonts w:ascii="Arial" w:hAnsi="Arial" w:cs="Arial"/>
          <w:color w:val="000000" w:themeColor="text1"/>
          <w:sz w:val="22"/>
          <w:szCs w:val="25"/>
        </w:rPr>
        <w:t>Where applicable, convey what preventative action has been taken to ensure that issues surrounding the complaint do not re-occur.</w:t>
      </w:r>
    </w:p>
    <w:p w14:paraId="56AD45D6" w14:textId="77777777" w:rsidR="00E27721" w:rsidRPr="001D4924" w:rsidRDefault="00E27721" w:rsidP="00E27721">
      <w:pPr>
        <w:rPr>
          <w:rFonts w:ascii="Arial" w:hAnsi="Arial" w:cs="Arial"/>
          <w:color w:val="C00000"/>
          <w:sz w:val="22"/>
        </w:rPr>
      </w:pPr>
    </w:p>
    <w:p w14:paraId="505CF995" w14:textId="2BA8E377" w:rsidR="00E27721" w:rsidRPr="00DC3FD7" w:rsidRDefault="00E27721" w:rsidP="00E27721">
      <w:pPr>
        <w:rPr>
          <w:rFonts w:ascii="Arial" w:hAnsi="Arial" w:cs="Arial"/>
          <w:b/>
          <w:color w:val="000000" w:themeColor="text1"/>
          <w:sz w:val="22"/>
        </w:rPr>
      </w:pPr>
      <w:r w:rsidRPr="00DC3FD7">
        <w:rPr>
          <w:rFonts w:ascii="Arial" w:hAnsi="Arial" w:cs="Arial"/>
          <w:b/>
          <w:color w:val="000000" w:themeColor="text1"/>
          <w:sz w:val="22"/>
        </w:rPr>
        <w:t>4. Other related procedures and documentation</w:t>
      </w:r>
    </w:p>
    <w:p w14:paraId="51D1E7BE" w14:textId="77777777" w:rsidR="00A803B2" w:rsidRPr="00DC3FD7" w:rsidRDefault="00A803B2" w:rsidP="00E27721">
      <w:pPr>
        <w:rPr>
          <w:rFonts w:ascii="Arial" w:hAnsi="Arial" w:cs="Arial"/>
          <w:color w:val="000000" w:themeColor="text1"/>
          <w:sz w:val="22"/>
        </w:rPr>
      </w:pPr>
    </w:p>
    <w:p w14:paraId="407250B9" w14:textId="1744D0CC" w:rsidR="004554FF" w:rsidRPr="00DC3FD7" w:rsidRDefault="00BE09D7" w:rsidP="00E27721">
      <w:pPr>
        <w:rPr>
          <w:rFonts w:ascii="Arial" w:hAnsi="Arial" w:cs="Arial"/>
          <w:color w:val="000000" w:themeColor="text1"/>
          <w:sz w:val="22"/>
        </w:rPr>
      </w:pPr>
      <w:r w:rsidRPr="00DC3FD7">
        <w:rPr>
          <w:rFonts w:ascii="Arial" w:hAnsi="Arial" w:cs="Arial"/>
          <w:color w:val="000000" w:themeColor="text1"/>
          <w:sz w:val="22"/>
        </w:rPr>
        <w:t>It</w:t>
      </w:r>
      <w:r w:rsidR="00A803B2" w:rsidRPr="00DC3FD7">
        <w:rPr>
          <w:rFonts w:ascii="Arial" w:hAnsi="Arial" w:cs="Arial"/>
          <w:color w:val="000000" w:themeColor="text1"/>
          <w:sz w:val="22"/>
        </w:rPr>
        <w:t xml:space="preserve"> </w:t>
      </w:r>
      <w:r w:rsidRPr="00DC3FD7">
        <w:rPr>
          <w:rFonts w:ascii="Arial" w:hAnsi="Arial" w:cs="Arial"/>
          <w:color w:val="000000" w:themeColor="text1"/>
          <w:sz w:val="22"/>
        </w:rPr>
        <w:t xml:space="preserve">may be necessary to refer a complaint to another </w:t>
      </w:r>
      <w:r w:rsidR="00A803B2" w:rsidRPr="00DC3FD7">
        <w:rPr>
          <w:rFonts w:ascii="Arial" w:hAnsi="Arial" w:cs="Arial"/>
          <w:color w:val="000000" w:themeColor="text1"/>
          <w:sz w:val="22"/>
        </w:rPr>
        <w:t xml:space="preserve">University of Westminster </w:t>
      </w:r>
      <w:r w:rsidRPr="00DC3FD7">
        <w:rPr>
          <w:rFonts w:ascii="Arial" w:hAnsi="Arial" w:cs="Arial"/>
          <w:color w:val="000000" w:themeColor="text1"/>
          <w:sz w:val="22"/>
        </w:rPr>
        <w:t xml:space="preserve">governance group, </w:t>
      </w:r>
      <w:r w:rsidR="00A803B2" w:rsidRPr="00DC3FD7">
        <w:rPr>
          <w:rFonts w:ascii="Arial" w:hAnsi="Arial" w:cs="Arial"/>
          <w:color w:val="000000" w:themeColor="text1"/>
          <w:sz w:val="22"/>
        </w:rPr>
        <w:t>Pro Vice Chancellor</w:t>
      </w:r>
      <w:r w:rsidRPr="00DC3FD7">
        <w:rPr>
          <w:rFonts w:ascii="Arial" w:hAnsi="Arial" w:cs="Arial"/>
          <w:color w:val="000000" w:themeColor="text1"/>
          <w:sz w:val="22"/>
        </w:rPr>
        <w:t xml:space="preserve"> or the </w:t>
      </w:r>
      <w:r w:rsidR="00A803B2" w:rsidRPr="00DC3FD7">
        <w:rPr>
          <w:rFonts w:ascii="Arial" w:hAnsi="Arial" w:cs="Arial"/>
          <w:color w:val="000000" w:themeColor="text1"/>
          <w:sz w:val="22"/>
        </w:rPr>
        <w:t>Vice Chancellor</w:t>
      </w:r>
      <w:r w:rsidRPr="00DC3FD7">
        <w:rPr>
          <w:rFonts w:ascii="Arial" w:hAnsi="Arial" w:cs="Arial"/>
          <w:color w:val="000000" w:themeColor="text1"/>
          <w:sz w:val="22"/>
        </w:rPr>
        <w:t>. If the complaint involves a</w:t>
      </w:r>
      <w:r w:rsidR="00587A63" w:rsidRPr="00DC3FD7">
        <w:rPr>
          <w:rFonts w:ascii="Arial" w:hAnsi="Arial" w:cs="Arial"/>
          <w:color w:val="000000" w:themeColor="text1"/>
          <w:sz w:val="22"/>
        </w:rPr>
        <w:t xml:space="preserve"> </w:t>
      </w:r>
      <w:r w:rsidR="00895B6D" w:rsidRPr="00DC3FD7">
        <w:rPr>
          <w:rFonts w:ascii="Arial" w:hAnsi="Arial" w:cs="Arial"/>
          <w:color w:val="000000" w:themeColor="text1"/>
          <w:sz w:val="22"/>
        </w:rPr>
        <w:t>collaborating external organisation</w:t>
      </w:r>
      <w:r w:rsidRPr="00DC3FD7">
        <w:rPr>
          <w:rFonts w:ascii="Arial" w:hAnsi="Arial" w:cs="Arial"/>
          <w:color w:val="000000" w:themeColor="text1"/>
          <w:sz w:val="22"/>
        </w:rPr>
        <w:t xml:space="preserve">, appropriate lines of communication will be established with the </w:t>
      </w:r>
      <w:r w:rsidR="004554FF" w:rsidRPr="00DC3FD7">
        <w:rPr>
          <w:rFonts w:ascii="Arial" w:hAnsi="Arial" w:cs="Arial"/>
          <w:color w:val="000000" w:themeColor="text1"/>
          <w:sz w:val="22"/>
        </w:rPr>
        <w:t xml:space="preserve">organisation </w:t>
      </w:r>
      <w:r w:rsidRPr="00DC3FD7">
        <w:rPr>
          <w:rFonts w:ascii="Arial" w:hAnsi="Arial" w:cs="Arial"/>
          <w:color w:val="000000" w:themeColor="text1"/>
          <w:sz w:val="22"/>
        </w:rPr>
        <w:t>involved</w:t>
      </w:r>
      <w:r w:rsidR="00E37F2D" w:rsidRPr="00DC3FD7">
        <w:rPr>
          <w:rFonts w:ascii="Arial" w:hAnsi="Arial" w:cs="Arial"/>
          <w:color w:val="000000" w:themeColor="text1"/>
          <w:sz w:val="22"/>
        </w:rPr>
        <w:t xml:space="preserve"> through the </w:t>
      </w:r>
      <w:r w:rsidR="00B62A25" w:rsidRPr="00DC3FD7">
        <w:rPr>
          <w:rFonts w:ascii="Arial" w:hAnsi="Arial" w:cs="Arial"/>
          <w:color w:val="000000" w:themeColor="text1"/>
          <w:sz w:val="22"/>
        </w:rPr>
        <w:t>Head of RKEO and Head of School (</w:t>
      </w:r>
      <w:proofErr w:type="spellStart"/>
      <w:r w:rsidR="00B62A25" w:rsidRPr="00DC3FD7">
        <w:rPr>
          <w:rFonts w:ascii="Arial" w:hAnsi="Arial" w:cs="Arial"/>
          <w:color w:val="000000" w:themeColor="text1"/>
          <w:sz w:val="22"/>
        </w:rPr>
        <w:t>UoW</w:t>
      </w:r>
      <w:proofErr w:type="spellEnd"/>
      <w:r w:rsidR="00B62A25" w:rsidRPr="00DC3FD7">
        <w:rPr>
          <w:rFonts w:ascii="Arial" w:hAnsi="Arial" w:cs="Arial"/>
          <w:color w:val="000000" w:themeColor="text1"/>
          <w:sz w:val="22"/>
        </w:rPr>
        <w:t xml:space="preserve">). </w:t>
      </w:r>
    </w:p>
    <w:p w14:paraId="02822A76" w14:textId="77777777" w:rsidR="00DF505C" w:rsidRPr="00DC3FD7" w:rsidRDefault="00DF505C" w:rsidP="00E27721">
      <w:pPr>
        <w:rPr>
          <w:rFonts w:ascii="Arial" w:hAnsi="Arial" w:cs="Arial"/>
          <w:color w:val="000000" w:themeColor="text1"/>
          <w:sz w:val="22"/>
        </w:rPr>
      </w:pPr>
    </w:p>
    <w:p w14:paraId="4E110660" w14:textId="77777777" w:rsidR="00496807" w:rsidRPr="00DC3FD7" w:rsidRDefault="00BE09D7" w:rsidP="00E27721">
      <w:pPr>
        <w:rPr>
          <w:rFonts w:ascii="Arial" w:hAnsi="Arial" w:cs="Arial"/>
          <w:i/>
          <w:color w:val="000000" w:themeColor="text1"/>
          <w:sz w:val="22"/>
        </w:rPr>
      </w:pPr>
      <w:r w:rsidRPr="00DC3FD7">
        <w:rPr>
          <w:rFonts w:ascii="Arial" w:hAnsi="Arial" w:cs="Arial"/>
          <w:i/>
          <w:color w:val="000000" w:themeColor="text1"/>
          <w:sz w:val="22"/>
        </w:rPr>
        <w:t>Monitoring and recording</w:t>
      </w:r>
    </w:p>
    <w:p w14:paraId="579B0AD0" w14:textId="77777777" w:rsidR="00496807" w:rsidRPr="00DC3FD7" w:rsidRDefault="00496807" w:rsidP="00E27721">
      <w:pPr>
        <w:rPr>
          <w:rFonts w:ascii="Arial" w:hAnsi="Arial" w:cs="Arial"/>
          <w:color w:val="000000" w:themeColor="text1"/>
          <w:sz w:val="22"/>
        </w:rPr>
      </w:pPr>
    </w:p>
    <w:p w14:paraId="4E85B086" w14:textId="46E653EC" w:rsidR="00BE09D7" w:rsidRPr="00DC3FD7" w:rsidRDefault="00BE09D7" w:rsidP="00E27721">
      <w:pPr>
        <w:rPr>
          <w:rFonts w:ascii="Arial" w:hAnsi="Arial" w:cs="Arial"/>
          <w:color w:val="000000" w:themeColor="text1"/>
          <w:sz w:val="22"/>
        </w:rPr>
      </w:pPr>
      <w:r w:rsidRPr="00DC3FD7">
        <w:rPr>
          <w:rFonts w:ascii="Arial" w:hAnsi="Arial" w:cs="Arial"/>
          <w:color w:val="000000" w:themeColor="text1"/>
          <w:sz w:val="22"/>
        </w:rPr>
        <w:t>Complaints will be recorded confidentially. Complaints should be monitored in order to</w:t>
      </w:r>
      <w:r w:rsidR="0014065F" w:rsidRPr="00DC3FD7">
        <w:rPr>
          <w:rFonts w:ascii="Arial" w:hAnsi="Arial" w:cs="Arial"/>
          <w:color w:val="000000" w:themeColor="text1"/>
          <w:sz w:val="22"/>
        </w:rPr>
        <w:t xml:space="preserve"> </w:t>
      </w:r>
      <w:r w:rsidRPr="00DC3FD7">
        <w:rPr>
          <w:rFonts w:ascii="Arial" w:hAnsi="Arial" w:cs="Arial"/>
          <w:color w:val="000000" w:themeColor="text1"/>
          <w:sz w:val="22"/>
        </w:rPr>
        <w:t>identify the types of issues occurring</w:t>
      </w:r>
      <w:r w:rsidR="00A135AD" w:rsidRPr="00DC3FD7">
        <w:rPr>
          <w:rFonts w:ascii="Arial" w:hAnsi="Arial" w:cs="Arial"/>
          <w:color w:val="000000" w:themeColor="text1"/>
          <w:sz w:val="22"/>
        </w:rPr>
        <w:t xml:space="preserve">. </w:t>
      </w:r>
      <w:r w:rsidRPr="00DC3FD7">
        <w:rPr>
          <w:rFonts w:ascii="Arial" w:hAnsi="Arial" w:cs="Arial"/>
          <w:color w:val="000000" w:themeColor="text1"/>
          <w:sz w:val="22"/>
        </w:rPr>
        <w:t xml:space="preserve">This information should be used to improve procedures and systems. The </w:t>
      </w:r>
      <w:r w:rsidR="0052773B" w:rsidRPr="00DC3FD7">
        <w:rPr>
          <w:rFonts w:ascii="Arial" w:hAnsi="Arial" w:cs="Arial"/>
          <w:color w:val="000000" w:themeColor="text1"/>
          <w:sz w:val="22"/>
        </w:rPr>
        <w:t>Head of School</w:t>
      </w:r>
      <w:r w:rsidR="00F902F5" w:rsidRPr="00DC3FD7">
        <w:rPr>
          <w:rFonts w:ascii="Arial" w:hAnsi="Arial" w:cs="Arial"/>
          <w:color w:val="000000" w:themeColor="text1"/>
          <w:sz w:val="22"/>
        </w:rPr>
        <w:t xml:space="preserve"> </w:t>
      </w:r>
      <w:r w:rsidRPr="00DC3FD7">
        <w:rPr>
          <w:rFonts w:ascii="Arial" w:hAnsi="Arial" w:cs="Arial"/>
          <w:color w:val="000000" w:themeColor="text1"/>
          <w:sz w:val="22"/>
        </w:rPr>
        <w:t xml:space="preserve">will make a summary report of all complaints received to the </w:t>
      </w:r>
      <w:r w:rsidR="0052773B" w:rsidRPr="00DC3FD7">
        <w:rPr>
          <w:rFonts w:ascii="Arial" w:hAnsi="Arial" w:cs="Arial"/>
          <w:color w:val="000000" w:themeColor="text1"/>
          <w:sz w:val="22"/>
        </w:rPr>
        <w:t>Head of RKEO</w:t>
      </w:r>
      <w:r w:rsidRPr="00DC3FD7">
        <w:rPr>
          <w:rFonts w:ascii="Arial" w:hAnsi="Arial" w:cs="Arial"/>
          <w:color w:val="000000" w:themeColor="text1"/>
          <w:sz w:val="22"/>
        </w:rPr>
        <w:t>.</w:t>
      </w:r>
      <w:r w:rsidR="00BA375A" w:rsidRPr="00DC3FD7">
        <w:rPr>
          <w:rFonts w:ascii="Arial" w:hAnsi="Arial" w:cs="Arial"/>
          <w:color w:val="000000" w:themeColor="text1"/>
          <w:sz w:val="22"/>
        </w:rPr>
        <w:t xml:space="preserve"> </w:t>
      </w:r>
      <w:r w:rsidRPr="00DC3FD7">
        <w:rPr>
          <w:rFonts w:ascii="Arial" w:hAnsi="Arial" w:cs="Arial"/>
          <w:color w:val="000000" w:themeColor="text1"/>
          <w:sz w:val="22"/>
        </w:rPr>
        <w:t>This information will also be forwarded to the</w:t>
      </w:r>
      <w:r w:rsidR="00086A40" w:rsidRPr="00DC3FD7">
        <w:rPr>
          <w:rFonts w:ascii="Arial" w:hAnsi="Arial" w:cs="Arial"/>
          <w:color w:val="000000" w:themeColor="text1"/>
          <w:sz w:val="22"/>
        </w:rPr>
        <w:t xml:space="preserve"> University Research </w:t>
      </w:r>
      <w:r w:rsidR="00D35714" w:rsidRPr="00DC3FD7">
        <w:rPr>
          <w:rFonts w:ascii="Arial" w:hAnsi="Arial" w:cs="Arial"/>
          <w:color w:val="000000" w:themeColor="text1"/>
          <w:sz w:val="22"/>
        </w:rPr>
        <w:t xml:space="preserve">and Knowledge Exchange </w:t>
      </w:r>
      <w:r w:rsidR="00086A40" w:rsidRPr="00DC3FD7">
        <w:rPr>
          <w:rFonts w:ascii="Arial" w:hAnsi="Arial" w:cs="Arial"/>
          <w:color w:val="000000" w:themeColor="text1"/>
          <w:sz w:val="22"/>
        </w:rPr>
        <w:t>Ethics Committee and Research</w:t>
      </w:r>
      <w:r w:rsidR="00D35714" w:rsidRPr="00DC3FD7">
        <w:rPr>
          <w:rFonts w:ascii="Arial" w:hAnsi="Arial" w:cs="Arial"/>
          <w:color w:val="000000" w:themeColor="text1"/>
          <w:sz w:val="22"/>
        </w:rPr>
        <w:t xml:space="preserve"> and Knowledge Exchange Steering</w:t>
      </w:r>
      <w:r w:rsidR="00086A40" w:rsidRPr="00DC3FD7">
        <w:rPr>
          <w:rFonts w:ascii="Arial" w:hAnsi="Arial" w:cs="Arial"/>
          <w:color w:val="000000" w:themeColor="text1"/>
          <w:sz w:val="22"/>
        </w:rPr>
        <w:t xml:space="preserve"> Committee</w:t>
      </w:r>
      <w:r w:rsidR="00490FC2" w:rsidRPr="00DC3FD7">
        <w:rPr>
          <w:rFonts w:ascii="Arial" w:hAnsi="Arial" w:cs="Arial"/>
          <w:color w:val="000000" w:themeColor="text1"/>
          <w:sz w:val="22"/>
        </w:rPr>
        <w:t>.</w:t>
      </w:r>
      <w:r w:rsidR="00D35714" w:rsidRPr="00DC3FD7">
        <w:rPr>
          <w:rFonts w:ascii="Arial" w:hAnsi="Arial" w:cs="Arial"/>
          <w:color w:val="000000" w:themeColor="text1"/>
          <w:sz w:val="22"/>
        </w:rPr>
        <w:t xml:space="preserve"> For HTA related complaints, the procedure in HTA-SOP-011 will be followed and a summary report will be provided to the HTA Governance and Oversight Committee. </w:t>
      </w:r>
    </w:p>
    <w:p w14:paraId="19DFB6FA" w14:textId="3D7BAE5E" w:rsidR="00E27721" w:rsidRPr="00DC3FD7" w:rsidRDefault="00E27721" w:rsidP="00E27721">
      <w:pPr>
        <w:rPr>
          <w:rFonts w:ascii="Arial" w:hAnsi="Arial" w:cs="Arial"/>
          <w:color w:val="000000" w:themeColor="text1"/>
          <w:sz w:val="22"/>
        </w:rPr>
      </w:pPr>
    </w:p>
    <w:p w14:paraId="4CDD13EE" w14:textId="7C19A2FC" w:rsidR="00390F90" w:rsidRPr="00DC3FD7" w:rsidRDefault="00390F90" w:rsidP="00E27721">
      <w:pPr>
        <w:rPr>
          <w:rFonts w:ascii="Arial" w:hAnsi="Arial" w:cs="Arial"/>
          <w:color w:val="000000" w:themeColor="text1"/>
          <w:sz w:val="22"/>
        </w:rPr>
      </w:pPr>
      <w:r w:rsidRPr="00DC3FD7">
        <w:rPr>
          <w:rFonts w:ascii="Arial" w:hAnsi="Arial" w:cs="Arial"/>
          <w:color w:val="000000" w:themeColor="text1"/>
          <w:sz w:val="22"/>
        </w:rPr>
        <w:t xml:space="preserve">All complaints will be logged on the ‘Complaints Log’ form shown </w:t>
      </w:r>
      <w:r w:rsidR="009C560C" w:rsidRPr="00DC3FD7">
        <w:rPr>
          <w:rFonts w:ascii="Arial" w:hAnsi="Arial" w:cs="Arial"/>
          <w:color w:val="000000" w:themeColor="text1"/>
          <w:sz w:val="22"/>
        </w:rPr>
        <w:t>at Appendix 1</w:t>
      </w:r>
      <w:r w:rsidR="00F87205" w:rsidRPr="00DC3FD7">
        <w:rPr>
          <w:rFonts w:ascii="Arial" w:hAnsi="Arial" w:cs="Arial"/>
          <w:color w:val="000000" w:themeColor="text1"/>
          <w:sz w:val="22"/>
        </w:rPr>
        <w:t xml:space="preserve"> by the </w:t>
      </w:r>
      <w:r w:rsidR="000D1677" w:rsidRPr="00DC3FD7">
        <w:rPr>
          <w:rFonts w:ascii="Arial" w:hAnsi="Arial" w:cs="Arial"/>
          <w:color w:val="000000" w:themeColor="text1"/>
          <w:sz w:val="22"/>
        </w:rPr>
        <w:t xml:space="preserve">Head of School or their delegate. </w:t>
      </w:r>
    </w:p>
    <w:p w14:paraId="6CFC79DE" w14:textId="7CDA2A59" w:rsidR="00390F90" w:rsidRDefault="00390F90" w:rsidP="00E27721"/>
    <w:p w14:paraId="58978CFF" w14:textId="2302C796" w:rsidR="009B65C1" w:rsidRPr="00DC3FD7" w:rsidRDefault="009B65C1" w:rsidP="00E27721">
      <w:pPr>
        <w:rPr>
          <w:rFonts w:ascii="Arial" w:hAnsi="Arial" w:cs="Arial"/>
          <w:i/>
          <w:color w:val="000000" w:themeColor="text1"/>
          <w:sz w:val="22"/>
        </w:rPr>
      </w:pPr>
      <w:r w:rsidRPr="00DC3FD7">
        <w:rPr>
          <w:rFonts w:ascii="Arial" w:hAnsi="Arial" w:cs="Arial"/>
          <w:i/>
          <w:color w:val="000000" w:themeColor="text1"/>
          <w:sz w:val="22"/>
        </w:rPr>
        <w:t xml:space="preserve">Appeals </w:t>
      </w:r>
    </w:p>
    <w:p w14:paraId="7556A225" w14:textId="7795CABF" w:rsidR="009B65C1" w:rsidRPr="0037283D" w:rsidRDefault="009B65C1" w:rsidP="00E27721">
      <w:pPr>
        <w:rPr>
          <w:rFonts w:ascii="Arial" w:hAnsi="Arial" w:cs="Arial"/>
        </w:rPr>
      </w:pPr>
      <w:r w:rsidRPr="00DC3FD7">
        <w:rPr>
          <w:color w:val="000000" w:themeColor="text1"/>
        </w:rPr>
        <w:br/>
      </w:r>
      <w:r w:rsidRPr="00DC3FD7">
        <w:rPr>
          <w:rFonts w:ascii="Arial" w:hAnsi="Arial" w:cs="Arial"/>
          <w:color w:val="000000" w:themeColor="text1"/>
          <w:sz w:val="22"/>
        </w:rPr>
        <w:t>Where a participant complaint is not upheld the complainant will have a right of appeal</w:t>
      </w:r>
      <w:r w:rsidR="00243D98" w:rsidRPr="00DC3FD7">
        <w:rPr>
          <w:rFonts w:ascii="Arial" w:hAnsi="Arial" w:cs="Arial"/>
          <w:color w:val="000000" w:themeColor="text1"/>
          <w:sz w:val="22"/>
        </w:rPr>
        <w:t xml:space="preserve"> based on material irregularity</w:t>
      </w:r>
      <w:r w:rsidR="007520BE" w:rsidRPr="00DC3FD7">
        <w:rPr>
          <w:rFonts w:ascii="Arial" w:hAnsi="Arial" w:cs="Arial"/>
          <w:color w:val="000000" w:themeColor="text1"/>
          <w:sz w:val="22"/>
        </w:rPr>
        <w:t>, within 30 days of the receipt of outcome from those investigating. The</w:t>
      </w:r>
      <w:r w:rsidR="00174692" w:rsidRPr="00DC3FD7">
        <w:rPr>
          <w:rFonts w:ascii="Arial" w:hAnsi="Arial" w:cs="Arial"/>
          <w:color w:val="000000" w:themeColor="text1"/>
          <w:sz w:val="22"/>
        </w:rPr>
        <w:t xml:space="preserve"> Appeal should be directed to the </w:t>
      </w:r>
      <w:r w:rsidR="000D1677" w:rsidRPr="00DC3FD7">
        <w:rPr>
          <w:rFonts w:ascii="Arial" w:hAnsi="Arial" w:cs="Arial"/>
          <w:color w:val="000000" w:themeColor="text1"/>
          <w:sz w:val="22"/>
        </w:rPr>
        <w:t xml:space="preserve">Head of RKEO. </w:t>
      </w:r>
      <w:r w:rsidR="00174692" w:rsidRPr="00DC3FD7">
        <w:rPr>
          <w:rFonts w:ascii="Arial" w:hAnsi="Arial" w:cs="Arial"/>
          <w:color w:val="000000" w:themeColor="text1"/>
          <w:sz w:val="22"/>
        </w:rPr>
        <w:t xml:space="preserve"> The </w:t>
      </w:r>
      <w:r w:rsidR="000D1677" w:rsidRPr="00DC3FD7">
        <w:rPr>
          <w:rFonts w:ascii="Arial" w:hAnsi="Arial" w:cs="Arial"/>
          <w:color w:val="000000" w:themeColor="text1"/>
          <w:sz w:val="22"/>
        </w:rPr>
        <w:t>Head of RKEO</w:t>
      </w:r>
      <w:r w:rsidR="00174692" w:rsidRPr="00DC3FD7">
        <w:rPr>
          <w:rFonts w:ascii="Arial" w:hAnsi="Arial" w:cs="Arial"/>
          <w:color w:val="000000" w:themeColor="text1"/>
          <w:sz w:val="22"/>
        </w:rPr>
        <w:t xml:space="preserve"> will </w:t>
      </w:r>
      <w:r w:rsidR="008C1145" w:rsidRPr="00DC3FD7">
        <w:rPr>
          <w:rFonts w:ascii="Arial" w:hAnsi="Arial" w:cs="Arial"/>
          <w:color w:val="000000" w:themeColor="text1"/>
          <w:sz w:val="22"/>
        </w:rPr>
        <w:t xml:space="preserve">acknowledge receipt of the appeal, within ten working days. A preliminary review of materials related to the Complaint process will be </w:t>
      </w:r>
      <w:r w:rsidR="00243D98" w:rsidRPr="00DC3FD7">
        <w:rPr>
          <w:rFonts w:ascii="Arial" w:hAnsi="Arial" w:cs="Arial"/>
          <w:color w:val="000000" w:themeColor="text1"/>
          <w:sz w:val="22"/>
        </w:rPr>
        <w:t xml:space="preserve">take place within 30 days of receipt of the appeal by the </w:t>
      </w:r>
      <w:r w:rsidR="000D1677" w:rsidRPr="00DC3FD7">
        <w:rPr>
          <w:rFonts w:ascii="Arial" w:hAnsi="Arial" w:cs="Arial"/>
          <w:color w:val="000000" w:themeColor="text1"/>
          <w:sz w:val="22"/>
        </w:rPr>
        <w:t xml:space="preserve">Head of RKEO. </w:t>
      </w:r>
      <w:r w:rsidRPr="000D1677">
        <w:rPr>
          <w:rFonts w:ascii="Arial" w:hAnsi="Arial" w:cs="Arial"/>
        </w:rPr>
        <w:br/>
      </w:r>
    </w:p>
    <w:p w14:paraId="367B533D" w14:textId="65162E9C" w:rsidR="00E27721" w:rsidRPr="001D4924" w:rsidRDefault="00E27721" w:rsidP="00E27721">
      <w:pPr>
        <w:rPr>
          <w:rFonts w:ascii="Arial" w:hAnsi="Arial" w:cs="Arial"/>
          <w:b/>
          <w:sz w:val="22"/>
          <w:szCs w:val="22"/>
        </w:rPr>
      </w:pPr>
      <w:r w:rsidRPr="001D4924">
        <w:rPr>
          <w:rFonts w:ascii="Arial" w:hAnsi="Arial" w:cs="Arial"/>
          <w:b/>
          <w:sz w:val="22"/>
          <w:szCs w:val="22"/>
        </w:rPr>
        <w:t>5. References and further reading</w:t>
      </w:r>
    </w:p>
    <w:p w14:paraId="1F06FD8D" w14:textId="54B8C426" w:rsidR="0027289E" w:rsidRPr="001D4924" w:rsidRDefault="0027289E" w:rsidP="00E27721">
      <w:pPr>
        <w:rPr>
          <w:rFonts w:ascii="Arial" w:hAnsi="Arial" w:cs="Arial"/>
          <w:b/>
          <w:sz w:val="22"/>
          <w:szCs w:val="22"/>
        </w:rPr>
      </w:pPr>
    </w:p>
    <w:p w14:paraId="367AE0B3" w14:textId="279E21A4" w:rsidR="003870B4" w:rsidRPr="001D4924" w:rsidRDefault="00CE7A87" w:rsidP="00E27721">
      <w:pPr>
        <w:rPr>
          <w:rFonts w:ascii="Arial" w:hAnsi="Arial" w:cs="Arial"/>
          <w:sz w:val="22"/>
          <w:szCs w:val="22"/>
        </w:rPr>
      </w:pPr>
      <w:r w:rsidRPr="001D4924">
        <w:rPr>
          <w:rFonts w:ascii="Arial" w:hAnsi="Arial" w:cs="Arial"/>
          <w:sz w:val="22"/>
          <w:szCs w:val="22"/>
        </w:rPr>
        <w:t>Code of Practice Governing the Ethical Conduct of Research</w:t>
      </w:r>
      <w:r w:rsidR="003870B4" w:rsidRPr="001D4924">
        <w:rPr>
          <w:rFonts w:ascii="Arial" w:hAnsi="Arial" w:cs="Arial"/>
          <w:sz w:val="22"/>
          <w:szCs w:val="22"/>
        </w:rPr>
        <w:t xml:space="preserve">: </w:t>
      </w:r>
      <w:hyperlink r:id="rId10" w:history="1">
        <w:r w:rsidR="003870B4" w:rsidRPr="001D4924">
          <w:rPr>
            <w:rStyle w:val="Hyperlink"/>
            <w:rFonts w:ascii="Arial" w:hAnsi="Arial" w:cs="Arial"/>
            <w:sz w:val="22"/>
            <w:szCs w:val="22"/>
          </w:rPr>
          <w:t>https://www.westminster.ac.uk/research/research-governance</w:t>
        </w:r>
      </w:hyperlink>
      <w:r w:rsidR="003870B4" w:rsidRPr="001D4924">
        <w:rPr>
          <w:rFonts w:ascii="Arial" w:hAnsi="Arial" w:cs="Arial"/>
          <w:sz w:val="22"/>
          <w:szCs w:val="22"/>
        </w:rPr>
        <w:t xml:space="preserve"> </w:t>
      </w:r>
    </w:p>
    <w:p w14:paraId="787D5AAE" w14:textId="7C0CB7B3" w:rsidR="003870B4" w:rsidRPr="001D4924" w:rsidRDefault="003870B4" w:rsidP="00E27721">
      <w:pPr>
        <w:rPr>
          <w:rFonts w:ascii="Arial" w:hAnsi="Arial" w:cs="Arial"/>
          <w:sz w:val="22"/>
          <w:szCs w:val="22"/>
        </w:rPr>
      </w:pPr>
    </w:p>
    <w:p w14:paraId="34350A67" w14:textId="77777777" w:rsidR="00E27721" w:rsidRPr="001D4924" w:rsidRDefault="00E27721" w:rsidP="00E27721">
      <w:pPr>
        <w:rPr>
          <w:rFonts w:ascii="Arial" w:hAnsi="Arial" w:cs="Arial"/>
          <w:sz w:val="22"/>
          <w:szCs w:val="22"/>
        </w:rPr>
      </w:pPr>
    </w:p>
    <w:p w14:paraId="56037FF1" w14:textId="28F8B90E" w:rsidR="009C560C" w:rsidRPr="001D4924" w:rsidRDefault="0037283D">
      <w:pPr>
        <w:rPr>
          <w:rFonts w:ascii="Arial" w:hAnsi="Arial" w:cs="Arial"/>
          <w:b/>
          <w:sz w:val="22"/>
          <w:szCs w:val="22"/>
        </w:rPr>
      </w:pPr>
      <w:r>
        <w:rPr>
          <w:rFonts w:ascii="Arial" w:hAnsi="Arial" w:cs="Arial"/>
          <w:b/>
          <w:sz w:val="22"/>
          <w:szCs w:val="22"/>
        </w:rPr>
        <w:t>6</w:t>
      </w:r>
      <w:r w:rsidR="00E27721" w:rsidRPr="001D4924">
        <w:rPr>
          <w:rFonts w:ascii="Arial" w:hAnsi="Arial" w:cs="Arial"/>
          <w:b/>
          <w:sz w:val="22"/>
          <w:szCs w:val="22"/>
        </w:rPr>
        <w:t>. Appendices</w:t>
      </w:r>
      <w:r w:rsidR="001D4924">
        <w:rPr>
          <w:rFonts w:ascii="Arial" w:hAnsi="Arial" w:cs="Arial"/>
          <w:b/>
          <w:sz w:val="22"/>
          <w:szCs w:val="22"/>
        </w:rPr>
        <w:br/>
      </w:r>
      <w:r w:rsidR="001D4924">
        <w:rPr>
          <w:rFonts w:ascii="Arial" w:hAnsi="Arial" w:cs="Arial"/>
          <w:b/>
          <w:sz w:val="22"/>
          <w:szCs w:val="22"/>
        </w:rPr>
        <w:br/>
      </w:r>
      <w:r w:rsidR="001D4924">
        <w:rPr>
          <w:rFonts w:ascii="Arial" w:hAnsi="Arial" w:cs="Arial"/>
          <w:b/>
          <w:sz w:val="22"/>
          <w:szCs w:val="22"/>
        </w:rPr>
        <w:br/>
      </w:r>
      <w:r w:rsidR="001D4924">
        <w:rPr>
          <w:rFonts w:ascii="Arial" w:hAnsi="Arial" w:cs="Arial"/>
          <w:b/>
          <w:sz w:val="22"/>
          <w:szCs w:val="22"/>
        </w:rPr>
        <w:lastRenderedPageBreak/>
        <w:br/>
      </w:r>
      <w:r w:rsidR="001D4924">
        <w:rPr>
          <w:rFonts w:ascii="Arial" w:hAnsi="Arial" w:cs="Arial"/>
          <w:b/>
          <w:sz w:val="22"/>
          <w:szCs w:val="22"/>
        </w:rPr>
        <w:br/>
      </w:r>
    </w:p>
    <w:p w14:paraId="4D605891" w14:textId="043281BB" w:rsidR="001A5BD1" w:rsidRPr="001D4924" w:rsidRDefault="001A5BD1">
      <w:pPr>
        <w:rPr>
          <w:rFonts w:ascii="Arial" w:hAnsi="Arial" w:cs="Arial"/>
          <w:b/>
          <w:sz w:val="22"/>
          <w:szCs w:val="22"/>
        </w:rPr>
      </w:pPr>
    </w:p>
    <w:p w14:paraId="56CA89E1" w14:textId="77777777" w:rsidR="006757B6" w:rsidRDefault="006757B6">
      <w:pPr>
        <w:rPr>
          <w:b/>
        </w:rPr>
      </w:pPr>
    </w:p>
    <w:p w14:paraId="5BF0EB40" w14:textId="1A836E4F" w:rsidR="001A5BD1" w:rsidRPr="0086064E" w:rsidRDefault="001A5BD1">
      <w:pPr>
        <w:rPr>
          <w:rFonts w:ascii="Arial" w:hAnsi="Arial" w:cs="Arial"/>
          <w:b/>
        </w:rPr>
      </w:pPr>
      <w:r w:rsidRPr="0086064E">
        <w:rPr>
          <w:rFonts w:ascii="Arial" w:hAnsi="Arial" w:cs="Arial"/>
          <w:b/>
        </w:rPr>
        <w:t xml:space="preserve">Appendix </w:t>
      </w:r>
      <w:r w:rsidR="006F073E">
        <w:rPr>
          <w:rFonts w:ascii="Arial" w:hAnsi="Arial" w:cs="Arial"/>
          <w:b/>
        </w:rPr>
        <w:t>1</w:t>
      </w:r>
      <w:r w:rsidR="006757B6" w:rsidRPr="0086064E">
        <w:rPr>
          <w:rFonts w:ascii="Arial" w:hAnsi="Arial" w:cs="Arial"/>
          <w:b/>
        </w:rPr>
        <w:t xml:space="preserve"> </w:t>
      </w:r>
      <w:r w:rsidR="005D5C66" w:rsidRPr="0086064E">
        <w:rPr>
          <w:rFonts w:ascii="Arial" w:hAnsi="Arial" w:cs="Arial"/>
          <w:b/>
        </w:rPr>
        <w:t xml:space="preserve">                         </w:t>
      </w:r>
      <w:r w:rsidRPr="0086064E">
        <w:rPr>
          <w:rFonts w:ascii="Arial" w:hAnsi="Arial" w:cs="Arial"/>
          <w:b/>
        </w:rPr>
        <w:t>Complaint Recording Log</w:t>
      </w:r>
    </w:p>
    <w:p w14:paraId="62233B87" w14:textId="7CAF9064" w:rsidR="001A5BD1" w:rsidRDefault="001A5BD1">
      <w:pPr>
        <w:rPr>
          <w:b/>
        </w:rPr>
      </w:pPr>
    </w:p>
    <w:tbl>
      <w:tblPr>
        <w:tblStyle w:val="TableGrid"/>
        <w:tblW w:w="0" w:type="auto"/>
        <w:tblLook w:val="04A0" w:firstRow="1" w:lastRow="0" w:firstColumn="1" w:lastColumn="0" w:noHBand="0" w:noVBand="1"/>
      </w:tblPr>
      <w:tblGrid>
        <w:gridCol w:w="3005"/>
        <w:gridCol w:w="4645"/>
        <w:gridCol w:w="1366"/>
      </w:tblGrid>
      <w:tr w:rsidR="001A5BD1" w:rsidRPr="00DD3FF4" w14:paraId="1F684EE3" w14:textId="77777777" w:rsidTr="00F87205">
        <w:tc>
          <w:tcPr>
            <w:tcW w:w="3005" w:type="dxa"/>
          </w:tcPr>
          <w:p w14:paraId="01266E9D" w14:textId="7FA80819" w:rsidR="00F87205" w:rsidRPr="001E0FCD" w:rsidRDefault="00F87205" w:rsidP="00F87205">
            <w:pPr>
              <w:rPr>
                <w:rFonts w:asciiTheme="minorHAnsi" w:hAnsiTheme="minorHAnsi" w:cstheme="minorHAnsi"/>
                <w:sz w:val="22"/>
              </w:rPr>
            </w:pPr>
          </w:p>
        </w:tc>
        <w:tc>
          <w:tcPr>
            <w:tcW w:w="4645" w:type="dxa"/>
          </w:tcPr>
          <w:p w14:paraId="3A6E3B00" w14:textId="77777777" w:rsidR="001A5BD1" w:rsidRPr="00DD3FF4" w:rsidRDefault="001A5BD1">
            <w:pPr>
              <w:rPr>
                <w:rFonts w:asciiTheme="minorHAnsi" w:hAnsiTheme="minorHAnsi" w:cstheme="minorHAnsi"/>
                <w:b/>
                <w:sz w:val="22"/>
              </w:rPr>
            </w:pPr>
          </w:p>
        </w:tc>
        <w:tc>
          <w:tcPr>
            <w:tcW w:w="1366" w:type="dxa"/>
          </w:tcPr>
          <w:p w14:paraId="31DA5129" w14:textId="54C360FC" w:rsidR="001A5BD1" w:rsidRPr="00DD3FF4" w:rsidRDefault="00F87205">
            <w:pPr>
              <w:rPr>
                <w:rFonts w:asciiTheme="minorHAnsi" w:hAnsiTheme="minorHAnsi" w:cstheme="minorHAnsi"/>
                <w:b/>
                <w:sz w:val="22"/>
              </w:rPr>
            </w:pPr>
            <w:r>
              <w:rPr>
                <w:rFonts w:asciiTheme="minorHAnsi" w:hAnsiTheme="minorHAnsi" w:cstheme="minorHAnsi"/>
                <w:b/>
                <w:sz w:val="22"/>
              </w:rPr>
              <w:t>Date/Initials</w:t>
            </w:r>
          </w:p>
        </w:tc>
      </w:tr>
      <w:tr w:rsidR="00F87205" w:rsidRPr="00DD3FF4" w14:paraId="4B46F372" w14:textId="77777777" w:rsidTr="00F87205">
        <w:tc>
          <w:tcPr>
            <w:tcW w:w="3005" w:type="dxa"/>
          </w:tcPr>
          <w:p w14:paraId="79966AAC" w14:textId="77777777" w:rsidR="00F87205" w:rsidRDefault="00F87205">
            <w:pPr>
              <w:rPr>
                <w:rFonts w:asciiTheme="minorHAnsi" w:hAnsiTheme="minorHAnsi" w:cstheme="minorHAnsi"/>
                <w:sz w:val="22"/>
              </w:rPr>
            </w:pPr>
            <w:r w:rsidRPr="00F87205">
              <w:rPr>
                <w:rFonts w:asciiTheme="minorHAnsi" w:hAnsiTheme="minorHAnsi" w:cstheme="minorHAnsi"/>
                <w:sz w:val="22"/>
              </w:rPr>
              <w:t>Research Study:</w:t>
            </w:r>
          </w:p>
          <w:p w14:paraId="38A6F679" w14:textId="20A51EAC" w:rsidR="00F87205" w:rsidRPr="001E0FCD" w:rsidRDefault="00F87205">
            <w:pPr>
              <w:rPr>
                <w:rFonts w:asciiTheme="minorHAnsi" w:hAnsiTheme="minorHAnsi" w:cstheme="minorHAnsi"/>
                <w:sz w:val="22"/>
              </w:rPr>
            </w:pPr>
          </w:p>
        </w:tc>
        <w:tc>
          <w:tcPr>
            <w:tcW w:w="4645" w:type="dxa"/>
          </w:tcPr>
          <w:p w14:paraId="784A54C6" w14:textId="77777777" w:rsidR="00F87205" w:rsidRPr="00DD3FF4" w:rsidRDefault="00F87205">
            <w:pPr>
              <w:rPr>
                <w:rFonts w:asciiTheme="minorHAnsi" w:hAnsiTheme="minorHAnsi" w:cstheme="minorHAnsi"/>
                <w:b/>
                <w:sz w:val="22"/>
              </w:rPr>
            </w:pPr>
          </w:p>
        </w:tc>
        <w:tc>
          <w:tcPr>
            <w:tcW w:w="1366" w:type="dxa"/>
          </w:tcPr>
          <w:p w14:paraId="56A32172" w14:textId="77777777" w:rsidR="00F87205" w:rsidRPr="00DD3FF4" w:rsidRDefault="00F87205">
            <w:pPr>
              <w:rPr>
                <w:rFonts w:asciiTheme="minorHAnsi" w:hAnsiTheme="minorHAnsi" w:cstheme="minorHAnsi"/>
                <w:b/>
                <w:sz w:val="22"/>
              </w:rPr>
            </w:pPr>
          </w:p>
        </w:tc>
      </w:tr>
      <w:tr w:rsidR="001A5BD1" w:rsidRPr="00DD3FF4" w14:paraId="4589021E" w14:textId="77777777" w:rsidTr="00F87205">
        <w:tc>
          <w:tcPr>
            <w:tcW w:w="3005" w:type="dxa"/>
          </w:tcPr>
          <w:p w14:paraId="1D13573E" w14:textId="13818EA4" w:rsidR="001A5BD1" w:rsidRDefault="006F073E">
            <w:pPr>
              <w:rPr>
                <w:rFonts w:asciiTheme="minorHAnsi" w:hAnsiTheme="minorHAnsi" w:cstheme="minorHAnsi"/>
                <w:sz w:val="22"/>
              </w:rPr>
            </w:pPr>
            <w:r>
              <w:rPr>
                <w:rFonts w:asciiTheme="minorHAnsi" w:hAnsiTheme="minorHAnsi" w:cstheme="minorHAnsi"/>
                <w:sz w:val="22"/>
              </w:rPr>
              <w:t>Principal/</w:t>
            </w:r>
            <w:r w:rsidR="00DD3FF4" w:rsidRPr="001E0FCD">
              <w:rPr>
                <w:rFonts w:asciiTheme="minorHAnsi" w:hAnsiTheme="minorHAnsi" w:cstheme="minorHAnsi"/>
                <w:sz w:val="22"/>
              </w:rPr>
              <w:t>Chief Investigator:</w:t>
            </w:r>
          </w:p>
          <w:p w14:paraId="7FA72EC1" w14:textId="134A1BA5" w:rsidR="0093661C" w:rsidRPr="001E0FCD" w:rsidRDefault="0093661C">
            <w:pPr>
              <w:rPr>
                <w:rFonts w:asciiTheme="minorHAnsi" w:hAnsiTheme="minorHAnsi" w:cstheme="minorHAnsi"/>
                <w:sz w:val="22"/>
              </w:rPr>
            </w:pPr>
          </w:p>
        </w:tc>
        <w:tc>
          <w:tcPr>
            <w:tcW w:w="4645" w:type="dxa"/>
          </w:tcPr>
          <w:p w14:paraId="4BB9AF94" w14:textId="77777777" w:rsidR="001A5BD1" w:rsidRPr="00DD3FF4" w:rsidRDefault="001A5BD1">
            <w:pPr>
              <w:rPr>
                <w:rFonts w:asciiTheme="minorHAnsi" w:hAnsiTheme="minorHAnsi" w:cstheme="minorHAnsi"/>
                <w:b/>
                <w:sz w:val="22"/>
              </w:rPr>
            </w:pPr>
          </w:p>
        </w:tc>
        <w:tc>
          <w:tcPr>
            <w:tcW w:w="1366" w:type="dxa"/>
          </w:tcPr>
          <w:p w14:paraId="2D919835" w14:textId="77777777" w:rsidR="001A5BD1" w:rsidRPr="00DD3FF4" w:rsidRDefault="001A5BD1">
            <w:pPr>
              <w:rPr>
                <w:rFonts w:asciiTheme="minorHAnsi" w:hAnsiTheme="minorHAnsi" w:cstheme="minorHAnsi"/>
                <w:b/>
                <w:sz w:val="22"/>
              </w:rPr>
            </w:pPr>
          </w:p>
        </w:tc>
      </w:tr>
      <w:tr w:rsidR="001A5BD1" w:rsidRPr="00DD3FF4" w14:paraId="5E438D7E" w14:textId="77777777" w:rsidTr="00F87205">
        <w:tc>
          <w:tcPr>
            <w:tcW w:w="3005" w:type="dxa"/>
          </w:tcPr>
          <w:p w14:paraId="3ED710BE" w14:textId="77777777" w:rsidR="001A5BD1" w:rsidRDefault="008C58F6">
            <w:pPr>
              <w:rPr>
                <w:rFonts w:asciiTheme="minorHAnsi" w:hAnsiTheme="minorHAnsi" w:cstheme="minorHAnsi"/>
                <w:sz w:val="22"/>
              </w:rPr>
            </w:pPr>
            <w:r w:rsidRPr="001E0FCD">
              <w:rPr>
                <w:rFonts w:asciiTheme="minorHAnsi" w:hAnsiTheme="minorHAnsi" w:cstheme="minorHAnsi"/>
                <w:sz w:val="22"/>
              </w:rPr>
              <w:t>Name and address of complainant:</w:t>
            </w:r>
          </w:p>
          <w:p w14:paraId="2A24DD28" w14:textId="77777777" w:rsidR="0093661C" w:rsidRDefault="0093661C">
            <w:pPr>
              <w:rPr>
                <w:rFonts w:asciiTheme="minorHAnsi" w:hAnsiTheme="minorHAnsi" w:cstheme="minorHAnsi"/>
                <w:sz w:val="22"/>
              </w:rPr>
            </w:pPr>
          </w:p>
          <w:p w14:paraId="6A6695FD" w14:textId="77777777" w:rsidR="0093661C" w:rsidRDefault="0093661C">
            <w:pPr>
              <w:rPr>
                <w:rFonts w:asciiTheme="minorHAnsi" w:hAnsiTheme="minorHAnsi" w:cstheme="minorHAnsi"/>
                <w:sz w:val="22"/>
              </w:rPr>
            </w:pPr>
          </w:p>
          <w:p w14:paraId="34232313" w14:textId="63450891" w:rsidR="0093661C" w:rsidRPr="001E0FCD" w:rsidRDefault="0093661C">
            <w:pPr>
              <w:rPr>
                <w:rFonts w:asciiTheme="minorHAnsi" w:hAnsiTheme="minorHAnsi" w:cstheme="minorHAnsi"/>
                <w:sz w:val="22"/>
              </w:rPr>
            </w:pPr>
          </w:p>
        </w:tc>
        <w:tc>
          <w:tcPr>
            <w:tcW w:w="4645" w:type="dxa"/>
          </w:tcPr>
          <w:p w14:paraId="43055224" w14:textId="77777777" w:rsidR="001A5BD1" w:rsidRPr="00DD3FF4" w:rsidRDefault="001A5BD1">
            <w:pPr>
              <w:rPr>
                <w:rFonts w:asciiTheme="minorHAnsi" w:hAnsiTheme="minorHAnsi" w:cstheme="minorHAnsi"/>
                <w:b/>
                <w:sz w:val="22"/>
              </w:rPr>
            </w:pPr>
          </w:p>
        </w:tc>
        <w:tc>
          <w:tcPr>
            <w:tcW w:w="1366" w:type="dxa"/>
          </w:tcPr>
          <w:p w14:paraId="3E2CF86F" w14:textId="77777777" w:rsidR="001A5BD1" w:rsidRPr="00DD3FF4" w:rsidRDefault="001A5BD1">
            <w:pPr>
              <w:rPr>
                <w:rFonts w:asciiTheme="minorHAnsi" w:hAnsiTheme="minorHAnsi" w:cstheme="minorHAnsi"/>
                <w:b/>
                <w:sz w:val="22"/>
              </w:rPr>
            </w:pPr>
          </w:p>
        </w:tc>
      </w:tr>
      <w:tr w:rsidR="001A5BD1" w:rsidRPr="00DD3FF4" w14:paraId="02724B26" w14:textId="77777777" w:rsidTr="00F87205">
        <w:tc>
          <w:tcPr>
            <w:tcW w:w="3005" w:type="dxa"/>
          </w:tcPr>
          <w:p w14:paraId="7A3A6756" w14:textId="77777777" w:rsidR="001A5BD1" w:rsidRDefault="008C58F6">
            <w:pPr>
              <w:rPr>
                <w:rFonts w:asciiTheme="minorHAnsi" w:hAnsiTheme="minorHAnsi" w:cstheme="minorHAnsi"/>
                <w:sz w:val="22"/>
              </w:rPr>
            </w:pPr>
            <w:r w:rsidRPr="001E0FCD">
              <w:rPr>
                <w:rFonts w:asciiTheme="minorHAnsi" w:hAnsiTheme="minorHAnsi" w:cstheme="minorHAnsi"/>
                <w:sz w:val="22"/>
              </w:rPr>
              <w:t>Date concern/complaint raised:</w:t>
            </w:r>
          </w:p>
          <w:p w14:paraId="60980C70" w14:textId="7C94F9A7" w:rsidR="0093661C" w:rsidRPr="001E0FCD" w:rsidRDefault="0093661C">
            <w:pPr>
              <w:rPr>
                <w:rFonts w:asciiTheme="minorHAnsi" w:hAnsiTheme="minorHAnsi" w:cstheme="minorHAnsi"/>
                <w:sz w:val="22"/>
              </w:rPr>
            </w:pPr>
          </w:p>
        </w:tc>
        <w:tc>
          <w:tcPr>
            <w:tcW w:w="4645" w:type="dxa"/>
          </w:tcPr>
          <w:p w14:paraId="44221395" w14:textId="77777777" w:rsidR="001A5BD1" w:rsidRPr="00DD3FF4" w:rsidRDefault="001A5BD1">
            <w:pPr>
              <w:rPr>
                <w:rFonts w:asciiTheme="minorHAnsi" w:hAnsiTheme="minorHAnsi" w:cstheme="minorHAnsi"/>
                <w:b/>
                <w:sz w:val="22"/>
              </w:rPr>
            </w:pPr>
          </w:p>
        </w:tc>
        <w:tc>
          <w:tcPr>
            <w:tcW w:w="1366" w:type="dxa"/>
          </w:tcPr>
          <w:p w14:paraId="6A560E5F" w14:textId="77777777" w:rsidR="001A5BD1" w:rsidRPr="00DD3FF4" w:rsidRDefault="001A5BD1">
            <w:pPr>
              <w:rPr>
                <w:rFonts w:asciiTheme="minorHAnsi" w:hAnsiTheme="minorHAnsi" w:cstheme="minorHAnsi"/>
                <w:b/>
                <w:sz w:val="22"/>
              </w:rPr>
            </w:pPr>
          </w:p>
        </w:tc>
      </w:tr>
      <w:tr w:rsidR="001A5BD1" w:rsidRPr="00DD3FF4" w14:paraId="5F51D713" w14:textId="77777777" w:rsidTr="00F87205">
        <w:tc>
          <w:tcPr>
            <w:tcW w:w="3005" w:type="dxa"/>
          </w:tcPr>
          <w:p w14:paraId="3A39FBDE" w14:textId="77777777" w:rsidR="001A5BD1" w:rsidRDefault="00817E5E">
            <w:pPr>
              <w:rPr>
                <w:rFonts w:asciiTheme="minorHAnsi" w:hAnsiTheme="minorHAnsi" w:cstheme="minorHAnsi"/>
                <w:sz w:val="22"/>
              </w:rPr>
            </w:pPr>
            <w:r w:rsidRPr="001E0FCD">
              <w:rPr>
                <w:rFonts w:asciiTheme="minorHAnsi" w:hAnsiTheme="minorHAnsi" w:cstheme="minorHAnsi"/>
                <w:sz w:val="22"/>
              </w:rPr>
              <w:t>Nature of complaint:</w:t>
            </w:r>
          </w:p>
          <w:p w14:paraId="1EB65FBF" w14:textId="77777777" w:rsidR="0093661C" w:rsidRDefault="0093661C">
            <w:pPr>
              <w:rPr>
                <w:rFonts w:asciiTheme="minorHAnsi" w:hAnsiTheme="minorHAnsi" w:cstheme="minorHAnsi"/>
                <w:sz w:val="22"/>
              </w:rPr>
            </w:pPr>
          </w:p>
          <w:p w14:paraId="41DAC0FA" w14:textId="77777777" w:rsidR="0093661C" w:rsidRDefault="0093661C">
            <w:pPr>
              <w:rPr>
                <w:rFonts w:asciiTheme="minorHAnsi" w:hAnsiTheme="minorHAnsi" w:cstheme="minorHAnsi"/>
                <w:sz w:val="22"/>
              </w:rPr>
            </w:pPr>
          </w:p>
          <w:p w14:paraId="69944C24" w14:textId="77777777" w:rsidR="0093661C" w:rsidRDefault="0093661C">
            <w:pPr>
              <w:rPr>
                <w:rFonts w:asciiTheme="minorHAnsi" w:hAnsiTheme="minorHAnsi" w:cstheme="minorHAnsi"/>
                <w:sz w:val="22"/>
              </w:rPr>
            </w:pPr>
          </w:p>
          <w:p w14:paraId="3EE04347" w14:textId="77777777" w:rsidR="0093661C" w:rsidRDefault="0093661C">
            <w:pPr>
              <w:rPr>
                <w:rFonts w:asciiTheme="minorHAnsi" w:hAnsiTheme="minorHAnsi" w:cstheme="minorHAnsi"/>
                <w:sz w:val="22"/>
              </w:rPr>
            </w:pPr>
          </w:p>
          <w:p w14:paraId="75B9B536" w14:textId="7939F105" w:rsidR="0093661C" w:rsidRPr="001E0FCD" w:rsidRDefault="0093661C">
            <w:pPr>
              <w:rPr>
                <w:rFonts w:asciiTheme="minorHAnsi" w:hAnsiTheme="minorHAnsi" w:cstheme="minorHAnsi"/>
                <w:sz w:val="22"/>
              </w:rPr>
            </w:pPr>
          </w:p>
        </w:tc>
        <w:tc>
          <w:tcPr>
            <w:tcW w:w="4645" w:type="dxa"/>
          </w:tcPr>
          <w:p w14:paraId="7069D29A" w14:textId="77777777" w:rsidR="001A5BD1" w:rsidRPr="00DD3FF4" w:rsidRDefault="001A5BD1">
            <w:pPr>
              <w:rPr>
                <w:rFonts w:asciiTheme="minorHAnsi" w:hAnsiTheme="minorHAnsi" w:cstheme="minorHAnsi"/>
                <w:b/>
                <w:sz w:val="22"/>
              </w:rPr>
            </w:pPr>
          </w:p>
        </w:tc>
        <w:tc>
          <w:tcPr>
            <w:tcW w:w="1366" w:type="dxa"/>
          </w:tcPr>
          <w:p w14:paraId="26C143C6" w14:textId="77777777" w:rsidR="001A5BD1" w:rsidRPr="00DD3FF4" w:rsidRDefault="001A5BD1">
            <w:pPr>
              <w:rPr>
                <w:rFonts w:asciiTheme="minorHAnsi" w:hAnsiTheme="minorHAnsi" w:cstheme="minorHAnsi"/>
                <w:b/>
                <w:sz w:val="22"/>
              </w:rPr>
            </w:pPr>
          </w:p>
        </w:tc>
      </w:tr>
      <w:tr w:rsidR="001A5BD1" w:rsidRPr="00DD3FF4" w14:paraId="5D5CDE7C" w14:textId="77777777" w:rsidTr="00F87205">
        <w:tc>
          <w:tcPr>
            <w:tcW w:w="3005" w:type="dxa"/>
          </w:tcPr>
          <w:p w14:paraId="55C44CA3" w14:textId="5B239043" w:rsidR="001A5BD1" w:rsidRDefault="00D52C37">
            <w:pPr>
              <w:rPr>
                <w:rFonts w:asciiTheme="minorHAnsi" w:hAnsiTheme="minorHAnsi" w:cstheme="minorHAnsi"/>
                <w:sz w:val="22"/>
              </w:rPr>
            </w:pPr>
            <w:r w:rsidRPr="001E0FCD">
              <w:rPr>
                <w:rFonts w:asciiTheme="minorHAnsi" w:hAnsiTheme="minorHAnsi" w:cstheme="minorHAnsi"/>
                <w:sz w:val="22"/>
              </w:rPr>
              <w:t xml:space="preserve">Decision as to whether ‘serious adverse event’ (SAE) or </w:t>
            </w:r>
            <w:r w:rsidR="001E0FCD" w:rsidRPr="001E0FCD">
              <w:rPr>
                <w:rFonts w:asciiTheme="minorHAnsi" w:hAnsiTheme="minorHAnsi" w:cstheme="minorHAnsi"/>
                <w:sz w:val="22"/>
              </w:rPr>
              <w:t>complaint</w:t>
            </w:r>
            <w:r w:rsidR="006F073E">
              <w:rPr>
                <w:rFonts w:asciiTheme="minorHAnsi" w:hAnsiTheme="minorHAnsi" w:cstheme="minorHAnsi"/>
                <w:sz w:val="22"/>
              </w:rPr>
              <w:t xml:space="preserve"> (incident: adverse event)</w:t>
            </w:r>
            <w:r w:rsidR="001E0FCD" w:rsidRPr="001E0FCD">
              <w:rPr>
                <w:rFonts w:asciiTheme="minorHAnsi" w:hAnsiTheme="minorHAnsi" w:cstheme="minorHAnsi"/>
                <w:sz w:val="22"/>
              </w:rPr>
              <w:t>:</w:t>
            </w:r>
          </w:p>
          <w:p w14:paraId="75FDD1A9" w14:textId="77777777" w:rsidR="005E752E" w:rsidRDefault="005E752E">
            <w:pPr>
              <w:rPr>
                <w:rFonts w:asciiTheme="minorHAnsi" w:hAnsiTheme="minorHAnsi" w:cstheme="minorHAnsi"/>
                <w:sz w:val="22"/>
              </w:rPr>
            </w:pPr>
          </w:p>
          <w:p w14:paraId="61B4CD11" w14:textId="66BCD9D6" w:rsidR="005E752E" w:rsidRPr="001E0FCD" w:rsidRDefault="005E752E">
            <w:pPr>
              <w:rPr>
                <w:rFonts w:asciiTheme="minorHAnsi" w:hAnsiTheme="minorHAnsi" w:cstheme="minorHAnsi"/>
                <w:sz w:val="22"/>
              </w:rPr>
            </w:pPr>
          </w:p>
        </w:tc>
        <w:tc>
          <w:tcPr>
            <w:tcW w:w="4645" w:type="dxa"/>
          </w:tcPr>
          <w:p w14:paraId="702BE4DB" w14:textId="77777777" w:rsidR="001A5BD1" w:rsidRPr="00DD3FF4" w:rsidRDefault="001A5BD1">
            <w:pPr>
              <w:rPr>
                <w:rFonts w:asciiTheme="minorHAnsi" w:hAnsiTheme="minorHAnsi" w:cstheme="minorHAnsi"/>
                <w:b/>
                <w:sz w:val="22"/>
              </w:rPr>
            </w:pPr>
          </w:p>
        </w:tc>
        <w:tc>
          <w:tcPr>
            <w:tcW w:w="1366" w:type="dxa"/>
          </w:tcPr>
          <w:p w14:paraId="5EF7A409" w14:textId="77777777" w:rsidR="001A5BD1" w:rsidRPr="00DD3FF4" w:rsidRDefault="001A5BD1">
            <w:pPr>
              <w:rPr>
                <w:rFonts w:asciiTheme="minorHAnsi" w:hAnsiTheme="minorHAnsi" w:cstheme="minorHAnsi"/>
                <w:b/>
                <w:sz w:val="22"/>
              </w:rPr>
            </w:pPr>
          </w:p>
        </w:tc>
      </w:tr>
    </w:tbl>
    <w:p w14:paraId="6BB49420" w14:textId="77777777" w:rsidR="00887402" w:rsidRDefault="00887402">
      <w:pPr>
        <w:rPr>
          <w:rFonts w:asciiTheme="minorHAnsi" w:hAnsiTheme="minorHAnsi" w:cstheme="minorHAnsi"/>
          <w:b/>
          <w:sz w:val="22"/>
        </w:rPr>
      </w:pPr>
    </w:p>
    <w:p w14:paraId="60EE9F7D" w14:textId="4DBC3D42" w:rsidR="00887402" w:rsidRDefault="00887402">
      <w:pPr>
        <w:rPr>
          <w:rFonts w:asciiTheme="minorHAnsi" w:hAnsiTheme="minorHAnsi" w:cstheme="minorHAnsi"/>
          <w:b/>
          <w:sz w:val="22"/>
        </w:rPr>
      </w:pPr>
      <w:r>
        <w:rPr>
          <w:rFonts w:asciiTheme="minorHAnsi" w:hAnsiTheme="minorHAnsi" w:cstheme="minorHAnsi"/>
          <w:b/>
          <w:sz w:val="22"/>
        </w:rPr>
        <w:t>If deemed a complaint:</w:t>
      </w:r>
    </w:p>
    <w:p w14:paraId="59F25356" w14:textId="77777777" w:rsidR="00887402" w:rsidRDefault="00887402">
      <w:pPr>
        <w:rPr>
          <w:rFonts w:asciiTheme="minorHAnsi" w:hAnsiTheme="minorHAnsi" w:cstheme="minorHAnsi"/>
          <w:b/>
          <w:sz w:val="22"/>
        </w:rPr>
      </w:pPr>
    </w:p>
    <w:tbl>
      <w:tblPr>
        <w:tblStyle w:val="TableGrid"/>
        <w:tblW w:w="0" w:type="auto"/>
        <w:tblLook w:val="04A0" w:firstRow="1" w:lastRow="0" w:firstColumn="1" w:lastColumn="0" w:noHBand="0" w:noVBand="1"/>
      </w:tblPr>
      <w:tblGrid>
        <w:gridCol w:w="3005"/>
        <w:gridCol w:w="4645"/>
        <w:gridCol w:w="1366"/>
      </w:tblGrid>
      <w:tr w:rsidR="00887402" w:rsidRPr="00DD3FF4" w14:paraId="36A4943E" w14:textId="77777777" w:rsidTr="00017A25">
        <w:tc>
          <w:tcPr>
            <w:tcW w:w="3005" w:type="dxa"/>
          </w:tcPr>
          <w:p w14:paraId="57F9B2AC" w14:textId="77777777" w:rsidR="00887402" w:rsidRDefault="00887402" w:rsidP="00017A25">
            <w:pPr>
              <w:rPr>
                <w:rFonts w:asciiTheme="minorHAnsi" w:hAnsiTheme="minorHAnsi" w:cstheme="minorHAnsi"/>
                <w:sz w:val="22"/>
              </w:rPr>
            </w:pPr>
            <w:r>
              <w:rPr>
                <w:rFonts w:asciiTheme="minorHAnsi" w:hAnsiTheme="minorHAnsi" w:cstheme="minorHAnsi"/>
                <w:sz w:val="22"/>
              </w:rPr>
              <w:t xml:space="preserve">Process agreed with complainant: </w:t>
            </w:r>
          </w:p>
          <w:p w14:paraId="2148489A" w14:textId="77777777" w:rsidR="00887402" w:rsidRDefault="00887402" w:rsidP="00017A25">
            <w:pPr>
              <w:rPr>
                <w:rFonts w:asciiTheme="minorHAnsi" w:hAnsiTheme="minorHAnsi" w:cstheme="minorHAnsi"/>
                <w:sz w:val="22"/>
              </w:rPr>
            </w:pPr>
          </w:p>
          <w:p w14:paraId="6D1606CC" w14:textId="77777777" w:rsidR="00887402" w:rsidRDefault="00887402" w:rsidP="00017A25">
            <w:pPr>
              <w:rPr>
                <w:rFonts w:asciiTheme="minorHAnsi" w:hAnsiTheme="minorHAnsi" w:cstheme="minorHAnsi"/>
                <w:sz w:val="22"/>
              </w:rPr>
            </w:pPr>
          </w:p>
          <w:p w14:paraId="010FAB90" w14:textId="77777777" w:rsidR="00887402" w:rsidRPr="00BA36AB" w:rsidRDefault="00887402" w:rsidP="00017A25">
            <w:pPr>
              <w:rPr>
                <w:rFonts w:asciiTheme="minorHAnsi" w:hAnsiTheme="minorHAnsi" w:cstheme="minorHAnsi"/>
                <w:sz w:val="22"/>
              </w:rPr>
            </w:pPr>
          </w:p>
        </w:tc>
        <w:tc>
          <w:tcPr>
            <w:tcW w:w="4645" w:type="dxa"/>
          </w:tcPr>
          <w:p w14:paraId="513552B5" w14:textId="77777777" w:rsidR="00887402" w:rsidRPr="00DD3FF4" w:rsidRDefault="00887402" w:rsidP="00017A25">
            <w:pPr>
              <w:rPr>
                <w:rFonts w:asciiTheme="minorHAnsi" w:hAnsiTheme="minorHAnsi" w:cstheme="minorHAnsi"/>
                <w:b/>
                <w:sz w:val="22"/>
              </w:rPr>
            </w:pPr>
          </w:p>
        </w:tc>
        <w:tc>
          <w:tcPr>
            <w:tcW w:w="1366" w:type="dxa"/>
          </w:tcPr>
          <w:p w14:paraId="05B2C7B8" w14:textId="77777777" w:rsidR="00887402" w:rsidRPr="00DD3FF4" w:rsidRDefault="00887402" w:rsidP="00017A25">
            <w:pPr>
              <w:rPr>
                <w:rFonts w:asciiTheme="minorHAnsi" w:hAnsiTheme="minorHAnsi" w:cstheme="minorHAnsi"/>
                <w:b/>
                <w:sz w:val="22"/>
              </w:rPr>
            </w:pPr>
          </w:p>
        </w:tc>
      </w:tr>
      <w:tr w:rsidR="00887402" w:rsidRPr="00DD3FF4" w14:paraId="58AE9F14" w14:textId="77777777" w:rsidTr="00017A25">
        <w:tc>
          <w:tcPr>
            <w:tcW w:w="3005" w:type="dxa"/>
          </w:tcPr>
          <w:p w14:paraId="62D7E36A" w14:textId="77777777" w:rsidR="00887402" w:rsidRDefault="00887402" w:rsidP="00017A25">
            <w:pPr>
              <w:rPr>
                <w:rFonts w:asciiTheme="minorHAnsi" w:hAnsiTheme="minorHAnsi" w:cstheme="minorHAnsi"/>
                <w:sz w:val="22"/>
              </w:rPr>
            </w:pPr>
            <w:r w:rsidRPr="00390CC9">
              <w:rPr>
                <w:rFonts w:asciiTheme="minorHAnsi" w:hAnsiTheme="minorHAnsi" w:cstheme="minorHAnsi"/>
                <w:sz w:val="22"/>
              </w:rPr>
              <w:t>Summary of investigation</w:t>
            </w:r>
            <w:r>
              <w:rPr>
                <w:rFonts w:asciiTheme="minorHAnsi" w:hAnsiTheme="minorHAnsi" w:cstheme="minorHAnsi"/>
                <w:sz w:val="22"/>
              </w:rPr>
              <w:t xml:space="preserve"> findings</w:t>
            </w:r>
            <w:r w:rsidRPr="00390CC9">
              <w:rPr>
                <w:rFonts w:asciiTheme="minorHAnsi" w:hAnsiTheme="minorHAnsi" w:cstheme="minorHAnsi"/>
                <w:sz w:val="22"/>
              </w:rPr>
              <w:t xml:space="preserve">: </w:t>
            </w:r>
          </w:p>
          <w:p w14:paraId="0F3C51FF" w14:textId="77777777" w:rsidR="00887402" w:rsidRDefault="00887402" w:rsidP="00017A25">
            <w:pPr>
              <w:rPr>
                <w:rFonts w:asciiTheme="minorHAnsi" w:hAnsiTheme="minorHAnsi" w:cstheme="minorHAnsi"/>
                <w:sz w:val="22"/>
              </w:rPr>
            </w:pPr>
          </w:p>
          <w:p w14:paraId="18225A1D" w14:textId="77777777" w:rsidR="00887402" w:rsidRDefault="00887402" w:rsidP="00017A25">
            <w:pPr>
              <w:rPr>
                <w:rFonts w:asciiTheme="minorHAnsi" w:hAnsiTheme="minorHAnsi" w:cstheme="minorHAnsi"/>
                <w:sz w:val="22"/>
              </w:rPr>
            </w:pPr>
          </w:p>
          <w:p w14:paraId="78E7C008" w14:textId="77777777" w:rsidR="00887402" w:rsidRPr="00390CC9" w:rsidRDefault="00887402" w:rsidP="00017A25">
            <w:pPr>
              <w:rPr>
                <w:rFonts w:asciiTheme="minorHAnsi" w:hAnsiTheme="minorHAnsi" w:cstheme="minorHAnsi"/>
                <w:sz w:val="22"/>
              </w:rPr>
            </w:pPr>
          </w:p>
        </w:tc>
        <w:tc>
          <w:tcPr>
            <w:tcW w:w="4645" w:type="dxa"/>
          </w:tcPr>
          <w:p w14:paraId="6DBEE744" w14:textId="77777777" w:rsidR="00887402" w:rsidRPr="00DD3FF4" w:rsidRDefault="00887402" w:rsidP="00017A25">
            <w:pPr>
              <w:rPr>
                <w:rFonts w:asciiTheme="minorHAnsi" w:hAnsiTheme="minorHAnsi" w:cstheme="minorHAnsi"/>
                <w:b/>
                <w:sz w:val="22"/>
              </w:rPr>
            </w:pPr>
          </w:p>
        </w:tc>
        <w:tc>
          <w:tcPr>
            <w:tcW w:w="1366" w:type="dxa"/>
          </w:tcPr>
          <w:p w14:paraId="4FBB1F5A" w14:textId="77777777" w:rsidR="00887402" w:rsidRPr="00DD3FF4" w:rsidRDefault="00887402" w:rsidP="00017A25">
            <w:pPr>
              <w:rPr>
                <w:rFonts w:asciiTheme="minorHAnsi" w:hAnsiTheme="minorHAnsi" w:cstheme="minorHAnsi"/>
                <w:b/>
                <w:sz w:val="22"/>
              </w:rPr>
            </w:pPr>
          </w:p>
        </w:tc>
      </w:tr>
      <w:tr w:rsidR="00887402" w:rsidRPr="00DD3FF4" w14:paraId="1258B5FD" w14:textId="77777777" w:rsidTr="00017A25">
        <w:tc>
          <w:tcPr>
            <w:tcW w:w="3005" w:type="dxa"/>
          </w:tcPr>
          <w:p w14:paraId="3E19A4DF" w14:textId="77777777" w:rsidR="00887402" w:rsidRDefault="00887402" w:rsidP="00017A25">
            <w:pPr>
              <w:rPr>
                <w:rFonts w:asciiTheme="minorHAnsi" w:hAnsiTheme="minorHAnsi" w:cstheme="minorHAnsi"/>
                <w:sz w:val="22"/>
              </w:rPr>
            </w:pPr>
            <w:r>
              <w:rPr>
                <w:rFonts w:asciiTheme="minorHAnsi" w:hAnsiTheme="minorHAnsi" w:cstheme="minorHAnsi"/>
                <w:sz w:val="22"/>
              </w:rPr>
              <w:t xml:space="preserve">Remedial action (if required): </w:t>
            </w:r>
          </w:p>
          <w:p w14:paraId="78D6DA59" w14:textId="77777777" w:rsidR="00887402" w:rsidRDefault="00887402" w:rsidP="00017A25">
            <w:pPr>
              <w:rPr>
                <w:rFonts w:asciiTheme="minorHAnsi" w:hAnsiTheme="minorHAnsi" w:cstheme="minorHAnsi"/>
                <w:sz w:val="22"/>
              </w:rPr>
            </w:pPr>
          </w:p>
          <w:p w14:paraId="65837247" w14:textId="77777777" w:rsidR="00887402" w:rsidRPr="00390CC9" w:rsidRDefault="00887402" w:rsidP="00017A25">
            <w:pPr>
              <w:rPr>
                <w:rFonts w:asciiTheme="minorHAnsi" w:hAnsiTheme="minorHAnsi" w:cstheme="minorHAnsi"/>
                <w:sz w:val="22"/>
              </w:rPr>
            </w:pPr>
          </w:p>
        </w:tc>
        <w:tc>
          <w:tcPr>
            <w:tcW w:w="4645" w:type="dxa"/>
          </w:tcPr>
          <w:p w14:paraId="7EC407FF" w14:textId="77777777" w:rsidR="00887402" w:rsidRPr="00DD3FF4" w:rsidRDefault="00887402" w:rsidP="00017A25">
            <w:pPr>
              <w:rPr>
                <w:rFonts w:asciiTheme="minorHAnsi" w:hAnsiTheme="minorHAnsi" w:cstheme="minorHAnsi"/>
                <w:b/>
                <w:sz w:val="22"/>
              </w:rPr>
            </w:pPr>
          </w:p>
        </w:tc>
        <w:tc>
          <w:tcPr>
            <w:tcW w:w="1366" w:type="dxa"/>
          </w:tcPr>
          <w:p w14:paraId="4173CBA8" w14:textId="77777777" w:rsidR="00887402" w:rsidRPr="00DD3FF4" w:rsidRDefault="00887402" w:rsidP="00017A25">
            <w:pPr>
              <w:rPr>
                <w:rFonts w:asciiTheme="minorHAnsi" w:hAnsiTheme="minorHAnsi" w:cstheme="minorHAnsi"/>
                <w:b/>
                <w:sz w:val="22"/>
              </w:rPr>
            </w:pPr>
          </w:p>
        </w:tc>
      </w:tr>
      <w:tr w:rsidR="00887402" w:rsidRPr="00DD3FF4" w14:paraId="47BA2D93" w14:textId="77777777" w:rsidTr="00017A25">
        <w:tc>
          <w:tcPr>
            <w:tcW w:w="3005" w:type="dxa"/>
          </w:tcPr>
          <w:p w14:paraId="704A6919" w14:textId="77777777" w:rsidR="00887402" w:rsidRDefault="00887402" w:rsidP="00017A25">
            <w:pPr>
              <w:rPr>
                <w:rFonts w:asciiTheme="minorHAnsi" w:hAnsiTheme="minorHAnsi" w:cstheme="minorHAnsi"/>
                <w:sz w:val="22"/>
              </w:rPr>
            </w:pPr>
            <w:r>
              <w:rPr>
                <w:rFonts w:asciiTheme="minorHAnsi" w:hAnsiTheme="minorHAnsi" w:cstheme="minorHAnsi"/>
                <w:sz w:val="22"/>
              </w:rPr>
              <w:t xml:space="preserve">Outcome of complaints meetings: </w:t>
            </w:r>
          </w:p>
          <w:p w14:paraId="71AEDB24" w14:textId="77777777" w:rsidR="00887402" w:rsidRDefault="00887402" w:rsidP="00017A25">
            <w:pPr>
              <w:rPr>
                <w:rFonts w:asciiTheme="minorHAnsi" w:hAnsiTheme="minorHAnsi" w:cstheme="minorHAnsi"/>
                <w:sz w:val="22"/>
              </w:rPr>
            </w:pPr>
          </w:p>
          <w:p w14:paraId="5C19E60B" w14:textId="77777777" w:rsidR="00887402" w:rsidRDefault="00887402" w:rsidP="00017A25">
            <w:pPr>
              <w:rPr>
                <w:rFonts w:asciiTheme="minorHAnsi" w:hAnsiTheme="minorHAnsi" w:cstheme="minorHAnsi"/>
                <w:sz w:val="22"/>
              </w:rPr>
            </w:pPr>
          </w:p>
          <w:p w14:paraId="689B1879" w14:textId="77777777" w:rsidR="00887402" w:rsidRPr="00390CC9" w:rsidRDefault="00887402" w:rsidP="00017A25">
            <w:pPr>
              <w:rPr>
                <w:rFonts w:asciiTheme="minorHAnsi" w:hAnsiTheme="minorHAnsi" w:cstheme="minorHAnsi"/>
                <w:sz w:val="22"/>
              </w:rPr>
            </w:pPr>
          </w:p>
        </w:tc>
        <w:tc>
          <w:tcPr>
            <w:tcW w:w="4645" w:type="dxa"/>
          </w:tcPr>
          <w:p w14:paraId="2106CA0D" w14:textId="77777777" w:rsidR="00887402" w:rsidRPr="00DD3FF4" w:rsidRDefault="00887402" w:rsidP="00017A25">
            <w:pPr>
              <w:rPr>
                <w:rFonts w:asciiTheme="minorHAnsi" w:hAnsiTheme="minorHAnsi" w:cstheme="minorHAnsi"/>
                <w:b/>
                <w:sz w:val="22"/>
              </w:rPr>
            </w:pPr>
          </w:p>
        </w:tc>
        <w:tc>
          <w:tcPr>
            <w:tcW w:w="1366" w:type="dxa"/>
          </w:tcPr>
          <w:p w14:paraId="1C822460" w14:textId="77777777" w:rsidR="00887402" w:rsidRPr="00DD3FF4" w:rsidRDefault="00887402" w:rsidP="00017A25">
            <w:pPr>
              <w:rPr>
                <w:rFonts w:asciiTheme="minorHAnsi" w:hAnsiTheme="minorHAnsi" w:cstheme="minorHAnsi"/>
                <w:b/>
                <w:sz w:val="22"/>
              </w:rPr>
            </w:pPr>
          </w:p>
        </w:tc>
      </w:tr>
      <w:tr w:rsidR="00887402" w:rsidRPr="00DD3FF4" w14:paraId="1B9F451E" w14:textId="77777777" w:rsidTr="00017A25">
        <w:tc>
          <w:tcPr>
            <w:tcW w:w="3005" w:type="dxa"/>
          </w:tcPr>
          <w:p w14:paraId="4C732ACE" w14:textId="77777777" w:rsidR="00887402" w:rsidRDefault="00887402" w:rsidP="00017A25">
            <w:pPr>
              <w:rPr>
                <w:rFonts w:asciiTheme="minorHAnsi" w:hAnsiTheme="minorHAnsi" w:cstheme="minorHAnsi"/>
                <w:sz w:val="22"/>
              </w:rPr>
            </w:pPr>
            <w:r>
              <w:rPr>
                <w:rFonts w:asciiTheme="minorHAnsi" w:hAnsiTheme="minorHAnsi" w:cstheme="minorHAnsi"/>
                <w:sz w:val="22"/>
              </w:rPr>
              <w:t xml:space="preserve">Store this log and any information and materials relating to the complaint investigation within the HTA Steering Group private SharePoint folder; ‘Managing Participant Complaints’ </w:t>
            </w:r>
          </w:p>
        </w:tc>
        <w:tc>
          <w:tcPr>
            <w:tcW w:w="4645" w:type="dxa"/>
          </w:tcPr>
          <w:p w14:paraId="793E08D5" w14:textId="77777777" w:rsidR="00887402" w:rsidRPr="00DD3FF4" w:rsidRDefault="00887402" w:rsidP="00017A25">
            <w:pPr>
              <w:rPr>
                <w:rFonts w:asciiTheme="minorHAnsi" w:hAnsiTheme="minorHAnsi" w:cstheme="minorHAnsi"/>
                <w:b/>
                <w:sz w:val="22"/>
              </w:rPr>
            </w:pPr>
          </w:p>
        </w:tc>
        <w:tc>
          <w:tcPr>
            <w:tcW w:w="1366" w:type="dxa"/>
          </w:tcPr>
          <w:p w14:paraId="5BE5D813" w14:textId="77777777" w:rsidR="00887402" w:rsidRPr="00DD3FF4" w:rsidRDefault="00887402" w:rsidP="00017A25">
            <w:pPr>
              <w:rPr>
                <w:rFonts w:asciiTheme="minorHAnsi" w:hAnsiTheme="minorHAnsi" w:cstheme="minorHAnsi"/>
                <w:b/>
                <w:sz w:val="22"/>
              </w:rPr>
            </w:pPr>
          </w:p>
        </w:tc>
      </w:tr>
    </w:tbl>
    <w:p w14:paraId="38275521" w14:textId="77777777" w:rsidR="00887402" w:rsidRDefault="00887402">
      <w:pPr>
        <w:rPr>
          <w:rFonts w:asciiTheme="minorHAnsi" w:hAnsiTheme="minorHAnsi" w:cstheme="minorHAnsi"/>
          <w:b/>
          <w:sz w:val="22"/>
        </w:rPr>
      </w:pPr>
    </w:p>
    <w:p w14:paraId="0EAA7292" w14:textId="77777777" w:rsidR="00887402" w:rsidRDefault="00887402">
      <w:pPr>
        <w:rPr>
          <w:rFonts w:asciiTheme="minorHAnsi" w:hAnsiTheme="minorHAnsi" w:cstheme="minorHAnsi"/>
          <w:b/>
          <w:sz w:val="22"/>
        </w:rPr>
      </w:pPr>
    </w:p>
    <w:p w14:paraId="0104BB5D" w14:textId="77777777" w:rsidR="00887402" w:rsidRDefault="00887402">
      <w:pPr>
        <w:rPr>
          <w:rFonts w:asciiTheme="minorHAnsi" w:hAnsiTheme="minorHAnsi" w:cstheme="minorHAnsi"/>
          <w:b/>
          <w:sz w:val="22"/>
        </w:rPr>
      </w:pPr>
    </w:p>
    <w:p w14:paraId="3488AADF" w14:textId="77777777" w:rsidR="00887402" w:rsidRDefault="00887402">
      <w:pPr>
        <w:rPr>
          <w:rFonts w:asciiTheme="minorHAnsi" w:hAnsiTheme="minorHAnsi" w:cstheme="minorHAnsi"/>
          <w:b/>
          <w:sz w:val="22"/>
        </w:rPr>
      </w:pPr>
    </w:p>
    <w:p w14:paraId="53556145" w14:textId="77777777" w:rsidR="00887402" w:rsidRDefault="00887402">
      <w:pPr>
        <w:rPr>
          <w:rFonts w:asciiTheme="minorHAnsi" w:hAnsiTheme="minorHAnsi" w:cstheme="minorHAnsi"/>
          <w:b/>
          <w:sz w:val="22"/>
        </w:rPr>
      </w:pPr>
    </w:p>
    <w:p w14:paraId="38487BA1" w14:textId="77777777" w:rsidR="00887402" w:rsidRDefault="00887402">
      <w:pPr>
        <w:rPr>
          <w:rFonts w:asciiTheme="minorHAnsi" w:hAnsiTheme="minorHAnsi" w:cstheme="minorHAnsi"/>
          <w:b/>
          <w:sz w:val="22"/>
        </w:rPr>
      </w:pPr>
    </w:p>
    <w:p w14:paraId="4FFB37DF" w14:textId="0D816691" w:rsidR="006F073E" w:rsidRDefault="00C9436F">
      <w:pPr>
        <w:rPr>
          <w:rFonts w:asciiTheme="minorHAnsi" w:hAnsiTheme="minorHAnsi" w:cstheme="minorHAnsi"/>
          <w:b/>
          <w:sz w:val="22"/>
        </w:rPr>
      </w:pPr>
      <w:r>
        <w:rPr>
          <w:rFonts w:asciiTheme="minorHAnsi" w:hAnsiTheme="minorHAnsi" w:cstheme="minorHAnsi"/>
          <w:b/>
          <w:sz w:val="22"/>
        </w:rPr>
        <w:t>Signed (</w:t>
      </w:r>
      <w:r w:rsidR="006F073E">
        <w:rPr>
          <w:rFonts w:asciiTheme="minorHAnsi" w:hAnsiTheme="minorHAnsi" w:cstheme="minorHAnsi"/>
          <w:b/>
          <w:sz w:val="22"/>
        </w:rPr>
        <w:t>Head of School or delegate, or Head of RKEO</w:t>
      </w:r>
      <w:r>
        <w:rPr>
          <w:rFonts w:asciiTheme="minorHAnsi" w:hAnsiTheme="minorHAnsi" w:cstheme="minorHAnsi"/>
          <w:b/>
          <w:sz w:val="22"/>
        </w:rPr>
        <w:t>):</w:t>
      </w:r>
      <w:r>
        <w:rPr>
          <w:rFonts w:asciiTheme="minorHAnsi" w:hAnsiTheme="minorHAnsi" w:cstheme="minorHAnsi"/>
          <w:b/>
          <w:sz w:val="22"/>
        </w:rPr>
        <w:tab/>
      </w:r>
      <w:r w:rsidR="006F073E">
        <w:rPr>
          <w:rFonts w:asciiTheme="minorHAnsi" w:hAnsiTheme="minorHAnsi" w:cstheme="minorHAnsi"/>
          <w:b/>
          <w:sz w:val="22"/>
        </w:rPr>
        <w:br/>
      </w:r>
      <w:r>
        <w:rPr>
          <w:rFonts w:asciiTheme="minorHAnsi" w:hAnsiTheme="minorHAnsi" w:cstheme="minorHAnsi"/>
          <w:b/>
          <w:sz w:val="22"/>
        </w:rPr>
        <w:tab/>
      </w:r>
    </w:p>
    <w:p w14:paraId="7F47576A" w14:textId="739B5042" w:rsidR="005E752E" w:rsidRDefault="00C9436F">
      <w:pPr>
        <w:rPr>
          <w:rFonts w:asciiTheme="minorHAnsi" w:hAnsiTheme="minorHAnsi" w:cstheme="minorHAnsi"/>
          <w:b/>
          <w:sz w:val="22"/>
        </w:rPr>
      </w:pPr>
      <w:r>
        <w:rPr>
          <w:rFonts w:asciiTheme="minorHAnsi" w:hAnsiTheme="minorHAnsi" w:cstheme="minorHAnsi"/>
          <w:b/>
          <w:sz w:val="22"/>
        </w:rPr>
        <w:t xml:space="preserve">Date: </w:t>
      </w:r>
    </w:p>
    <w:p w14:paraId="6B3C1B1F" w14:textId="77777777" w:rsidR="00887402" w:rsidRDefault="00887402">
      <w:pPr>
        <w:rPr>
          <w:rFonts w:asciiTheme="minorHAnsi" w:hAnsiTheme="minorHAnsi" w:cstheme="minorHAnsi"/>
          <w:b/>
          <w:sz w:val="22"/>
        </w:rPr>
      </w:pPr>
    </w:p>
    <w:p w14:paraId="441676D9" w14:textId="77777777" w:rsidR="00887402" w:rsidRDefault="00887402" w:rsidP="00887402">
      <w:pPr>
        <w:rPr>
          <w:rFonts w:asciiTheme="minorHAnsi" w:hAnsiTheme="minorHAnsi" w:cstheme="minorHAnsi"/>
          <w:b/>
          <w:sz w:val="22"/>
        </w:rPr>
      </w:pPr>
    </w:p>
    <w:p w14:paraId="41F2BB58" w14:textId="77777777" w:rsidR="00887402" w:rsidRPr="00DD3FF4" w:rsidRDefault="00887402">
      <w:pPr>
        <w:rPr>
          <w:rFonts w:asciiTheme="minorHAnsi" w:hAnsiTheme="minorHAnsi" w:cstheme="minorHAnsi"/>
          <w:b/>
          <w:sz w:val="22"/>
        </w:rPr>
      </w:pPr>
    </w:p>
    <w:sectPr w:rsidR="00887402" w:rsidRPr="00DD3FF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E408" w14:textId="77777777" w:rsidR="006C3D13" w:rsidRDefault="006C3D13" w:rsidP="00F864DA">
      <w:r>
        <w:separator/>
      </w:r>
    </w:p>
  </w:endnote>
  <w:endnote w:type="continuationSeparator" w:id="0">
    <w:p w14:paraId="7945166E" w14:textId="77777777" w:rsidR="006C3D13" w:rsidRDefault="006C3D13" w:rsidP="00F8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146507"/>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34F5438F" w14:textId="77777777" w:rsidR="006757B6" w:rsidRDefault="006757B6">
            <w:pPr>
              <w:pStyle w:val="Footer"/>
              <w:jc w:val="right"/>
              <w:rPr>
                <w:sz w:val="18"/>
              </w:rPr>
            </w:pPr>
          </w:p>
          <w:p w14:paraId="75B3DE43" w14:textId="5185ADDA" w:rsidR="00C9436F" w:rsidRPr="00C9436F" w:rsidRDefault="00F231C6" w:rsidP="006757B6">
            <w:pPr>
              <w:pStyle w:val="Footer"/>
              <w:jc w:val="center"/>
              <w:rPr>
                <w:sz w:val="18"/>
              </w:rPr>
            </w:pPr>
            <w:r>
              <w:rPr>
                <w:sz w:val="18"/>
              </w:rPr>
              <w:tab/>
            </w:r>
            <w:r>
              <w:rPr>
                <w:sz w:val="18"/>
              </w:rPr>
              <w:tab/>
            </w:r>
            <w:r w:rsidR="00C9436F" w:rsidRPr="00C9436F">
              <w:rPr>
                <w:sz w:val="18"/>
              </w:rPr>
              <w:t xml:space="preserve">Page </w:t>
            </w:r>
            <w:r w:rsidR="00C9436F" w:rsidRPr="00C9436F">
              <w:rPr>
                <w:bCs/>
                <w:sz w:val="18"/>
              </w:rPr>
              <w:fldChar w:fldCharType="begin"/>
            </w:r>
            <w:r w:rsidR="00C9436F" w:rsidRPr="00C9436F">
              <w:rPr>
                <w:bCs/>
                <w:sz w:val="18"/>
              </w:rPr>
              <w:instrText xml:space="preserve"> PAGE </w:instrText>
            </w:r>
            <w:r w:rsidR="00C9436F" w:rsidRPr="00C9436F">
              <w:rPr>
                <w:bCs/>
                <w:sz w:val="18"/>
              </w:rPr>
              <w:fldChar w:fldCharType="separate"/>
            </w:r>
            <w:r w:rsidR="00C9436F" w:rsidRPr="00C9436F">
              <w:rPr>
                <w:bCs/>
                <w:noProof/>
                <w:sz w:val="18"/>
              </w:rPr>
              <w:t>2</w:t>
            </w:r>
            <w:r w:rsidR="00C9436F" w:rsidRPr="00C9436F">
              <w:rPr>
                <w:bCs/>
                <w:sz w:val="18"/>
              </w:rPr>
              <w:fldChar w:fldCharType="end"/>
            </w:r>
            <w:r w:rsidR="00C9436F" w:rsidRPr="00C9436F">
              <w:rPr>
                <w:sz w:val="18"/>
              </w:rPr>
              <w:t xml:space="preserve"> of </w:t>
            </w:r>
            <w:r w:rsidR="00C9436F" w:rsidRPr="00C9436F">
              <w:rPr>
                <w:bCs/>
                <w:sz w:val="18"/>
              </w:rPr>
              <w:fldChar w:fldCharType="begin"/>
            </w:r>
            <w:r w:rsidR="00C9436F" w:rsidRPr="00C9436F">
              <w:rPr>
                <w:bCs/>
                <w:sz w:val="18"/>
              </w:rPr>
              <w:instrText xml:space="preserve"> NUMPAGES  </w:instrText>
            </w:r>
            <w:r w:rsidR="00C9436F" w:rsidRPr="00C9436F">
              <w:rPr>
                <w:bCs/>
                <w:sz w:val="18"/>
              </w:rPr>
              <w:fldChar w:fldCharType="separate"/>
            </w:r>
            <w:r w:rsidR="00C9436F" w:rsidRPr="00C9436F">
              <w:rPr>
                <w:bCs/>
                <w:noProof/>
                <w:sz w:val="18"/>
              </w:rPr>
              <w:t>2</w:t>
            </w:r>
            <w:r w:rsidR="00C9436F" w:rsidRPr="00C9436F">
              <w:rPr>
                <w:bCs/>
                <w:sz w:val="18"/>
              </w:rPr>
              <w:fldChar w:fldCharType="end"/>
            </w:r>
          </w:p>
        </w:sdtContent>
      </w:sdt>
    </w:sdtContent>
  </w:sdt>
  <w:p w14:paraId="75D3748A" w14:textId="70BCEC93" w:rsidR="00C9436F" w:rsidRDefault="00F231C6">
    <w:pPr>
      <w:pStyle w:val="Footer"/>
    </w:pPr>
    <w:r w:rsidRPr="00F231C6">
      <w:t>Document uncontrolled when downloaded or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CDC7" w14:textId="77777777" w:rsidR="006C3D13" w:rsidRDefault="006C3D13" w:rsidP="00F864DA">
      <w:r>
        <w:separator/>
      </w:r>
    </w:p>
  </w:footnote>
  <w:footnote w:type="continuationSeparator" w:id="0">
    <w:p w14:paraId="65E30604" w14:textId="77777777" w:rsidR="006C3D13" w:rsidRDefault="006C3D13" w:rsidP="00F8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A9AF" w14:textId="3EF24C7E" w:rsidR="00F864DA" w:rsidRPr="000E29C1" w:rsidRDefault="00F864DA" w:rsidP="00F864DA">
    <w:pPr>
      <w:pStyle w:val="Header"/>
      <w:rPr>
        <w:rFonts w:ascii="Arial" w:hAnsi="Arial" w:cs="Arial"/>
        <w:sz w:val="22"/>
      </w:rPr>
    </w:pPr>
    <w:r w:rsidRPr="000E29C1">
      <w:rPr>
        <w:rFonts w:ascii="Arial" w:hAnsi="Arial" w:cs="Arial"/>
        <w:noProof/>
        <w:sz w:val="22"/>
      </w:rPr>
      <w:drawing>
        <wp:anchor distT="0" distB="0" distL="114300" distR="114300" simplePos="0" relativeHeight="251659264" behindDoc="0" locked="0" layoutInCell="1" allowOverlap="1" wp14:anchorId="27B170D8" wp14:editId="237D4F43">
          <wp:simplePos x="0" y="0"/>
          <wp:positionH relativeFrom="column">
            <wp:posOffset>4254500</wp:posOffset>
          </wp:positionH>
          <wp:positionV relativeFrom="paragraph">
            <wp:posOffset>-401320</wp:posOffset>
          </wp:positionV>
          <wp:extent cx="2135505" cy="998220"/>
          <wp:effectExtent l="0" t="0" r="0" b="0"/>
          <wp:wrapThrough wrapText="bothSides">
            <wp:wrapPolygon edited="0">
              <wp:start x="0" y="0"/>
              <wp:lineTo x="0" y="21023"/>
              <wp:lineTo x="21388" y="21023"/>
              <wp:lineTo x="21388"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0824" t="-2" r="23102" b="-4849"/>
                  <a:stretch>
                    <a:fillRect/>
                  </a:stretch>
                </pic:blipFill>
                <pic:spPr bwMode="auto">
                  <a:xfrm>
                    <a:off x="0" y="0"/>
                    <a:ext cx="2135505" cy="998220"/>
                  </a:xfrm>
                  <a:prstGeom prst="rect">
                    <a:avLst/>
                  </a:prstGeom>
                  <a:noFill/>
                </pic:spPr>
              </pic:pic>
            </a:graphicData>
          </a:graphic>
          <wp14:sizeRelH relativeFrom="page">
            <wp14:pctWidth>0</wp14:pctWidth>
          </wp14:sizeRelH>
          <wp14:sizeRelV relativeFrom="page">
            <wp14:pctHeight>0</wp14:pctHeight>
          </wp14:sizeRelV>
        </wp:anchor>
      </w:drawing>
    </w:r>
    <w:r w:rsidRPr="000E29C1">
      <w:rPr>
        <w:rFonts w:ascii="Arial" w:hAnsi="Arial" w:cs="Arial"/>
        <w:sz w:val="22"/>
      </w:rPr>
      <w:t xml:space="preserve">SOP Title: Managing </w:t>
    </w:r>
    <w:r w:rsidR="00AE408A" w:rsidRPr="000E29C1">
      <w:rPr>
        <w:rFonts w:ascii="Arial" w:hAnsi="Arial" w:cs="Arial"/>
        <w:sz w:val="22"/>
      </w:rPr>
      <w:t xml:space="preserve">Participant </w:t>
    </w:r>
    <w:r w:rsidRPr="000E29C1">
      <w:rPr>
        <w:rFonts w:ascii="Arial" w:hAnsi="Arial" w:cs="Arial"/>
        <w:sz w:val="22"/>
      </w:rPr>
      <w:t xml:space="preserve">Complaints </w:t>
    </w:r>
  </w:p>
  <w:p w14:paraId="307589CC" w14:textId="337C6012" w:rsidR="00F864DA" w:rsidRPr="000E29C1" w:rsidRDefault="00F864DA" w:rsidP="00F864DA">
    <w:pPr>
      <w:pStyle w:val="Header"/>
      <w:rPr>
        <w:rFonts w:ascii="Arial" w:hAnsi="Arial" w:cs="Arial"/>
        <w:sz w:val="22"/>
      </w:rPr>
    </w:pPr>
    <w:r w:rsidRPr="000E29C1">
      <w:rPr>
        <w:rFonts w:ascii="Arial" w:hAnsi="Arial" w:cs="Arial"/>
        <w:sz w:val="22"/>
      </w:rPr>
      <w:t xml:space="preserve">SOP Number: </w:t>
    </w:r>
    <w:r w:rsidR="004848C6">
      <w:rPr>
        <w:rFonts w:ascii="Arial" w:hAnsi="Arial" w:cs="Arial"/>
        <w:sz w:val="22"/>
      </w:rPr>
      <w:t xml:space="preserve">UREC-SOP-008 </w:t>
    </w:r>
  </w:p>
  <w:p w14:paraId="28342E2E" w14:textId="77777777" w:rsidR="00F864DA" w:rsidRDefault="00F86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A79E0"/>
    <w:multiLevelType w:val="hybridMultilevel"/>
    <w:tmpl w:val="42AC1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A"/>
    <w:rsid w:val="000160F9"/>
    <w:rsid w:val="00042891"/>
    <w:rsid w:val="00053203"/>
    <w:rsid w:val="000546A4"/>
    <w:rsid w:val="00064ACB"/>
    <w:rsid w:val="00070CF4"/>
    <w:rsid w:val="00071A3C"/>
    <w:rsid w:val="00086A40"/>
    <w:rsid w:val="000B3E2A"/>
    <w:rsid w:val="000D1677"/>
    <w:rsid w:val="000E29C1"/>
    <w:rsid w:val="00103216"/>
    <w:rsid w:val="0014065F"/>
    <w:rsid w:val="001421D0"/>
    <w:rsid w:val="00170A83"/>
    <w:rsid w:val="00174692"/>
    <w:rsid w:val="001A51AD"/>
    <w:rsid w:val="001A5BD1"/>
    <w:rsid w:val="001D4924"/>
    <w:rsid w:val="001E0FCD"/>
    <w:rsid w:val="001E3849"/>
    <w:rsid w:val="001F36C6"/>
    <w:rsid w:val="001F579D"/>
    <w:rsid w:val="00243D98"/>
    <w:rsid w:val="00250A74"/>
    <w:rsid w:val="0026045B"/>
    <w:rsid w:val="0027289E"/>
    <w:rsid w:val="00277DB4"/>
    <w:rsid w:val="002B2F60"/>
    <w:rsid w:val="002D7D3B"/>
    <w:rsid w:val="002F3A1C"/>
    <w:rsid w:val="00301BD5"/>
    <w:rsid w:val="003310F5"/>
    <w:rsid w:val="0034510E"/>
    <w:rsid w:val="003623D0"/>
    <w:rsid w:val="00367EA7"/>
    <w:rsid w:val="0037283D"/>
    <w:rsid w:val="003806EE"/>
    <w:rsid w:val="003870B4"/>
    <w:rsid w:val="00390CC9"/>
    <w:rsid w:val="00390F90"/>
    <w:rsid w:val="003928CC"/>
    <w:rsid w:val="0039593B"/>
    <w:rsid w:val="003C26B8"/>
    <w:rsid w:val="003D3B72"/>
    <w:rsid w:val="00413D9C"/>
    <w:rsid w:val="004373A9"/>
    <w:rsid w:val="00440BE0"/>
    <w:rsid w:val="004554FF"/>
    <w:rsid w:val="004848C6"/>
    <w:rsid w:val="00490FC2"/>
    <w:rsid w:val="00496807"/>
    <w:rsid w:val="004D593E"/>
    <w:rsid w:val="0052773B"/>
    <w:rsid w:val="00533E78"/>
    <w:rsid w:val="00535884"/>
    <w:rsid w:val="00537DD5"/>
    <w:rsid w:val="00566CE5"/>
    <w:rsid w:val="005673FC"/>
    <w:rsid w:val="00587A63"/>
    <w:rsid w:val="00597709"/>
    <w:rsid w:val="005B0ACA"/>
    <w:rsid w:val="005C41BE"/>
    <w:rsid w:val="005D0426"/>
    <w:rsid w:val="005D5C66"/>
    <w:rsid w:val="005E752E"/>
    <w:rsid w:val="00612ED6"/>
    <w:rsid w:val="00644012"/>
    <w:rsid w:val="00656F2C"/>
    <w:rsid w:val="006757B6"/>
    <w:rsid w:val="00675B2F"/>
    <w:rsid w:val="00680971"/>
    <w:rsid w:val="006C3D13"/>
    <w:rsid w:val="006E1474"/>
    <w:rsid w:val="006F073E"/>
    <w:rsid w:val="006F3710"/>
    <w:rsid w:val="00712659"/>
    <w:rsid w:val="00720D9B"/>
    <w:rsid w:val="0072323C"/>
    <w:rsid w:val="007520BE"/>
    <w:rsid w:val="007545A5"/>
    <w:rsid w:val="00765555"/>
    <w:rsid w:val="0077771A"/>
    <w:rsid w:val="00793466"/>
    <w:rsid w:val="007B2641"/>
    <w:rsid w:val="007D504A"/>
    <w:rsid w:val="0080133C"/>
    <w:rsid w:val="00803878"/>
    <w:rsid w:val="00817E5E"/>
    <w:rsid w:val="00825A2F"/>
    <w:rsid w:val="008533EF"/>
    <w:rsid w:val="00853E87"/>
    <w:rsid w:val="00855AB5"/>
    <w:rsid w:val="0086064E"/>
    <w:rsid w:val="008708FF"/>
    <w:rsid w:val="008758B4"/>
    <w:rsid w:val="00877CD0"/>
    <w:rsid w:val="00887402"/>
    <w:rsid w:val="00895B6D"/>
    <w:rsid w:val="008A39C9"/>
    <w:rsid w:val="008A3A2B"/>
    <w:rsid w:val="008C1145"/>
    <w:rsid w:val="008C58F6"/>
    <w:rsid w:val="008D6422"/>
    <w:rsid w:val="008E29C5"/>
    <w:rsid w:val="00934E93"/>
    <w:rsid w:val="00935F04"/>
    <w:rsid w:val="0093661C"/>
    <w:rsid w:val="00965663"/>
    <w:rsid w:val="00967F5D"/>
    <w:rsid w:val="00971CE5"/>
    <w:rsid w:val="009A3739"/>
    <w:rsid w:val="009B4882"/>
    <w:rsid w:val="009B65C1"/>
    <w:rsid w:val="009C560C"/>
    <w:rsid w:val="00A135AD"/>
    <w:rsid w:val="00A14CD8"/>
    <w:rsid w:val="00A42C53"/>
    <w:rsid w:val="00A51395"/>
    <w:rsid w:val="00A73F41"/>
    <w:rsid w:val="00A803B2"/>
    <w:rsid w:val="00AB50E7"/>
    <w:rsid w:val="00AC0FA3"/>
    <w:rsid w:val="00AD16F3"/>
    <w:rsid w:val="00AE2C53"/>
    <w:rsid w:val="00AE408A"/>
    <w:rsid w:val="00AF20CA"/>
    <w:rsid w:val="00B31504"/>
    <w:rsid w:val="00B329D7"/>
    <w:rsid w:val="00B47360"/>
    <w:rsid w:val="00B57A60"/>
    <w:rsid w:val="00B62A25"/>
    <w:rsid w:val="00B71C0F"/>
    <w:rsid w:val="00BA36AB"/>
    <w:rsid w:val="00BA375A"/>
    <w:rsid w:val="00BE09D7"/>
    <w:rsid w:val="00BE70F8"/>
    <w:rsid w:val="00C16B1F"/>
    <w:rsid w:val="00C37EEF"/>
    <w:rsid w:val="00C61765"/>
    <w:rsid w:val="00C62D5F"/>
    <w:rsid w:val="00C77079"/>
    <w:rsid w:val="00C9436F"/>
    <w:rsid w:val="00CB1965"/>
    <w:rsid w:val="00CE7A87"/>
    <w:rsid w:val="00CF6994"/>
    <w:rsid w:val="00D00BE4"/>
    <w:rsid w:val="00D35714"/>
    <w:rsid w:val="00D52C37"/>
    <w:rsid w:val="00D668A1"/>
    <w:rsid w:val="00D75781"/>
    <w:rsid w:val="00D914CE"/>
    <w:rsid w:val="00DC3FD7"/>
    <w:rsid w:val="00DD3FF4"/>
    <w:rsid w:val="00DF4299"/>
    <w:rsid w:val="00DF505C"/>
    <w:rsid w:val="00E119ED"/>
    <w:rsid w:val="00E24E3B"/>
    <w:rsid w:val="00E27721"/>
    <w:rsid w:val="00E37F2D"/>
    <w:rsid w:val="00E66475"/>
    <w:rsid w:val="00E804B0"/>
    <w:rsid w:val="00E82112"/>
    <w:rsid w:val="00E87E1F"/>
    <w:rsid w:val="00EA4BF1"/>
    <w:rsid w:val="00EA6EBE"/>
    <w:rsid w:val="00EB23F6"/>
    <w:rsid w:val="00EC1B8A"/>
    <w:rsid w:val="00ED1969"/>
    <w:rsid w:val="00ED7CFA"/>
    <w:rsid w:val="00EE1EA6"/>
    <w:rsid w:val="00EE6479"/>
    <w:rsid w:val="00EE7D89"/>
    <w:rsid w:val="00F231C6"/>
    <w:rsid w:val="00F453B0"/>
    <w:rsid w:val="00F46759"/>
    <w:rsid w:val="00F7203D"/>
    <w:rsid w:val="00F74C50"/>
    <w:rsid w:val="00F864DA"/>
    <w:rsid w:val="00F87205"/>
    <w:rsid w:val="00F902F5"/>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7A43"/>
  <w15:chartTrackingRefBased/>
  <w15:docId w15:val="{9D5C037C-5414-4E47-BE64-1239304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4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4DA"/>
    <w:pPr>
      <w:tabs>
        <w:tab w:val="center" w:pos="4513"/>
        <w:tab w:val="right" w:pos="9026"/>
      </w:tabs>
    </w:pPr>
  </w:style>
  <w:style w:type="character" w:customStyle="1" w:styleId="HeaderChar">
    <w:name w:val="Header Char"/>
    <w:basedOn w:val="DefaultParagraphFont"/>
    <w:link w:val="Header"/>
    <w:uiPriority w:val="99"/>
    <w:rsid w:val="00F864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4DA"/>
    <w:pPr>
      <w:tabs>
        <w:tab w:val="center" w:pos="4513"/>
        <w:tab w:val="right" w:pos="9026"/>
      </w:tabs>
    </w:pPr>
  </w:style>
  <w:style w:type="character" w:customStyle="1" w:styleId="FooterChar">
    <w:name w:val="Footer Char"/>
    <w:basedOn w:val="DefaultParagraphFont"/>
    <w:link w:val="Footer"/>
    <w:uiPriority w:val="99"/>
    <w:rsid w:val="00F864DA"/>
    <w:rPr>
      <w:rFonts w:ascii="Times New Roman" w:eastAsia="Times New Roman" w:hAnsi="Times New Roman" w:cs="Times New Roman"/>
      <w:sz w:val="24"/>
      <w:szCs w:val="24"/>
    </w:rPr>
  </w:style>
  <w:style w:type="paragraph" w:styleId="ListParagraph">
    <w:name w:val="List Paragraph"/>
    <w:basedOn w:val="Normal"/>
    <w:uiPriority w:val="34"/>
    <w:qFormat/>
    <w:rsid w:val="006E1474"/>
    <w:pPr>
      <w:ind w:left="720"/>
      <w:contextualSpacing/>
    </w:pPr>
  </w:style>
  <w:style w:type="character" w:styleId="CommentReference">
    <w:name w:val="annotation reference"/>
    <w:basedOn w:val="DefaultParagraphFont"/>
    <w:uiPriority w:val="99"/>
    <w:semiHidden/>
    <w:unhideWhenUsed/>
    <w:rsid w:val="00390F90"/>
    <w:rPr>
      <w:sz w:val="16"/>
      <w:szCs w:val="16"/>
    </w:rPr>
  </w:style>
  <w:style w:type="paragraph" w:styleId="CommentText">
    <w:name w:val="annotation text"/>
    <w:basedOn w:val="Normal"/>
    <w:link w:val="CommentTextChar"/>
    <w:uiPriority w:val="99"/>
    <w:semiHidden/>
    <w:unhideWhenUsed/>
    <w:rsid w:val="00390F90"/>
    <w:rPr>
      <w:sz w:val="20"/>
      <w:szCs w:val="20"/>
    </w:rPr>
  </w:style>
  <w:style w:type="character" w:customStyle="1" w:styleId="CommentTextChar">
    <w:name w:val="Comment Text Char"/>
    <w:basedOn w:val="DefaultParagraphFont"/>
    <w:link w:val="CommentText"/>
    <w:uiPriority w:val="99"/>
    <w:semiHidden/>
    <w:rsid w:val="00390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0F90"/>
    <w:rPr>
      <w:b/>
      <w:bCs/>
    </w:rPr>
  </w:style>
  <w:style w:type="character" w:customStyle="1" w:styleId="CommentSubjectChar">
    <w:name w:val="Comment Subject Char"/>
    <w:basedOn w:val="CommentTextChar"/>
    <w:link w:val="CommentSubject"/>
    <w:uiPriority w:val="99"/>
    <w:semiHidden/>
    <w:rsid w:val="00390F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0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90"/>
    <w:rPr>
      <w:rFonts w:ascii="Segoe UI" w:eastAsia="Times New Roman" w:hAnsi="Segoe UI" w:cs="Segoe UI"/>
      <w:sz w:val="18"/>
      <w:szCs w:val="18"/>
    </w:rPr>
  </w:style>
  <w:style w:type="character" w:styleId="Hyperlink">
    <w:name w:val="Hyperlink"/>
    <w:basedOn w:val="DefaultParagraphFont"/>
    <w:uiPriority w:val="99"/>
    <w:unhideWhenUsed/>
    <w:rsid w:val="003870B4"/>
    <w:rPr>
      <w:color w:val="0563C1" w:themeColor="hyperlink"/>
      <w:u w:val="single"/>
    </w:rPr>
  </w:style>
  <w:style w:type="character" w:styleId="UnresolvedMention">
    <w:name w:val="Unresolved Mention"/>
    <w:basedOn w:val="DefaultParagraphFont"/>
    <w:uiPriority w:val="99"/>
    <w:semiHidden/>
    <w:unhideWhenUsed/>
    <w:rsid w:val="0038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2198">
      <w:bodyDiv w:val="1"/>
      <w:marLeft w:val="0"/>
      <w:marRight w:val="0"/>
      <w:marTop w:val="0"/>
      <w:marBottom w:val="0"/>
      <w:divBdr>
        <w:top w:val="none" w:sz="0" w:space="0" w:color="auto"/>
        <w:left w:val="none" w:sz="0" w:space="0" w:color="auto"/>
        <w:bottom w:val="none" w:sz="0" w:space="0" w:color="auto"/>
        <w:right w:val="none" w:sz="0" w:space="0" w:color="auto"/>
      </w:divBdr>
    </w:div>
    <w:div w:id="3110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estminster.ac.uk/research/research-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904DF557FC642ACA31E569F823C6C" ma:contentTypeVersion="12" ma:contentTypeDescription="Create a new document." ma:contentTypeScope="" ma:versionID="92a0f3196e822b8c34e8a9e499d35bb9">
  <xsd:schema xmlns:xsd="http://www.w3.org/2001/XMLSchema" xmlns:xs="http://www.w3.org/2001/XMLSchema" xmlns:p="http://schemas.microsoft.com/office/2006/metadata/properties" xmlns:ns3="04cff303-8057-4710-b56b-87227e310b7a" xmlns:ns4="53204823-a981-4362-8ddd-9ba7ba3a9303" targetNamespace="http://schemas.microsoft.com/office/2006/metadata/properties" ma:root="true" ma:fieldsID="3e5f4523ba279b018ac20b555a7d9cce" ns3:_="" ns4:_="">
    <xsd:import namespace="04cff303-8057-4710-b56b-87227e310b7a"/>
    <xsd:import namespace="53204823-a981-4362-8ddd-9ba7ba3a9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ff303-8057-4710-b56b-87227e31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04823-a981-4362-8ddd-9ba7ba3a93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385CF-8DC1-447A-80C6-AB441A3A958C}">
  <ds:schemaRefs>
    <ds:schemaRef ds:uri="http://schemas.microsoft.com/sharepoint/v3/contenttype/forms"/>
  </ds:schemaRefs>
</ds:datastoreItem>
</file>

<file path=customXml/itemProps2.xml><?xml version="1.0" encoding="utf-8"?>
<ds:datastoreItem xmlns:ds="http://schemas.openxmlformats.org/officeDocument/2006/customXml" ds:itemID="{FD991CDA-45C0-47D2-8195-514C4D5B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ff303-8057-4710-b56b-87227e310b7a"/>
    <ds:schemaRef ds:uri="53204823-a981-4362-8ddd-9ba7ba3a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3E420-2CE4-427F-8520-4EB2665F3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Huzma Kelly</dc:creator>
  <cp:keywords/>
  <dc:description/>
  <cp:lastModifiedBy>Huzma Kelly</cp:lastModifiedBy>
  <cp:revision>5</cp:revision>
  <dcterms:created xsi:type="dcterms:W3CDTF">2025-04-04T14:05:00Z</dcterms:created>
  <dcterms:modified xsi:type="dcterms:W3CDTF">2025-04-04T14:11:00Z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0x0101000EE904DF557FC642ACA31E569F823C6C</vt:lpwstr>
  </property>
</Properties>
</file>