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5EE2C872" w14:textId="77777777" w:rsidTr="16697E9B">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00DFFD2F" w14:textId="61FB2B38" w:rsidR="7724539C" w:rsidRDefault="2D948B53" w:rsidP="4B905CD6">
            <w:pPr>
              <w:pStyle w:val="Title"/>
              <w:rPr>
                <w:sz w:val="24"/>
                <w:szCs w:val="24"/>
              </w:rPr>
            </w:pPr>
            <w:r w:rsidRPr="2D948B53">
              <w:rPr>
                <w:sz w:val="24"/>
                <w:szCs w:val="24"/>
              </w:rPr>
              <w:t>Master of Architecture (</w:t>
            </w:r>
            <w:proofErr w:type="spellStart"/>
            <w:r w:rsidRPr="2D948B53">
              <w:rPr>
                <w:sz w:val="24"/>
                <w:szCs w:val="24"/>
              </w:rPr>
              <w:t>MArch</w:t>
            </w:r>
            <w:proofErr w:type="spellEnd"/>
            <w:r w:rsidRPr="2D948B53">
              <w:rPr>
                <w:sz w:val="24"/>
                <w:szCs w:val="24"/>
              </w:rPr>
              <w:t>) RIBA PART 2</w:t>
            </w:r>
          </w:p>
          <w:p w14:paraId="75B835FE" w14:textId="7FF8708A" w:rsidR="00AE7331" w:rsidRPr="0038572F" w:rsidRDefault="0CF13D4B" w:rsidP="0CF13D4B">
            <w:pPr>
              <w:jc w:val="center"/>
              <w:rPr>
                <w:rFonts w:ascii="Arial Black" w:eastAsia="Arial Black" w:hAnsi="Arial Black" w:cs="Arial Black"/>
                <w:color w:val="1479BC"/>
                <w:sz w:val="24"/>
                <w:szCs w:val="24"/>
              </w:rPr>
            </w:pPr>
            <w:r w:rsidRPr="0CF13D4B">
              <w:rPr>
                <w:rFonts w:ascii="Arial Black" w:eastAsia="Arial Black" w:hAnsi="Arial Black" w:cs="Arial Black"/>
                <w:color w:val="1479BC"/>
                <w:sz w:val="24"/>
                <w:szCs w:val="24"/>
              </w:rPr>
              <w:t>ORIENTATION TIMETABLE</w:t>
            </w:r>
          </w:p>
        </w:tc>
      </w:tr>
      <w:tr w:rsidR="00483ED9" w:rsidRPr="00A860BB" w14:paraId="79377E58" w14:textId="77777777" w:rsidTr="16697E9B">
        <w:trPr>
          <w:trHeight w:val="567"/>
          <w:jc w:val="center"/>
        </w:trPr>
        <w:tc>
          <w:tcPr>
            <w:tcW w:w="10322" w:type="dxa"/>
            <w:tcBorders>
              <w:left w:val="single" w:sz="18" w:space="0" w:color="147ABD" w:themeColor="accent1"/>
              <w:right w:val="single" w:sz="18" w:space="0" w:color="147ABD" w:themeColor="accent1"/>
            </w:tcBorders>
            <w:vAlign w:val="center"/>
          </w:tcPr>
          <w:p w14:paraId="3041E9FA" w14:textId="5CEFE9C6" w:rsidR="00483ED9" w:rsidRPr="0038572F" w:rsidRDefault="16697E9B" w:rsidP="16697E9B">
            <w:pPr>
              <w:pStyle w:val="Heading1"/>
              <w:rPr>
                <w:rFonts w:ascii="Calibri" w:hAnsi="Calibri"/>
                <w:bCs/>
                <w:sz w:val="24"/>
                <w:szCs w:val="24"/>
              </w:rPr>
            </w:pPr>
            <w:r w:rsidRPr="16697E9B">
              <w:rPr>
                <w:rFonts w:ascii="Calibri" w:hAnsi="Calibri"/>
                <w:bCs/>
                <w:sz w:val="24"/>
                <w:szCs w:val="24"/>
              </w:rPr>
              <w:t>COURSE LEADER</w:t>
            </w:r>
          </w:p>
          <w:p w14:paraId="3DAA2580" w14:textId="77777777" w:rsidR="00DA0E24" w:rsidRPr="0038572F" w:rsidRDefault="16697E9B" w:rsidP="16697E9B">
            <w:pPr>
              <w:jc w:val="center"/>
              <w:rPr>
                <w:rFonts w:ascii="Calibri" w:hAnsi="Calibri"/>
                <w:b/>
                <w:bCs/>
                <w:sz w:val="24"/>
                <w:szCs w:val="24"/>
              </w:rPr>
            </w:pPr>
            <w:r w:rsidRPr="16697E9B">
              <w:rPr>
                <w:rFonts w:ascii="Calibri" w:hAnsi="Calibri"/>
                <w:b/>
                <w:bCs/>
                <w:sz w:val="24"/>
                <w:szCs w:val="24"/>
              </w:rPr>
              <w:t>WELCOME</w:t>
            </w:r>
          </w:p>
          <w:p w14:paraId="672A6659" w14:textId="77777777" w:rsidR="00151CBD" w:rsidRDefault="00151CBD" w:rsidP="00151CBD"/>
          <w:p w14:paraId="331C1C47" w14:textId="377D974C" w:rsidR="00151CBD" w:rsidRDefault="4DC67849" w:rsidP="00151CBD">
            <w:r>
              <w:t xml:space="preserve">Hello and welcome to the </w:t>
            </w:r>
            <w:proofErr w:type="spellStart"/>
            <w:r>
              <w:t>MArch</w:t>
            </w:r>
            <w:proofErr w:type="spellEnd"/>
            <w:r>
              <w:t xml:space="preserve"> course. </w:t>
            </w:r>
          </w:p>
          <w:p w14:paraId="54F65E28" w14:textId="4AA7DB16" w:rsidR="00151CBD" w:rsidRDefault="00151CBD" w:rsidP="00151CBD"/>
          <w:p w14:paraId="4467D3FD" w14:textId="18CE3370" w:rsidR="00151CBD" w:rsidRDefault="2148D874" w:rsidP="00151CBD">
            <w:r>
              <w:t xml:space="preserve">The start of a new academic year is always an exciting time. Looking back, we can enjoy the successes of the previous year and the outstanding work that was produced. Looking forward, we can make plans to build on what we have achieved and to set out new study </w:t>
            </w:r>
            <w:proofErr w:type="spellStart"/>
            <w:r>
              <w:t>programmes</w:t>
            </w:r>
            <w:proofErr w:type="spellEnd"/>
            <w:r>
              <w:t xml:space="preserve"> for the year ahead. This year, as ever, we will be offering a wide-ranging and flexible set of options with opportunities for you to pursue your individual interests; and to gain the knowledge and skills you require for a career in Architecture. </w:t>
            </w:r>
          </w:p>
          <w:p w14:paraId="0A37501D" w14:textId="77777777" w:rsidR="00151CBD" w:rsidRDefault="00151CBD" w:rsidP="00151CBD"/>
          <w:p w14:paraId="5132C33D" w14:textId="0F9F529C" w:rsidR="00151CBD" w:rsidRDefault="2148D874" w:rsidP="00151CBD">
            <w:r>
              <w:t xml:space="preserve">We are keen to get started as soon as possible and we will be making the most of the orientation week to make sure that you are introduced to all the facilities and services available to you. It is therefore crucial that you attend all the orientation events. Whether you are new to Westminster or whether you have studied here before, there will be important introductions to all the different aspects of the course and an exciting week of design and making in the Fabrication Lab. This workshop will contribute directly to the assessment of your first year Digital Design work. </w:t>
            </w:r>
          </w:p>
          <w:p w14:paraId="5DAB6C7B" w14:textId="77777777" w:rsidR="00151CBD" w:rsidRDefault="00151CBD" w:rsidP="00151CBD"/>
          <w:p w14:paraId="0BD9A8EA" w14:textId="77777777" w:rsidR="00151CBD" w:rsidRDefault="00151CBD" w:rsidP="00151CBD">
            <w:r>
              <w:t>We look forward to meeting you on the 12</w:t>
            </w:r>
            <w:r w:rsidR="00DD2D25">
              <w:t>th</w:t>
            </w:r>
            <w:r>
              <w:t xml:space="preserve"> September but in the meantime, on behalf of myself and the course team, I wish you an enjoyable summer and every succes</w:t>
            </w:r>
            <w:bookmarkStart w:id="0" w:name="_GoBack"/>
            <w:bookmarkEnd w:id="0"/>
            <w:r>
              <w:t xml:space="preserve">s with your future studies at the University of Westminster.  </w:t>
            </w:r>
          </w:p>
          <w:p w14:paraId="02EB378F" w14:textId="77777777" w:rsidR="00151CBD" w:rsidRDefault="00151CBD" w:rsidP="00151CBD"/>
          <w:p w14:paraId="55201D41" w14:textId="77777777" w:rsidR="00151CBD" w:rsidRDefault="00151CBD" w:rsidP="00151CBD">
            <w:r>
              <w:t xml:space="preserve">Richard </w:t>
            </w:r>
            <w:proofErr w:type="spellStart"/>
            <w:r>
              <w:t>Difford</w:t>
            </w:r>
            <w:proofErr w:type="spellEnd"/>
            <w:r>
              <w:t xml:space="preserve"> ( </w:t>
            </w:r>
            <w:hyperlink r:id="rId11" w:history="1">
              <w:r w:rsidRPr="001F0B88">
                <w:rPr>
                  <w:rStyle w:val="Hyperlink"/>
                </w:rPr>
                <w:t>difforr@westminster.ac.uk</w:t>
              </w:r>
            </w:hyperlink>
            <w:r>
              <w:t xml:space="preserve"> )</w:t>
            </w:r>
          </w:p>
          <w:p w14:paraId="0D5A80A3" w14:textId="77777777" w:rsidR="00DA0E24" w:rsidRPr="00151CBD" w:rsidRDefault="00151CBD" w:rsidP="00DA0E24">
            <w:r>
              <w:t xml:space="preserve">Course Leader: </w:t>
            </w:r>
            <w:proofErr w:type="spellStart"/>
            <w:r>
              <w:t>MArch</w:t>
            </w:r>
            <w:proofErr w:type="spellEnd"/>
            <w:r>
              <w:t xml:space="preserve">  </w:t>
            </w:r>
          </w:p>
        </w:tc>
      </w:tr>
      <w:tr w:rsidR="00483ED9" w:rsidRPr="00A860BB" w14:paraId="6A05A809" w14:textId="77777777" w:rsidTr="16697E9B">
        <w:trPr>
          <w:trHeight w:val="227"/>
          <w:jc w:val="center"/>
        </w:trPr>
        <w:tc>
          <w:tcPr>
            <w:tcW w:w="10322" w:type="dxa"/>
            <w:tcBorders>
              <w:left w:val="single" w:sz="18" w:space="0" w:color="147ABD" w:themeColor="accent1"/>
              <w:right w:val="single" w:sz="18" w:space="0" w:color="147ABD" w:themeColor="accent1"/>
            </w:tcBorders>
            <w:vAlign w:val="center"/>
          </w:tcPr>
          <w:p w14:paraId="5A39BBE3" w14:textId="77777777" w:rsidR="00483ED9" w:rsidRPr="0038572F" w:rsidRDefault="00483ED9" w:rsidP="00A860BB">
            <w:pPr>
              <w:rPr>
                <w:rFonts w:ascii="Calibri" w:hAnsi="Calibri"/>
                <w:sz w:val="24"/>
                <w:szCs w:val="24"/>
              </w:rPr>
            </w:pPr>
          </w:p>
        </w:tc>
      </w:tr>
      <w:tr w:rsidR="00483ED9" w:rsidRPr="00A860BB" w14:paraId="41C8F396" w14:textId="77777777" w:rsidTr="16697E9B">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72A3D3EC" w14:textId="77777777" w:rsidR="00483ED9" w:rsidRPr="0038572F" w:rsidRDefault="00483ED9" w:rsidP="00C644E7">
            <w:pPr>
              <w:rPr>
                <w:rFonts w:ascii="Calibri" w:hAnsi="Calibri"/>
                <w:sz w:val="24"/>
                <w:szCs w:val="24"/>
              </w:rPr>
            </w:pPr>
          </w:p>
        </w:tc>
      </w:tr>
      <w:tr w:rsidR="00DA0E24" w:rsidRPr="00A860BB" w14:paraId="32F7D799" w14:textId="77777777" w:rsidTr="16697E9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DB06F9D" w14:textId="77777777" w:rsidTr="613A1BA9">
              <w:tc>
                <w:tcPr>
                  <w:tcW w:w="10086" w:type="dxa"/>
                  <w:gridSpan w:val="3"/>
                  <w:shd w:val="clear" w:color="auto" w:fill="91CCF3" w:themeFill="accent1" w:themeFillTint="66"/>
                </w:tcPr>
                <w:p w14:paraId="2B11341A" w14:textId="77777777" w:rsidR="0001120B" w:rsidRPr="0038572F" w:rsidRDefault="00151CBD" w:rsidP="00151CBD">
                  <w:pPr>
                    <w:jc w:val="center"/>
                    <w:rPr>
                      <w:rStyle w:val="Strong"/>
                      <w:rFonts w:ascii="Calibri" w:hAnsi="Calibri"/>
                      <w:sz w:val="24"/>
                      <w:szCs w:val="24"/>
                    </w:rPr>
                  </w:pPr>
                  <w:r w:rsidRPr="003D0A72">
                    <w:rPr>
                      <w:b/>
                      <w:bCs/>
                    </w:rPr>
                    <w:t>Thursday 1</w:t>
                  </w:r>
                  <w:r>
                    <w:rPr>
                      <w:b/>
                      <w:bCs/>
                    </w:rPr>
                    <w:t>2</w:t>
                  </w:r>
                  <w:r w:rsidRPr="003D0A72">
                    <w:rPr>
                      <w:b/>
                      <w:bCs/>
                    </w:rPr>
                    <w:t xml:space="preserve"> September</w:t>
                  </w:r>
                </w:p>
              </w:tc>
            </w:tr>
            <w:tr w:rsidR="0001120B" w:rsidRPr="0038572F" w14:paraId="64C6B391" w14:textId="77777777" w:rsidTr="613A1BA9">
              <w:tc>
                <w:tcPr>
                  <w:tcW w:w="3362" w:type="dxa"/>
                </w:tcPr>
                <w:p w14:paraId="4A146726"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0EC0D2D"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D2B207C"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77CD7830" w14:textId="77777777" w:rsidTr="613A1BA9">
              <w:tc>
                <w:tcPr>
                  <w:tcW w:w="3362" w:type="dxa"/>
                </w:tcPr>
                <w:p w14:paraId="28341850" w14:textId="77777777" w:rsidR="0001120B" w:rsidRPr="0038572F" w:rsidRDefault="613A1BA9" w:rsidP="613A1BA9">
                  <w:pPr>
                    <w:pStyle w:val="Normal-Centered"/>
                    <w:rPr>
                      <w:rStyle w:val="Strong"/>
                      <w:rFonts w:eastAsiaTheme="minorEastAsia"/>
                      <w:sz w:val="20"/>
                    </w:rPr>
                  </w:pPr>
                  <w:r w:rsidRPr="613A1BA9">
                    <w:rPr>
                      <w:rFonts w:eastAsiaTheme="minorEastAsia"/>
                      <w:sz w:val="20"/>
                    </w:rPr>
                    <w:t>10:30 – 12:30</w:t>
                  </w:r>
                </w:p>
              </w:tc>
              <w:tc>
                <w:tcPr>
                  <w:tcW w:w="3362" w:type="dxa"/>
                </w:tcPr>
                <w:p w14:paraId="3D9221FB" w14:textId="77777777" w:rsidR="00151CBD" w:rsidRPr="00151CBD" w:rsidRDefault="613A1BA9" w:rsidP="613A1BA9">
                  <w:pPr>
                    <w:pStyle w:val="Normal-Centered"/>
                    <w:jc w:val="left"/>
                    <w:rPr>
                      <w:rStyle w:val="Strong"/>
                      <w:rFonts w:eastAsiaTheme="minorEastAsia"/>
                      <w:b w:val="0"/>
                      <w:bCs w:val="0"/>
                      <w:color w:val="auto"/>
                      <w:sz w:val="20"/>
                    </w:rPr>
                  </w:pPr>
                  <w:r w:rsidRPr="613A1BA9">
                    <w:rPr>
                      <w:rFonts w:eastAsiaTheme="minorEastAsia"/>
                      <w:sz w:val="20"/>
                    </w:rPr>
                    <w:t>Course Introduction</w:t>
                  </w:r>
                </w:p>
              </w:tc>
              <w:tc>
                <w:tcPr>
                  <w:tcW w:w="3362" w:type="dxa"/>
                </w:tcPr>
                <w:p w14:paraId="54C68FE7" w14:textId="452198AB" w:rsidR="0001120B" w:rsidRPr="0038572F" w:rsidRDefault="613A1BA9" w:rsidP="613A1BA9">
                  <w:pPr>
                    <w:pStyle w:val="Normal-Centered"/>
                    <w:spacing w:line="259" w:lineRule="auto"/>
                    <w:rPr>
                      <w:rStyle w:val="Strong"/>
                      <w:rFonts w:eastAsiaTheme="minorEastAsia"/>
                      <w:sz w:val="20"/>
                    </w:rPr>
                  </w:pPr>
                  <w:r w:rsidRPr="613A1BA9">
                    <w:rPr>
                      <w:rFonts w:eastAsiaTheme="minorEastAsia"/>
                      <w:sz w:val="20"/>
                    </w:rPr>
                    <w:t>Robin Evans Room (M416)</w:t>
                  </w:r>
                  <w:r w:rsidR="00813640">
                    <w:rPr>
                      <w:rFonts w:eastAsiaTheme="minorEastAsia"/>
                      <w:sz w:val="20"/>
                    </w:rPr>
                    <w:br/>
                    <w:t>Marylebone Campus</w:t>
                  </w:r>
                  <w:r w:rsidR="00813640">
                    <w:rPr>
                      <w:rFonts w:eastAsiaTheme="minorEastAsia"/>
                      <w:sz w:val="20"/>
                    </w:rPr>
                    <w:br/>
                  </w:r>
                  <w:r w:rsidR="00813640" w:rsidRPr="00813640">
                    <w:rPr>
                      <w:sz w:val="20"/>
                    </w:rPr>
                    <w:t>35 Marylebone Road</w:t>
                  </w:r>
                  <w:r w:rsidR="00813640" w:rsidRPr="00813640">
                    <w:rPr>
                      <w:sz w:val="20"/>
                    </w:rPr>
                    <w:br/>
                    <w:t>NW1 5LS</w:t>
                  </w:r>
                  <w:r w:rsidR="00813640">
                    <w:br/>
                  </w:r>
                </w:p>
              </w:tc>
            </w:tr>
            <w:tr w:rsidR="0001120B" w:rsidRPr="0038572F" w14:paraId="12F63238" w14:textId="77777777" w:rsidTr="613A1BA9">
              <w:tc>
                <w:tcPr>
                  <w:tcW w:w="3362" w:type="dxa"/>
                </w:tcPr>
                <w:p w14:paraId="36250C85" w14:textId="77777777" w:rsidR="0001120B" w:rsidRPr="0038572F" w:rsidRDefault="613A1BA9" w:rsidP="613A1BA9">
                  <w:pPr>
                    <w:pStyle w:val="Normal-Centered"/>
                    <w:rPr>
                      <w:rStyle w:val="Strong"/>
                      <w:rFonts w:eastAsiaTheme="minorEastAsia"/>
                      <w:sz w:val="20"/>
                    </w:rPr>
                  </w:pPr>
                  <w:r w:rsidRPr="613A1BA9">
                    <w:rPr>
                      <w:rFonts w:eastAsiaTheme="minorEastAsia"/>
                      <w:sz w:val="20"/>
                    </w:rPr>
                    <w:t>14:00 – 16:00</w:t>
                  </w:r>
                </w:p>
              </w:tc>
              <w:tc>
                <w:tcPr>
                  <w:tcW w:w="3362" w:type="dxa"/>
                </w:tcPr>
                <w:p w14:paraId="0E375948" w14:textId="77777777" w:rsidR="0001120B" w:rsidRPr="00151CBD" w:rsidRDefault="613A1BA9" w:rsidP="613A1BA9">
                  <w:pPr>
                    <w:pStyle w:val="Normal-Centered"/>
                    <w:jc w:val="left"/>
                    <w:rPr>
                      <w:rStyle w:val="Strong"/>
                      <w:rFonts w:eastAsiaTheme="minorEastAsia"/>
                      <w:b w:val="0"/>
                      <w:bCs w:val="0"/>
                      <w:color w:val="auto"/>
                      <w:sz w:val="20"/>
                    </w:rPr>
                  </w:pPr>
                  <w:r w:rsidRPr="613A1BA9">
                    <w:rPr>
                      <w:rFonts w:eastAsiaTheme="minorEastAsia"/>
                      <w:sz w:val="20"/>
                    </w:rPr>
                    <w:t xml:space="preserve">Essential Information </w:t>
                  </w:r>
                </w:p>
              </w:tc>
              <w:tc>
                <w:tcPr>
                  <w:tcW w:w="3362" w:type="dxa"/>
                </w:tcPr>
                <w:p w14:paraId="23B4CA74" w14:textId="270EFB23" w:rsidR="0001120B" w:rsidRPr="0038572F" w:rsidRDefault="613A1BA9" w:rsidP="613A1BA9">
                  <w:pPr>
                    <w:pStyle w:val="Normal-Centered"/>
                    <w:spacing w:line="259" w:lineRule="auto"/>
                    <w:rPr>
                      <w:rStyle w:val="Strong"/>
                      <w:rFonts w:eastAsiaTheme="minorEastAsia"/>
                      <w:sz w:val="20"/>
                    </w:rPr>
                  </w:pPr>
                  <w:r w:rsidRPr="613A1BA9">
                    <w:rPr>
                      <w:rFonts w:eastAsiaTheme="minorEastAsia"/>
                      <w:sz w:val="20"/>
                    </w:rPr>
                    <w:t>Robin Evans Room (M416)</w:t>
                  </w:r>
                </w:p>
              </w:tc>
            </w:tr>
            <w:tr w:rsidR="00151CBD" w:rsidRPr="0038572F" w14:paraId="6C4802BC" w14:textId="77777777" w:rsidTr="613A1BA9">
              <w:tc>
                <w:tcPr>
                  <w:tcW w:w="10086" w:type="dxa"/>
                  <w:gridSpan w:val="3"/>
                </w:tcPr>
                <w:p w14:paraId="0D0B940D" w14:textId="77777777" w:rsidR="00151CBD" w:rsidRDefault="00151CBD" w:rsidP="00151CBD">
                  <w:pPr>
                    <w:rPr>
                      <w:bCs/>
                    </w:rPr>
                  </w:pPr>
                </w:p>
                <w:p w14:paraId="1BA7BAEE" w14:textId="77777777" w:rsidR="00151CBD" w:rsidRDefault="00151CBD" w:rsidP="00151CBD">
                  <w:pPr>
                    <w:rPr>
                      <w:b/>
                      <w:bCs/>
                    </w:rPr>
                  </w:pPr>
                  <w:r>
                    <w:rPr>
                      <w:bCs/>
                    </w:rPr>
                    <w:t>On Thursday 12 September there will be a general introduction to the course.  This will include essential information about the course and about the facilities available to you at Westminster. But just as importantly it will also be a chance to meet some of the key staff and learn about the culture of the school.</w:t>
                  </w:r>
                </w:p>
                <w:p w14:paraId="0E27B00A" w14:textId="77777777" w:rsidR="00151CBD" w:rsidRPr="0038572F" w:rsidRDefault="00151CBD" w:rsidP="00DA0E24">
                  <w:pPr>
                    <w:pStyle w:val="Normal-Centered"/>
                    <w:rPr>
                      <w:rStyle w:val="Strong"/>
                      <w:rFonts w:ascii="Calibri" w:hAnsi="Calibri"/>
                      <w:sz w:val="24"/>
                      <w:szCs w:val="24"/>
                    </w:rPr>
                  </w:pPr>
                </w:p>
              </w:tc>
            </w:tr>
          </w:tbl>
          <w:p w14:paraId="60061E4C"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651F19D2" w14:textId="77777777" w:rsidTr="613A1BA9">
              <w:tc>
                <w:tcPr>
                  <w:tcW w:w="10086" w:type="dxa"/>
                  <w:gridSpan w:val="3"/>
                  <w:shd w:val="clear" w:color="auto" w:fill="91CCF3" w:themeFill="accent1" w:themeFillTint="66"/>
                </w:tcPr>
                <w:p w14:paraId="39432009" w14:textId="77777777" w:rsidR="0001120B" w:rsidRPr="0038572F" w:rsidRDefault="00151CBD" w:rsidP="00151CBD">
                  <w:pPr>
                    <w:pStyle w:val="Normal-Centered"/>
                    <w:rPr>
                      <w:rStyle w:val="Strong"/>
                      <w:rFonts w:ascii="Calibri" w:hAnsi="Calibri"/>
                      <w:sz w:val="24"/>
                      <w:szCs w:val="24"/>
                    </w:rPr>
                  </w:pPr>
                  <w:r w:rsidRPr="003D0A72">
                    <w:rPr>
                      <w:b/>
                      <w:bCs/>
                    </w:rPr>
                    <w:t>Friday 1</w:t>
                  </w:r>
                  <w:r>
                    <w:rPr>
                      <w:b/>
                      <w:bCs/>
                    </w:rPr>
                    <w:t>3</w:t>
                  </w:r>
                  <w:r w:rsidRPr="003D0A72">
                    <w:rPr>
                      <w:b/>
                      <w:bCs/>
                    </w:rPr>
                    <w:t xml:space="preserve"> September</w:t>
                  </w:r>
                </w:p>
              </w:tc>
            </w:tr>
            <w:tr w:rsidR="0001120B" w:rsidRPr="0038572F" w14:paraId="0AF6A058" w14:textId="77777777" w:rsidTr="613A1BA9">
              <w:tc>
                <w:tcPr>
                  <w:tcW w:w="3362" w:type="dxa"/>
                </w:tcPr>
                <w:p w14:paraId="77B6B7C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A4265B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4395E1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5FEF3398" w14:textId="77777777" w:rsidTr="613A1BA9">
              <w:tc>
                <w:tcPr>
                  <w:tcW w:w="3362" w:type="dxa"/>
                </w:tcPr>
                <w:p w14:paraId="122A4577" w14:textId="77777777" w:rsidR="0001120B" w:rsidRPr="0038572F" w:rsidRDefault="613A1BA9" w:rsidP="613A1BA9">
                  <w:pPr>
                    <w:pStyle w:val="Normal-Centered"/>
                    <w:rPr>
                      <w:rStyle w:val="Strong"/>
                      <w:rFonts w:ascii="Calibri" w:hAnsi="Calibri"/>
                      <w:sz w:val="20"/>
                    </w:rPr>
                  </w:pPr>
                  <w:r w:rsidRPr="613A1BA9">
                    <w:rPr>
                      <w:sz w:val="20"/>
                    </w:rPr>
                    <w:t>10:00 – 11:30</w:t>
                  </w:r>
                </w:p>
              </w:tc>
              <w:tc>
                <w:tcPr>
                  <w:tcW w:w="3362" w:type="dxa"/>
                </w:tcPr>
                <w:p w14:paraId="501552EA" w14:textId="77777777" w:rsidR="0001120B" w:rsidRPr="0038572F" w:rsidRDefault="613A1BA9" w:rsidP="613A1BA9">
                  <w:pPr>
                    <w:pStyle w:val="Normal-Centered"/>
                    <w:jc w:val="left"/>
                    <w:rPr>
                      <w:rStyle w:val="Strong"/>
                      <w:rFonts w:ascii="Calibri" w:hAnsi="Calibri"/>
                      <w:sz w:val="20"/>
                    </w:rPr>
                  </w:pPr>
                  <w:r w:rsidRPr="613A1BA9">
                    <w:rPr>
                      <w:sz w:val="20"/>
                    </w:rPr>
                    <w:t>Enrolment</w:t>
                  </w:r>
                </w:p>
              </w:tc>
              <w:tc>
                <w:tcPr>
                  <w:tcW w:w="3362" w:type="dxa"/>
                </w:tcPr>
                <w:p w14:paraId="428AE58B" w14:textId="77777777" w:rsidR="0001120B" w:rsidRPr="0038572F" w:rsidRDefault="613A1BA9" w:rsidP="613A1BA9">
                  <w:pPr>
                    <w:pStyle w:val="Normal-Centered"/>
                    <w:rPr>
                      <w:rStyle w:val="Strong"/>
                      <w:rFonts w:ascii="Calibri" w:hAnsi="Calibri"/>
                      <w:sz w:val="20"/>
                    </w:rPr>
                  </w:pPr>
                  <w:r w:rsidRPr="613A1BA9">
                    <w:rPr>
                      <w:sz w:val="20"/>
                    </w:rPr>
                    <w:t>Chiltern Hall</w:t>
                  </w:r>
                </w:p>
              </w:tc>
            </w:tr>
            <w:tr w:rsidR="0001120B" w:rsidRPr="0038572F" w14:paraId="24BAA6D6" w14:textId="77777777" w:rsidTr="613A1BA9">
              <w:tc>
                <w:tcPr>
                  <w:tcW w:w="3362" w:type="dxa"/>
                </w:tcPr>
                <w:p w14:paraId="2C314739" w14:textId="77777777" w:rsidR="0001120B" w:rsidRPr="0038572F" w:rsidRDefault="613A1BA9" w:rsidP="613A1BA9">
                  <w:pPr>
                    <w:pStyle w:val="Normal-Centered"/>
                    <w:rPr>
                      <w:rStyle w:val="Strong"/>
                      <w:rFonts w:ascii="Calibri" w:hAnsi="Calibri"/>
                      <w:sz w:val="20"/>
                    </w:rPr>
                  </w:pPr>
                  <w:r w:rsidRPr="613A1BA9">
                    <w:rPr>
                      <w:sz w:val="20"/>
                    </w:rPr>
                    <w:t>12:00 – 15:00</w:t>
                  </w:r>
                </w:p>
              </w:tc>
              <w:tc>
                <w:tcPr>
                  <w:tcW w:w="3362" w:type="dxa"/>
                </w:tcPr>
                <w:p w14:paraId="44BD13B8" w14:textId="77777777" w:rsidR="00151CBD" w:rsidRDefault="613A1BA9" w:rsidP="613A1BA9">
                  <w:r w:rsidRPr="613A1BA9">
                    <w:t xml:space="preserve">Introduction to the Fabrication Lab </w:t>
                  </w:r>
                </w:p>
                <w:p w14:paraId="67DF1DF3" w14:textId="77777777" w:rsidR="0001120B" w:rsidRDefault="613A1BA9" w:rsidP="613A1BA9">
                  <w:pPr>
                    <w:pStyle w:val="Normal-Centered"/>
                    <w:jc w:val="left"/>
                    <w:rPr>
                      <w:sz w:val="20"/>
                    </w:rPr>
                  </w:pPr>
                  <w:r w:rsidRPr="613A1BA9">
                    <w:rPr>
                      <w:sz w:val="20"/>
                    </w:rPr>
                    <w:t>and Introductory Workshop</w:t>
                  </w:r>
                </w:p>
                <w:p w14:paraId="1C2426A0" w14:textId="77777777" w:rsidR="00151CBD" w:rsidRPr="00151CBD" w:rsidRDefault="613A1BA9" w:rsidP="613A1BA9">
                  <w:pPr>
                    <w:rPr>
                      <w:rStyle w:val="Strong"/>
                      <w:b w:val="0"/>
                      <w:bCs w:val="0"/>
                      <w:color w:val="auto"/>
                    </w:rPr>
                  </w:pPr>
                  <w:r w:rsidRPr="613A1BA9">
                    <w:t>(workshop continues through next week)</w:t>
                  </w:r>
                </w:p>
              </w:tc>
              <w:tc>
                <w:tcPr>
                  <w:tcW w:w="3362" w:type="dxa"/>
                </w:tcPr>
                <w:p w14:paraId="1C50C2E8" w14:textId="7E8CB0EB" w:rsidR="0001120B" w:rsidRPr="0038572F" w:rsidRDefault="613A1BA9" w:rsidP="613A1BA9">
                  <w:pPr>
                    <w:pStyle w:val="Normal-Centered"/>
                    <w:spacing w:line="259" w:lineRule="auto"/>
                    <w:rPr>
                      <w:sz w:val="20"/>
                    </w:rPr>
                  </w:pPr>
                  <w:r w:rsidRPr="613A1BA9">
                    <w:rPr>
                      <w:sz w:val="20"/>
                    </w:rPr>
                    <w:t>Robin Evans Room (M416)</w:t>
                  </w:r>
                </w:p>
                <w:p w14:paraId="7B4DAD09" w14:textId="28C9B931" w:rsidR="0001120B" w:rsidRPr="0038572F" w:rsidRDefault="0001120B" w:rsidP="613A1BA9">
                  <w:pPr>
                    <w:pStyle w:val="Normal-Centered"/>
                    <w:rPr>
                      <w:rStyle w:val="Strong"/>
                      <w:rFonts w:ascii="Calibri" w:hAnsi="Calibri"/>
                      <w:sz w:val="20"/>
                    </w:rPr>
                  </w:pPr>
                </w:p>
              </w:tc>
            </w:tr>
            <w:tr w:rsidR="00151CBD" w:rsidRPr="0038572F" w14:paraId="77B7A03D" w14:textId="77777777" w:rsidTr="613A1BA9">
              <w:tc>
                <w:tcPr>
                  <w:tcW w:w="10086" w:type="dxa"/>
                  <w:gridSpan w:val="3"/>
                </w:tcPr>
                <w:p w14:paraId="44EAFD9C" w14:textId="77777777" w:rsidR="00151CBD" w:rsidRDefault="00151CBD" w:rsidP="00151CBD">
                  <w:pPr>
                    <w:rPr>
                      <w:bCs/>
                    </w:rPr>
                  </w:pPr>
                </w:p>
                <w:p w14:paraId="071B267C" w14:textId="77777777" w:rsidR="00151CBD" w:rsidRPr="008141B7" w:rsidRDefault="00151CBD" w:rsidP="00151CBD">
                  <w:pPr>
                    <w:rPr>
                      <w:bCs/>
                    </w:rPr>
                  </w:pPr>
                  <w:r w:rsidRPr="008141B7">
                    <w:rPr>
                      <w:bCs/>
                    </w:rPr>
                    <w:t xml:space="preserve">On Friday </w:t>
                  </w:r>
                  <w:r>
                    <w:rPr>
                      <w:bCs/>
                    </w:rPr>
                    <w:t xml:space="preserve">13 you will </w:t>
                  </w:r>
                  <w:proofErr w:type="spellStart"/>
                  <w:r>
                    <w:rPr>
                      <w:bCs/>
                    </w:rPr>
                    <w:t>enrol</w:t>
                  </w:r>
                  <w:proofErr w:type="spellEnd"/>
                  <w:r>
                    <w:rPr>
                      <w:bCs/>
                    </w:rPr>
                    <w:t xml:space="preserve"> formally onto the course in the morning and in the afternoon you will be introduced to the Fabrication Lab and to the first part of the introductory fabrication workshop. Attending this session will be crucial if you are to take full advantage of the exciting possibilities presented by the Fabrication Lab and to successfully engage with the requirements for digital design and making on the course.</w:t>
                  </w:r>
                </w:p>
                <w:p w14:paraId="4B94D5A5" w14:textId="77777777" w:rsidR="00151CBD" w:rsidRPr="0038572F" w:rsidRDefault="00151CBD" w:rsidP="0001120B">
                  <w:pPr>
                    <w:pStyle w:val="Normal-Centered"/>
                    <w:rPr>
                      <w:rStyle w:val="Strong"/>
                      <w:rFonts w:ascii="Calibri" w:hAnsi="Calibri"/>
                      <w:sz w:val="24"/>
                      <w:szCs w:val="24"/>
                    </w:rPr>
                  </w:pPr>
                </w:p>
              </w:tc>
            </w:tr>
          </w:tbl>
          <w:p w14:paraId="3DEEC669"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61FD016E" w14:textId="77777777" w:rsidTr="613A1BA9">
              <w:tc>
                <w:tcPr>
                  <w:tcW w:w="10086" w:type="dxa"/>
                  <w:gridSpan w:val="3"/>
                  <w:shd w:val="clear" w:color="auto" w:fill="91CCF3" w:themeFill="accent1" w:themeFillTint="66"/>
                </w:tcPr>
                <w:p w14:paraId="598EA1CE" w14:textId="77777777" w:rsidR="0001120B" w:rsidRPr="0038572F" w:rsidRDefault="00151CBD" w:rsidP="0001120B">
                  <w:pPr>
                    <w:pStyle w:val="Normal-Centered"/>
                    <w:rPr>
                      <w:rStyle w:val="Strong"/>
                      <w:rFonts w:ascii="Calibri" w:hAnsi="Calibri"/>
                      <w:sz w:val="24"/>
                      <w:szCs w:val="24"/>
                    </w:rPr>
                  </w:pPr>
                  <w:r>
                    <w:rPr>
                      <w:b/>
                      <w:bCs/>
                    </w:rPr>
                    <w:t>Monday 16 – Friday 20 September</w:t>
                  </w:r>
                </w:p>
              </w:tc>
            </w:tr>
            <w:tr w:rsidR="0001120B" w:rsidRPr="0038572F" w14:paraId="3BE91C73" w14:textId="77777777" w:rsidTr="613A1BA9">
              <w:tc>
                <w:tcPr>
                  <w:tcW w:w="3362" w:type="dxa"/>
                </w:tcPr>
                <w:p w14:paraId="5A77FFC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427D7C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240354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55AF1634" w14:textId="77777777" w:rsidTr="613A1BA9">
              <w:tc>
                <w:tcPr>
                  <w:tcW w:w="3362" w:type="dxa"/>
                </w:tcPr>
                <w:p w14:paraId="53D38380" w14:textId="77777777" w:rsidR="0001120B" w:rsidRPr="00151CBD" w:rsidRDefault="613A1BA9" w:rsidP="613A1BA9">
                  <w:pPr>
                    <w:pStyle w:val="Normal-Centered"/>
                    <w:rPr>
                      <w:rStyle w:val="Strong"/>
                      <w:rFonts w:ascii="Calibri" w:hAnsi="Calibri"/>
                      <w:b w:val="0"/>
                      <w:bCs w:val="0"/>
                      <w:sz w:val="20"/>
                    </w:rPr>
                  </w:pPr>
                  <w:r w:rsidRPr="613A1BA9">
                    <w:rPr>
                      <w:rStyle w:val="Strong"/>
                      <w:rFonts w:ascii="Calibri" w:hAnsi="Calibri"/>
                      <w:b w:val="0"/>
                      <w:bCs w:val="0"/>
                      <w:sz w:val="20"/>
                    </w:rPr>
                    <w:t>All day</w:t>
                  </w:r>
                </w:p>
              </w:tc>
              <w:tc>
                <w:tcPr>
                  <w:tcW w:w="3362" w:type="dxa"/>
                </w:tcPr>
                <w:p w14:paraId="59CA59F6" w14:textId="77777777" w:rsidR="0001120B" w:rsidRPr="0038572F" w:rsidRDefault="00151CBD" w:rsidP="613A1BA9">
                  <w:pPr>
                    <w:pStyle w:val="Normal-Centered"/>
                    <w:rPr>
                      <w:rStyle w:val="Strong"/>
                      <w:rFonts w:ascii="Calibri" w:hAnsi="Calibri"/>
                      <w:sz w:val="20"/>
                    </w:rPr>
                  </w:pPr>
                  <w:r w:rsidRPr="613A1BA9">
                    <w:rPr>
                      <w:sz w:val="20"/>
                    </w:rPr>
                    <w:t>Fabrication Workshop</w:t>
                  </w:r>
                  <w:r w:rsidRPr="003D0A72">
                    <w:tab/>
                  </w:r>
                </w:p>
              </w:tc>
              <w:tc>
                <w:tcPr>
                  <w:tcW w:w="3362" w:type="dxa"/>
                </w:tcPr>
                <w:p w14:paraId="58E44F8B" w14:textId="77777777" w:rsidR="0001120B" w:rsidRPr="0038572F" w:rsidRDefault="613A1BA9" w:rsidP="613A1BA9">
                  <w:pPr>
                    <w:pStyle w:val="Normal-Centered"/>
                    <w:rPr>
                      <w:rStyle w:val="Strong"/>
                      <w:rFonts w:ascii="Calibri" w:hAnsi="Calibri"/>
                      <w:sz w:val="20"/>
                    </w:rPr>
                  </w:pPr>
                  <w:r w:rsidRPr="613A1BA9">
                    <w:rPr>
                      <w:sz w:val="20"/>
                    </w:rPr>
                    <w:t>Fabrication Lab (P1)</w:t>
                  </w:r>
                </w:p>
              </w:tc>
            </w:tr>
            <w:tr w:rsidR="0063228E" w:rsidRPr="0038572F" w14:paraId="221BC324" w14:textId="77777777" w:rsidTr="613A1BA9">
              <w:tc>
                <w:tcPr>
                  <w:tcW w:w="10086" w:type="dxa"/>
                  <w:gridSpan w:val="3"/>
                </w:tcPr>
                <w:p w14:paraId="3656B9AB" w14:textId="77777777" w:rsidR="0063228E" w:rsidRDefault="0063228E" w:rsidP="0063228E"/>
                <w:p w14:paraId="57B7F2A7" w14:textId="77777777" w:rsidR="0063228E" w:rsidRDefault="0063228E" w:rsidP="0063228E">
                  <w:r>
                    <w:t>The fabrication workshop aims to provide an engaging and enjoyable introduction to the equipment and facilities available in the Fabrication Lab. From the outset you will be designing and making using a range of techniques and materials from computer controlled machining to hand craft. It is also a chance to get to know some the people you will be working with throughout the year. This workshop is also a vital part of your studies and will contribute to the Digital Design component of the course.</w:t>
                  </w:r>
                </w:p>
                <w:p w14:paraId="45FB0818" w14:textId="77777777" w:rsidR="0063228E" w:rsidRDefault="0063228E" w:rsidP="0063228E"/>
                <w:p w14:paraId="6BFD20D1" w14:textId="77777777" w:rsidR="0063228E" w:rsidRDefault="0063228E" w:rsidP="0063228E">
                  <w:r>
                    <w:t>The Fabrication workshop will introduce you to the principles of prototyping and design through making, as well as developing your knowledge and skills in both traditional and digital manufacturing processes. You will have the week to design</w:t>
                  </w:r>
                  <w:r w:rsidR="00103C22">
                    <w:t>,</w:t>
                  </w:r>
                  <w:r>
                    <w:t xml:space="preserve"> test and fabricate a collection of spatial installations, physical artefacts and sensory devices. Along the way, you will be guided by a team </w:t>
                  </w:r>
                  <w:r w:rsidR="00103C22">
                    <w:t xml:space="preserve">of </w:t>
                  </w:r>
                  <w:r>
                    <w:t xml:space="preserve">architecture lecturers and Fabrication Lab staff who will provide instruction, tutorials and discussions about the work. You will learn how to work productively and creatively and have the opportunity to generate, test and </w:t>
                  </w:r>
                  <w:proofErr w:type="spellStart"/>
                  <w:r>
                    <w:t>realise</w:t>
                  </w:r>
                  <w:proofErr w:type="spellEnd"/>
                  <w:r>
                    <w:t xml:space="preserve"> your designs. </w:t>
                  </w:r>
                </w:p>
                <w:p w14:paraId="049F31CB" w14:textId="77777777" w:rsidR="0063228E" w:rsidRPr="0038572F" w:rsidRDefault="0063228E" w:rsidP="0001120B">
                  <w:pPr>
                    <w:pStyle w:val="Normal-Centered"/>
                    <w:rPr>
                      <w:rStyle w:val="Strong"/>
                      <w:rFonts w:ascii="Calibri" w:hAnsi="Calibri"/>
                      <w:sz w:val="24"/>
                      <w:szCs w:val="24"/>
                    </w:rPr>
                  </w:pPr>
                </w:p>
              </w:tc>
            </w:tr>
          </w:tbl>
          <w:p w14:paraId="53128261"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4774576F" w14:textId="77777777" w:rsidTr="613A1BA9">
              <w:tc>
                <w:tcPr>
                  <w:tcW w:w="10086" w:type="dxa"/>
                  <w:gridSpan w:val="3"/>
                  <w:shd w:val="clear" w:color="auto" w:fill="91CCF3" w:themeFill="accent1" w:themeFillTint="66"/>
                </w:tcPr>
                <w:p w14:paraId="5962B287" w14:textId="77777777" w:rsidR="0063228E" w:rsidRDefault="0063228E" w:rsidP="0063228E">
                  <w:pPr>
                    <w:jc w:val="center"/>
                    <w:rPr>
                      <w:b/>
                      <w:bCs/>
                    </w:rPr>
                  </w:pPr>
                  <w:r w:rsidRPr="003D0A72">
                    <w:rPr>
                      <w:b/>
                      <w:bCs/>
                    </w:rPr>
                    <w:t>Friday 2</w:t>
                  </w:r>
                  <w:r>
                    <w:rPr>
                      <w:b/>
                      <w:bCs/>
                    </w:rPr>
                    <w:t>0</w:t>
                  </w:r>
                  <w:r w:rsidRPr="003D0A72">
                    <w:rPr>
                      <w:b/>
                      <w:bCs/>
                    </w:rPr>
                    <w:t xml:space="preserve"> September</w:t>
                  </w:r>
                </w:p>
                <w:p w14:paraId="62486C05" w14:textId="77777777" w:rsidR="0001120B" w:rsidRPr="0038572F" w:rsidRDefault="0001120B" w:rsidP="0001120B">
                  <w:pPr>
                    <w:pStyle w:val="Normal-Centered"/>
                    <w:rPr>
                      <w:rStyle w:val="Strong"/>
                      <w:rFonts w:ascii="Calibri" w:hAnsi="Calibri"/>
                      <w:sz w:val="24"/>
                      <w:szCs w:val="24"/>
                    </w:rPr>
                  </w:pPr>
                </w:p>
              </w:tc>
            </w:tr>
            <w:tr w:rsidR="0001120B" w:rsidRPr="0038572F" w14:paraId="1CA2D8A9" w14:textId="77777777" w:rsidTr="613A1BA9">
              <w:tc>
                <w:tcPr>
                  <w:tcW w:w="3362" w:type="dxa"/>
                </w:tcPr>
                <w:p w14:paraId="307F815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561DB07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1E5B6B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4CD7568F" w14:textId="77777777" w:rsidTr="613A1BA9">
              <w:tc>
                <w:tcPr>
                  <w:tcW w:w="3362" w:type="dxa"/>
                </w:tcPr>
                <w:p w14:paraId="6CF17930" w14:textId="77777777" w:rsidR="0001120B" w:rsidRPr="0038572F" w:rsidRDefault="613A1BA9" w:rsidP="613A1BA9">
                  <w:pPr>
                    <w:pStyle w:val="Normal-Centered"/>
                    <w:rPr>
                      <w:rStyle w:val="Strong"/>
                      <w:rFonts w:ascii="Calibri" w:hAnsi="Calibri"/>
                      <w:sz w:val="20"/>
                    </w:rPr>
                  </w:pPr>
                  <w:r w:rsidRPr="613A1BA9">
                    <w:rPr>
                      <w:sz w:val="20"/>
                    </w:rPr>
                    <w:t>18:30 – 20:30</w:t>
                  </w:r>
                </w:p>
              </w:tc>
              <w:tc>
                <w:tcPr>
                  <w:tcW w:w="3362" w:type="dxa"/>
                </w:tcPr>
                <w:p w14:paraId="5758E179" w14:textId="77777777" w:rsidR="0001120B" w:rsidRPr="0038572F" w:rsidRDefault="613A1BA9" w:rsidP="613A1BA9">
                  <w:pPr>
                    <w:pStyle w:val="Normal-Centered"/>
                    <w:rPr>
                      <w:rStyle w:val="Strong"/>
                      <w:rFonts w:ascii="Calibri" w:hAnsi="Calibri"/>
                      <w:sz w:val="20"/>
                    </w:rPr>
                  </w:pPr>
                  <w:r w:rsidRPr="613A1BA9">
                    <w:rPr>
                      <w:sz w:val="20"/>
                    </w:rPr>
                    <w:t>Workshop Presentation/Celebration</w:t>
                  </w:r>
                </w:p>
              </w:tc>
              <w:tc>
                <w:tcPr>
                  <w:tcW w:w="3362" w:type="dxa"/>
                </w:tcPr>
                <w:p w14:paraId="7509F10A" w14:textId="77777777" w:rsidR="0001120B" w:rsidRPr="0038572F" w:rsidRDefault="613A1BA9" w:rsidP="613A1BA9">
                  <w:pPr>
                    <w:pStyle w:val="Normal-Centered"/>
                    <w:rPr>
                      <w:rStyle w:val="Strong"/>
                      <w:rFonts w:ascii="Calibri" w:hAnsi="Calibri"/>
                      <w:sz w:val="20"/>
                    </w:rPr>
                  </w:pPr>
                  <w:r w:rsidRPr="613A1BA9">
                    <w:rPr>
                      <w:sz w:val="20"/>
                    </w:rPr>
                    <w:t>Fabrication Lab (P1)</w:t>
                  </w:r>
                </w:p>
              </w:tc>
            </w:tr>
            <w:tr w:rsidR="0063228E" w:rsidRPr="0038572F" w14:paraId="47D3EAA7" w14:textId="77777777" w:rsidTr="613A1BA9">
              <w:tc>
                <w:tcPr>
                  <w:tcW w:w="10086" w:type="dxa"/>
                  <w:gridSpan w:val="3"/>
                </w:tcPr>
                <w:p w14:paraId="4101652C" w14:textId="77777777" w:rsidR="0063228E" w:rsidRDefault="0063228E" w:rsidP="0063228E"/>
                <w:p w14:paraId="532B4928" w14:textId="77777777" w:rsidR="0063228E" w:rsidRDefault="0063228E" w:rsidP="0063228E">
                  <w:r>
                    <w:t xml:space="preserve">The Fabrication workshop ends with a celebratory event/party in which the work is exhibited and discussed. Guest critics will be on hand to offer </w:t>
                  </w:r>
                  <w:r w:rsidR="00103C22">
                    <w:t>comment on the work.</w:t>
                  </w:r>
                  <w:r>
                    <w:t xml:space="preserve"> </w:t>
                  </w:r>
                </w:p>
                <w:p w14:paraId="4B99056E" w14:textId="77777777" w:rsidR="0063228E" w:rsidRPr="0038572F" w:rsidRDefault="0063228E" w:rsidP="0001120B">
                  <w:pPr>
                    <w:pStyle w:val="Normal-Centered"/>
                    <w:rPr>
                      <w:rStyle w:val="Strong"/>
                      <w:rFonts w:ascii="Calibri" w:hAnsi="Calibri"/>
                      <w:sz w:val="24"/>
                      <w:szCs w:val="24"/>
                    </w:rPr>
                  </w:pPr>
                </w:p>
              </w:tc>
            </w:tr>
          </w:tbl>
          <w:p w14:paraId="1299C43A"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DDD81FD" w14:textId="77777777" w:rsidTr="613A1BA9">
              <w:tc>
                <w:tcPr>
                  <w:tcW w:w="10086" w:type="dxa"/>
                  <w:gridSpan w:val="3"/>
                  <w:shd w:val="clear" w:color="auto" w:fill="91CCF3" w:themeFill="accent1" w:themeFillTint="66"/>
                </w:tcPr>
                <w:p w14:paraId="04E2B537" w14:textId="77777777" w:rsidR="0063228E" w:rsidRDefault="0063228E" w:rsidP="0063228E">
                  <w:pPr>
                    <w:jc w:val="center"/>
                    <w:rPr>
                      <w:b/>
                      <w:bCs/>
                    </w:rPr>
                  </w:pPr>
                  <w:r w:rsidRPr="003D0A72">
                    <w:rPr>
                      <w:b/>
                      <w:bCs/>
                    </w:rPr>
                    <w:t>Monday 2</w:t>
                  </w:r>
                  <w:r>
                    <w:rPr>
                      <w:b/>
                      <w:bCs/>
                    </w:rPr>
                    <w:t>3</w:t>
                  </w:r>
                  <w:r w:rsidRPr="003D0A72">
                    <w:rPr>
                      <w:b/>
                      <w:bCs/>
                    </w:rPr>
                    <w:t xml:space="preserve"> September</w:t>
                  </w:r>
                </w:p>
                <w:p w14:paraId="4DDBEF00" w14:textId="77777777" w:rsidR="0001120B" w:rsidRPr="0038572F" w:rsidRDefault="0001120B" w:rsidP="0001120B">
                  <w:pPr>
                    <w:pStyle w:val="Normal-Centered"/>
                    <w:rPr>
                      <w:rStyle w:val="Strong"/>
                      <w:rFonts w:ascii="Calibri" w:hAnsi="Calibri"/>
                      <w:sz w:val="24"/>
                      <w:szCs w:val="24"/>
                    </w:rPr>
                  </w:pPr>
                </w:p>
              </w:tc>
            </w:tr>
            <w:tr w:rsidR="0001120B" w:rsidRPr="0038572F" w14:paraId="3445C4A8" w14:textId="77777777" w:rsidTr="613A1BA9">
              <w:tc>
                <w:tcPr>
                  <w:tcW w:w="3362" w:type="dxa"/>
                </w:tcPr>
                <w:p w14:paraId="32A3605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2A6B98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8625D1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66DD1746" w14:textId="77777777" w:rsidTr="613A1BA9">
              <w:tc>
                <w:tcPr>
                  <w:tcW w:w="3362" w:type="dxa"/>
                </w:tcPr>
                <w:p w14:paraId="3DC67465" w14:textId="77777777" w:rsidR="0001120B" w:rsidRPr="0038572F" w:rsidRDefault="613A1BA9" w:rsidP="613A1BA9">
                  <w:pPr>
                    <w:pStyle w:val="Normal-Centered"/>
                    <w:rPr>
                      <w:rStyle w:val="Strong"/>
                      <w:rFonts w:ascii="Calibri" w:hAnsi="Calibri"/>
                      <w:sz w:val="20"/>
                    </w:rPr>
                  </w:pPr>
                  <w:r w:rsidRPr="613A1BA9">
                    <w:rPr>
                      <w:sz w:val="20"/>
                    </w:rPr>
                    <w:t>09:30 – 18:00</w:t>
                  </w:r>
                </w:p>
              </w:tc>
              <w:tc>
                <w:tcPr>
                  <w:tcW w:w="3362" w:type="dxa"/>
                </w:tcPr>
                <w:p w14:paraId="5BB91139" w14:textId="77777777" w:rsidR="0001120B" w:rsidRPr="0038572F" w:rsidRDefault="613A1BA9" w:rsidP="613A1BA9">
                  <w:pPr>
                    <w:pStyle w:val="Normal-Centered"/>
                    <w:rPr>
                      <w:rStyle w:val="Strong"/>
                      <w:rFonts w:ascii="Calibri" w:hAnsi="Calibri"/>
                      <w:sz w:val="20"/>
                    </w:rPr>
                  </w:pPr>
                  <w:r w:rsidRPr="613A1BA9">
                    <w:rPr>
                      <w:sz w:val="20"/>
                    </w:rPr>
                    <w:t>Design Studio Presentations and Selection</w:t>
                  </w:r>
                </w:p>
              </w:tc>
              <w:tc>
                <w:tcPr>
                  <w:tcW w:w="3362" w:type="dxa"/>
                </w:tcPr>
                <w:p w14:paraId="2E79D94B" w14:textId="77777777" w:rsidR="0001120B" w:rsidRPr="0038572F" w:rsidRDefault="613A1BA9" w:rsidP="613A1BA9">
                  <w:pPr>
                    <w:pStyle w:val="Normal-Centered"/>
                    <w:rPr>
                      <w:rStyle w:val="Strong"/>
                      <w:rFonts w:ascii="Calibri" w:hAnsi="Calibri"/>
                      <w:sz w:val="20"/>
                    </w:rPr>
                  </w:pPr>
                  <w:r w:rsidRPr="613A1BA9">
                    <w:rPr>
                      <w:sz w:val="20"/>
                    </w:rPr>
                    <w:t>Robin Evans Room: M416</w:t>
                  </w:r>
                </w:p>
              </w:tc>
            </w:tr>
            <w:tr w:rsidR="0063228E" w:rsidRPr="0038572F" w14:paraId="63826E45" w14:textId="77777777" w:rsidTr="613A1BA9">
              <w:tc>
                <w:tcPr>
                  <w:tcW w:w="10086" w:type="dxa"/>
                  <w:gridSpan w:val="3"/>
                </w:tcPr>
                <w:p w14:paraId="3461D779" w14:textId="77777777" w:rsidR="0063228E" w:rsidRDefault="0063228E" w:rsidP="0063228E"/>
                <w:p w14:paraId="011B9DBA" w14:textId="77777777" w:rsidR="0063228E" w:rsidRPr="003D0A72" w:rsidRDefault="0063228E" w:rsidP="0063228E">
                  <w:r>
                    <w:t xml:space="preserve">Choosing your design studio is a vital first step for the architectural design component of the course. Each studio will present its </w:t>
                  </w:r>
                  <w:proofErr w:type="spellStart"/>
                  <w:r>
                    <w:t>programme</w:t>
                  </w:r>
                  <w:proofErr w:type="spellEnd"/>
                  <w:r>
                    <w:t xml:space="preserve"> for the year and the themes to be explored. Later in the day you will </w:t>
                  </w:r>
                  <w:r w:rsidR="00DD2D25">
                    <w:t xml:space="preserve">be </w:t>
                  </w:r>
                  <w:r>
                    <w:t xml:space="preserve">required to make your selections and vote for your </w:t>
                  </w:r>
                  <w:proofErr w:type="spellStart"/>
                  <w:r>
                    <w:t>favoured</w:t>
                  </w:r>
                  <w:proofErr w:type="spellEnd"/>
                  <w:r>
                    <w:t xml:space="preserve"> options.</w:t>
                  </w:r>
                  <w:r w:rsidRPr="003D0A72">
                    <w:tab/>
                  </w:r>
                </w:p>
                <w:p w14:paraId="3CF2D8B6" w14:textId="77777777" w:rsidR="0063228E" w:rsidRPr="0038572F" w:rsidRDefault="0063228E" w:rsidP="0063228E">
                  <w:pPr>
                    <w:pStyle w:val="Normal-Centered"/>
                    <w:jc w:val="left"/>
                    <w:rPr>
                      <w:rStyle w:val="Strong"/>
                      <w:rFonts w:ascii="Calibri" w:hAnsi="Calibri"/>
                      <w:sz w:val="24"/>
                      <w:szCs w:val="24"/>
                    </w:rPr>
                  </w:pPr>
                </w:p>
              </w:tc>
            </w:tr>
          </w:tbl>
          <w:p w14:paraId="0FB78278" w14:textId="77777777" w:rsidR="0001120B" w:rsidRPr="0038572F" w:rsidRDefault="0001120B" w:rsidP="00DA0E24">
            <w:pPr>
              <w:pStyle w:val="Normal-Centered"/>
              <w:rPr>
                <w:rStyle w:val="Strong"/>
                <w:rFonts w:ascii="Calibri" w:hAnsi="Calibri"/>
                <w:sz w:val="24"/>
                <w:szCs w:val="24"/>
              </w:rPr>
            </w:pPr>
          </w:p>
          <w:p w14:paraId="1FC39945" w14:textId="77777777" w:rsidR="0001120B" w:rsidRPr="0038572F" w:rsidRDefault="0001120B" w:rsidP="00DA0E24">
            <w:pPr>
              <w:pStyle w:val="Normal-Centered"/>
              <w:rPr>
                <w:rStyle w:val="Strong"/>
                <w:rFonts w:ascii="Calibri" w:hAnsi="Calibri"/>
                <w:sz w:val="24"/>
                <w:szCs w:val="24"/>
              </w:rPr>
            </w:pPr>
          </w:p>
          <w:p w14:paraId="0562CB0E" w14:textId="77777777" w:rsidR="0001120B" w:rsidRPr="0038572F" w:rsidRDefault="0001120B" w:rsidP="00DA0E24">
            <w:pPr>
              <w:pStyle w:val="Normal-Centered"/>
              <w:rPr>
                <w:rStyle w:val="Strong"/>
                <w:rFonts w:ascii="Calibri" w:hAnsi="Calibri"/>
                <w:sz w:val="24"/>
                <w:szCs w:val="24"/>
              </w:rPr>
            </w:pPr>
          </w:p>
        </w:tc>
      </w:tr>
    </w:tbl>
    <w:p w14:paraId="2089BC0A" w14:textId="11D3DD67" w:rsidR="613A1BA9" w:rsidRDefault="613A1BA9"/>
    <w:p w14:paraId="23DE523C"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E7DF3" w14:textId="77777777" w:rsidR="00F84AE7" w:rsidRDefault="00F84AE7" w:rsidP="00DC5D31">
      <w:r>
        <w:separator/>
      </w:r>
    </w:p>
  </w:endnote>
  <w:endnote w:type="continuationSeparator" w:id="0">
    <w:p w14:paraId="72C26FFA" w14:textId="77777777" w:rsidR="00F84AE7" w:rsidRDefault="00F84AE7"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D917D" w14:textId="77777777" w:rsidR="00F84AE7" w:rsidRDefault="00F84AE7" w:rsidP="00DC5D31">
      <w:r>
        <w:separator/>
      </w:r>
    </w:p>
  </w:footnote>
  <w:footnote w:type="continuationSeparator" w:id="0">
    <w:p w14:paraId="64B5FE65" w14:textId="77777777" w:rsidR="00F84AE7" w:rsidRDefault="00F84AE7"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B3E71"/>
    <w:rsid w:val="000F23C5"/>
    <w:rsid w:val="000F44BA"/>
    <w:rsid w:val="00103C22"/>
    <w:rsid w:val="00115B37"/>
    <w:rsid w:val="001430D7"/>
    <w:rsid w:val="00151CBD"/>
    <w:rsid w:val="001E63EE"/>
    <w:rsid w:val="00204FAB"/>
    <w:rsid w:val="0023675D"/>
    <w:rsid w:val="00245AA2"/>
    <w:rsid w:val="002D03A2"/>
    <w:rsid w:val="003205C6"/>
    <w:rsid w:val="00333781"/>
    <w:rsid w:val="00354439"/>
    <w:rsid w:val="003548EA"/>
    <w:rsid w:val="0038572F"/>
    <w:rsid w:val="003B7552"/>
    <w:rsid w:val="003C602C"/>
    <w:rsid w:val="003C6F53"/>
    <w:rsid w:val="00415899"/>
    <w:rsid w:val="00425288"/>
    <w:rsid w:val="004839FF"/>
    <w:rsid w:val="00483ED9"/>
    <w:rsid w:val="004A312A"/>
    <w:rsid w:val="004B123B"/>
    <w:rsid w:val="004F6C14"/>
    <w:rsid w:val="005120B5"/>
    <w:rsid w:val="00515C2B"/>
    <w:rsid w:val="00527480"/>
    <w:rsid w:val="00551E08"/>
    <w:rsid w:val="005618A8"/>
    <w:rsid w:val="005640E4"/>
    <w:rsid w:val="005704AE"/>
    <w:rsid w:val="00574899"/>
    <w:rsid w:val="005755E1"/>
    <w:rsid w:val="0060764B"/>
    <w:rsid w:val="0063228E"/>
    <w:rsid w:val="00671C4C"/>
    <w:rsid w:val="006837C7"/>
    <w:rsid w:val="006A7299"/>
    <w:rsid w:val="006B4992"/>
    <w:rsid w:val="006D077E"/>
    <w:rsid w:val="006E3C43"/>
    <w:rsid w:val="006F220A"/>
    <w:rsid w:val="006F681D"/>
    <w:rsid w:val="00713D96"/>
    <w:rsid w:val="00716614"/>
    <w:rsid w:val="00721E9B"/>
    <w:rsid w:val="00761D56"/>
    <w:rsid w:val="00774456"/>
    <w:rsid w:val="0079681F"/>
    <w:rsid w:val="007A2787"/>
    <w:rsid w:val="007F05B3"/>
    <w:rsid w:val="00803B6B"/>
    <w:rsid w:val="008121DA"/>
    <w:rsid w:val="00813640"/>
    <w:rsid w:val="008245A5"/>
    <w:rsid w:val="00825295"/>
    <w:rsid w:val="008351AF"/>
    <w:rsid w:val="008424EB"/>
    <w:rsid w:val="008E4B7A"/>
    <w:rsid w:val="00925CF7"/>
    <w:rsid w:val="00933BAD"/>
    <w:rsid w:val="00943386"/>
    <w:rsid w:val="00947D97"/>
    <w:rsid w:val="009551DC"/>
    <w:rsid w:val="00972235"/>
    <w:rsid w:val="009A12CB"/>
    <w:rsid w:val="009B61C4"/>
    <w:rsid w:val="009D044D"/>
    <w:rsid w:val="00A025D4"/>
    <w:rsid w:val="00A05B52"/>
    <w:rsid w:val="00A46882"/>
    <w:rsid w:val="00A55C79"/>
    <w:rsid w:val="00A64A0F"/>
    <w:rsid w:val="00A860BB"/>
    <w:rsid w:val="00AD5B55"/>
    <w:rsid w:val="00AE7331"/>
    <w:rsid w:val="00AF1D2F"/>
    <w:rsid w:val="00B14394"/>
    <w:rsid w:val="00B17BC2"/>
    <w:rsid w:val="00B26E49"/>
    <w:rsid w:val="00B51027"/>
    <w:rsid w:val="00BA681C"/>
    <w:rsid w:val="00BB33CE"/>
    <w:rsid w:val="00C45381"/>
    <w:rsid w:val="00C644E7"/>
    <w:rsid w:val="00C6523B"/>
    <w:rsid w:val="00CB6656"/>
    <w:rsid w:val="00CB6E55"/>
    <w:rsid w:val="00CC0A67"/>
    <w:rsid w:val="00CD617B"/>
    <w:rsid w:val="00CF24A6"/>
    <w:rsid w:val="00D45421"/>
    <w:rsid w:val="00DA0E24"/>
    <w:rsid w:val="00DC5D31"/>
    <w:rsid w:val="00DD2D25"/>
    <w:rsid w:val="00E368C0"/>
    <w:rsid w:val="00E436E9"/>
    <w:rsid w:val="00E5035D"/>
    <w:rsid w:val="00E615E1"/>
    <w:rsid w:val="00E61CBD"/>
    <w:rsid w:val="00E97C00"/>
    <w:rsid w:val="00EA784E"/>
    <w:rsid w:val="00EB50F0"/>
    <w:rsid w:val="00ED5FDF"/>
    <w:rsid w:val="00ED6463"/>
    <w:rsid w:val="00F50B25"/>
    <w:rsid w:val="00F74868"/>
    <w:rsid w:val="00F7528E"/>
    <w:rsid w:val="00F84AE7"/>
    <w:rsid w:val="00FA44EA"/>
    <w:rsid w:val="00FE263D"/>
    <w:rsid w:val="00FF73C9"/>
    <w:rsid w:val="038BAEFB"/>
    <w:rsid w:val="0CF13D4B"/>
    <w:rsid w:val="16697E9B"/>
    <w:rsid w:val="2148D874"/>
    <w:rsid w:val="2D948B53"/>
    <w:rsid w:val="2E6CC775"/>
    <w:rsid w:val="4B905CD6"/>
    <w:rsid w:val="4DC67849"/>
    <w:rsid w:val="613A1BA9"/>
    <w:rsid w:val="6E8F0D9A"/>
    <w:rsid w:val="7724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03E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151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fforr@westminst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51760D31-219A-5F4E-B958-E552AD5E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12</cp:revision>
  <dcterms:created xsi:type="dcterms:W3CDTF">2019-05-13T11:48:00Z</dcterms:created>
  <dcterms:modified xsi:type="dcterms:W3CDTF">2019-08-13T07:57:00Z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