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CB6656" w:rsidRPr="00A860BB" w14:paraId="260CB3CC" w14:textId="77777777" w:rsidTr="5B66ACCD">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3CEAEDDE" w14:textId="3AD6E824" w:rsidR="00516836" w:rsidRDefault="131653C7" w:rsidP="131653C7">
            <w:pPr>
              <w:pStyle w:val="paragraph"/>
              <w:jc w:val="center"/>
              <w:textAlignment w:val="baseline"/>
              <w:rPr>
                <w:color w:val="147ABD" w:themeColor="accent1"/>
              </w:rPr>
            </w:pPr>
            <w:r w:rsidRPr="131653C7">
              <w:rPr>
                <w:rStyle w:val="normaltextrun"/>
                <w:rFonts w:ascii="Arial Black" w:eastAsiaTheme="majorEastAsia" w:hAnsi="Arial Black"/>
                <w:color w:val="147ABD" w:themeColor="accent1"/>
                <w:lang w:val="en-US"/>
              </w:rPr>
              <w:t>MA International Media Business</w:t>
            </w:r>
            <w:r w:rsidRPr="131653C7">
              <w:rPr>
                <w:rStyle w:val="eop"/>
                <w:rFonts w:ascii="Arial Black" w:hAnsi="Arial Black"/>
                <w:color w:val="147ABD" w:themeColor="accent1"/>
              </w:rPr>
              <w:t> </w:t>
            </w:r>
          </w:p>
          <w:p w14:paraId="39C718BC" w14:textId="333D5B2A" w:rsidR="00516836" w:rsidRPr="00516836" w:rsidRDefault="131653C7" w:rsidP="131653C7">
            <w:pPr>
              <w:jc w:val="center"/>
              <w:textAlignment w:val="baseline"/>
              <w:rPr>
                <w:rFonts w:ascii="Arial Black" w:eastAsia="Arial Black" w:hAnsi="Arial Black" w:cs="Arial Black"/>
                <w:color w:val="147ABD" w:themeColor="accent1"/>
                <w:sz w:val="24"/>
                <w:szCs w:val="24"/>
                <w:lang w:val="en-GB"/>
              </w:rPr>
            </w:pPr>
            <w:r w:rsidRPr="131653C7">
              <w:rPr>
                <w:rFonts w:ascii="Arial Black" w:eastAsia="Arial Black" w:hAnsi="Arial Black" w:cs="Arial Black"/>
                <w:color w:val="147ABD" w:themeColor="accent1"/>
                <w:sz w:val="24"/>
                <w:szCs w:val="24"/>
              </w:rPr>
              <w:t>ORIENTATION TIMETABLE</w:t>
            </w:r>
          </w:p>
        </w:tc>
      </w:tr>
      <w:tr w:rsidR="00483ED9" w:rsidRPr="00A860BB" w14:paraId="5C678559" w14:textId="77777777" w:rsidTr="5B66ACCD">
        <w:trPr>
          <w:trHeight w:val="567"/>
          <w:jc w:val="center"/>
        </w:trPr>
        <w:tc>
          <w:tcPr>
            <w:tcW w:w="10322" w:type="dxa"/>
            <w:tcBorders>
              <w:left w:val="single" w:sz="18" w:space="0" w:color="147ABD" w:themeColor="accent1"/>
              <w:right w:val="single" w:sz="18" w:space="0" w:color="147ABD" w:themeColor="accent1"/>
            </w:tcBorders>
            <w:vAlign w:val="center"/>
          </w:tcPr>
          <w:p w14:paraId="4FE67856" w14:textId="19750A2B" w:rsidR="5B66ACCD" w:rsidRDefault="5B66ACCD" w:rsidP="5B66ACCD">
            <w:pPr>
              <w:pStyle w:val="Heading1"/>
              <w:rPr>
                <w:rFonts w:ascii="Calibri" w:hAnsi="Calibri"/>
                <w:bCs/>
                <w:sz w:val="24"/>
                <w:szCs w:val="24"/>
              </w:rPr>
            </w:pPr>
          </w:p>
          <w:p w14:paraId="505A683C" w14:textId="6DBDB375" w:rsidR="00483ED9" w:rsidRPr="0038572F" w:rsidRDefault="5B66ACCD" w:rsidP="5B66ACCD">
            <w:pPr>
              <w:pStyle w:val="Heading1"/>
              <w:rPr>
                <w:rFonts w:ascii="Calibri" w:hAnsi="Calibri"/>
                <w:bCs/>
                <w:sz w:val="24"/>
                <w:szCs w:val="24"/>
              </w:rPr>
            </w:pPr>
            <w:r w:rsidRPr="5B66ACCD">
              <w:rPr>
                <w:rFonts w:ascii="Calibri" w:hAnsi="Calibri"/>
                <w:bCs/>
                <w:sz w:val="24"/>
                <w:szCs w:val="24"/>
              </w:rPr>
              <w:t>COURSE LEADER – PAUL DWYER</w:t>
            </w:r>
          </w:p>
          <w:p w14:paraId="4785FD3B" w14:textId="6FC24D13" w:rsidR="03DF525D" w:rsidRDefault="03DF525D" w:rsidP="03DF525D"/>
          <w:p w14:paraId="553F1D7F" w14:textId="77777777" w:rsidR="004A10D7" w:rsidRPr="00516836" w:rsidRDefault="004A10D7" w:rsidP="004A10D7">
            <w:pPr>
              <w:rPr>
                <w:rFonts w:eastAsia="Times New Roman"/>
                <w:sz w:val="24"/>
                <w:szCs w:val="24"/>
              </w:rPr>
            </w:pPr>
            <w:r w:rsidRPr="00516836">
              <w:rPr>
                <w:rFonts w:ascii="Calibri" w:eastAsia="Times New Roman" w:hAnsi="Calibri"/>
                <w:sz w:val="24"/>
                <w:szCs w:val="24"/>
              </w:rPr>
              <w:t>Welcome to the Westminster School of Media and Communication. Our aim is to prepare you for work in the rapidly changing global media and communication industry, helping you anticipate the changes you will encounter in the workplace.</w:t>
            </w:r>
            <w:r w:rsidRPr="00516836">
              <w:rPr>
                <w:rStyle w:val="apple-converted-space"/>
                <w:rFonts w:ascii="Calibri" w:eastAsia="Times New Roman" w:hAnsi="Calibri"/>
                <w:sz w:val="24"/>
                <w:szCs w:val="24"/>
              </w:rPr>
              <w:t> </w:t>
            </w:r>
            <w:r w:rsidRPr="00516836">
              <w:rPr>
                <w:rFonts w:ascii="Calibri" w:eastAsia="Times New Roman" w:hAnsi="Calibri"/>
                <w:sz w:val="24"/>
                <w:szCs w:val="24"/>
              </w:rPr>
              <w:t xml:space="preserve">We do this through leveraging our internationally </w:t>
            </w:r>
            <w:proofErr w:type="spellStart"/>
            <w:r w:rsidRPr="00516836">
              <w:rPr>
                <w:rFonts w:ascii="Calibri" w:eastAsia="Times New Roman" w:hAnsi="Calibri"/>
                <w:sz w:val="24"/>
                <w:szCs w:val="24"/>
              </w:rPr>
              <w:t>recognised</w:t>
            </w:r>
            <w:proofErr w:type="spellEnd"/>
            <w:r w:rsidRPr="00516836">
              <w:rPr>
                <w:rFonts w:ascii="Calibri" w:eastAsia="Times New Roman" w:hAnsi="Calibri"/>
                <w:sz w:val="24"/>
                <w:szCs w:val="24"/>
              </w:rPr>
              <w:t xml:space="preserve"> research and our deep industry connections in one of the two pre-eminent global </w:t>
            </w:r>
            <w:proofErr w:type="spellStart"/>
            <w:r w:rsidRPr="00516836">
              <w:rPr>
                <w:rFonts w:ascii="Calibri" w:eastAsia="Times New Roman" w:hAnsi="Calibri"/>
                <w:sz w:val="24"/>
                <w:szCs w:val="24"/>
              </w:rPr>
              <w:t>centres</w:t>
            </w:r>
            <w:proofErr w:type="spellEnd"/>
            <w:r w:rsidRPr="00516836">
              <w:rPr>
                <w:rFonts w:ascii="Calibri" w:eastAsia="Times New Roman" w:hAnsi="Calibri"/>
                <w:sz w:val="24"/>
                <w:szCs w:val="24"/>
              </w:rPr>
              <w:t xml:space="preserve"> for the media.</w:t>
            </w:r>
            <w:r w:rsidRPr="00516836">
              <w:rPr>
                <w:rStyle w:val="apple-converted-space"/>
                <w:rFonts w:ascii="Calibri" w:eastAsia="Times New Roman" w:hAnsi="Calibri"/>
                <w:sz w:val="24"/>
                <w:szCs w:val="24"/>
              </w:rPr>
              <w:t> </w:t>
            </w:r>
            <w:r w:rsidRPr="00516836">
              <w:rPr>
                <w:rFonts w:ascii="Calibri" w:eastAsia="Times New Roman" w:hAnsi="Calibri"/>
                <w:sz w:val="24"/>
                <w:szCs w:val="24"/>
              </w:rPr>
              <w:t>Our cross-disciplinary courses are research-informed, practice-led and based on action learning, and our alumni go on to do great things.  Welcome to the School and I hope you enjoy your time with us.</w:t>
            </w:r>
          </w:p>
          <w:p w14:paraId="5B09EBA8" w14:textId="77777777" w:rsidR="004A10D7" w:rsidRPr="00516836" w:rsidRDefault="004A10D7" w:rsidP="004A10D7">
            <w:pPr>
              <w:rPr>
                <w:rFonts w:ascii="Calibri" w:eastAsia="Times New Roman" w:hAnsi="Calibri"/>
                <w:sz w:val="24"/>
                <w:szCs w:val="24"/>
              </w:rPr>
            </w:pPr>
          </w:p>
          <w:p w14:paraId="1CAE0E4E" w14:textId="0EEC6295" w:rsidR="004A10D7" w:rsidRPr="004A10D7" w:rsidRDefault="004A10D7" w:rsidP="00DA0E24">
            <w:pPr>
              <w:rPr>
                <w:rFonts w:eastAsia="Times New Roman"/>
              </w:rPr>
            </w:pPr>
            <w:r w:rsidRPr="00516836">
              <w:rPr>
                <w:rFonts w:ascii="Calibri" w:eastAsia="Times New Roman" w:hAnsi="Calibri"/>
                <w:sz w:val="24"/>
                <w:szCs w:val="24"/>
              </w:rPr>
              <w:t>Michaela O’Brien, Head of Westminster School of Media and Communication.</w:t>
            </w:r>
            <w:r>
              <w:rPr>
                <w:rFonts w:ascii="Calibri" w:eastAsia="Times New Roman" w:hAnsi="Calibri"/>
              </w:rPr>
              <w:t>    </w:t>
            </w:r>
          </w:p>
        </w:tc>
      </w:tr>
      <w:tr w:rsidR="00483ED9" w:rsidRPr="00A860BB" w14:paraId="108D745A" w14:textId="77777777" w:rsidTr="5B66ACCD">
        <w:trPr>
          <w:trHeight w:val="227"/>
          <w:jc w:val="center"/>
        </w:trPr>
        <w:tc>
          <w:tcPr>
            <w:tcW w:w="10322" w:type="dxa"/>
            <w:tcBorders>
              <w:left w:val="single" w:sz="18" w:space="0" w:color="147ABD" w:themeColor="accent1"/>
              <w:right w:val="single" w:sz="18" w:space="0" w:color="147ABD" w:themeColor="accent1"/>
            </w:tcBorders>
            <w:vAlign w:val="center"/>
          </w:tcPr>
          <w:p w14:paraId="0A739E52" w14:textId="77777777" w:rsidR="00483ED9" w:rsidRPr="0038572F" w:rsidRDefault="00483ED9" w:rsidP="00A860BB">
            <w:pPr>
              <w:rPr>
                <w:rFonts w:ascii="Calibri" w:hAnsi="Calibri"/>
                <w:sz w:val="24"/>
                <w:szCs w:val="24"/>
              </w:rPr>
            </w:pPr>
          </w:p>
        </w:tc>
      </w:tr>
      <w:tr w:rsidR="00483ED9" w:rsidRPr="00A860BB" w14:paraId="51930056" w14:textId="77777777" w:rsidTr="5B66ACCD">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1DB55BE4" w14:textId="77777777" w:rsidR="00483ED9" w:rsidRPr="0038572F" w:rsidRDefault="00483ED9" w:rsidP="00C644E7">
            <w:pPr>
              <w:rPr>
                <w:rFonts w:ascii="Calibri" w:hAnsi="Calibri"/>
                <w:sz w:val="24"/>
                <w:szCs w:val="24"/>
              </w:rPr>
            </w:pPr>
          </w:p>
        </w:tc>
      </w:tr>
      <w:tr w:rsidR="00DA0E24" w:rsidRPr="00A860BB" w14:paraId="7AA88911" w14:textId="77777777" w:rsidTr="5B66ACCD">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58728558" w14:textId="77777777" w:rsidTr="1FA15A3E">
              <w:tc>
                <w:tcPr>
                  <w:tcW w:w="10086" w:type="dxa"/>
                  <w:gridSpan w:val="3"/>
                  <w:shd w:val="clear" w:color="auto" w:fill="91CCF3" w:themeFill="accent1" w:themeFillTint="66"/>
                </w:tcPr>
                <w:p w14:paraId="0F80BA2A" w14:textId="2972EF46" w:rsidR="0001120B" w:rsidRPr="0038572F" w:rsidRDefault="00CE3A86" w:rsidP="0001120B">
                  <w:pPr>
                    <w:pStyle w:val="Normal-Centered"/>
                    <w:rPr>
                      <w:rStyle w:val="Strong"/>
                      <w:rFonts w:ascii="Calibri" w:hAnsi="Calibri"/>
                      <w:sz w:val="24"/>
                      <w:szCs w:val="24"/>
                    </w:rPr>
                  </w:pPr>
                  <w:r>
                    <w:rPr>
                      <w:rStyle w:val="Strong"/>
                      <w:rFonts w:ascii="Calibri" w:hAnsi="Calibri"/>
                      <w:sz w:val="24"/>
                      <w:szCs w:val="24"/>
                    </w:rPr>
                    <w:t>16 September 2019</w:t>
                  </w:r>
                </w:p>
              </w:tc>
            </w:tr>
            <w:tr w:rsidR="0001120B" w:rsidRPr="0038572F" w14:paraId="14183C19" w14:textId="77777777" w:rsidTr="1FA15A3E">
              <w:tc>
                <w:tcPr>
                  <w:tcW w:w="3362" w:type="dxa"/>
                </w:tcPr>
                <w:p w14:paraId="3C7261A0"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0B181D1B"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37215074"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566A04DA" w14:textId="77777777" w:rsidTr="1FA15A3E">
              <w:tc>
                <w:tcPr>
                  <w:tcW w:w="3362" w:type="dxa"/>
                </w:tcPr>
                <w:p w14:paraId="00C64947" w14:textId="06D84DFC" w:rsidR="0001120B" w:rsidRPr="0038572F" w:rsidRDefault="00AB1CE1" w:rsidP="00DA0E24">
                  <w:pPr>
                    <w:pStyle w:val="Normal-Centered"/>
                    <w:rPr>
                      <w:rStyle w:val="Strong"/>
                      <w:rFonts w:ascii="Calibri" w:hAnsi="Calibri"/>
                      <w:sz w:val="24"/>
                      <w:szCs w:val="24"/>
                    </w:rPr>
                  </w:pPr>
                  <w:r>
                    <w:rPr>
                      <w:rStyle w:val="Strong"/>
                      <w:rFonts w:ascii="Calibri" w:hAnsi="Calibri"/>
                      <w:sz w:val="24"/>
                      <w:szCs w:val="24"/>
                    </w:rPr>
                    <w:t>10:00 – 17</w:t>
                  </w:r>
                  <w:r w:rsidR="00452ECC">
                    <w:rPr>
                      <w:rStyle w:val="Strong"/>
                      <w:rFonts w:ascii="Calibri" w:hAnsi="Calibri"/>
                      <w:sz w:val="24"/>
                      <w:szCs w:val="24"/>
                    </w:rPr>
                    <w:t>:00</w:t>
                  </w:r>
                </w:p>
              </w:tc>
              <w:tc>
                <w:tcPr>
                  <w:tcW w:w="3362" w:type="dxa"/>
                </w:tcPr>
                <w:p w14:paraId="51F5D320" w14:textId="79E03646" w:rsidR="0001120B" w:rsidRPr="0038572F" w:rsidRDefault="00452ECC" w:rsidP="0030585E">
                  <w:pPr>
                    <w:pStyle w:val="Normal-Centered"/>
                    <w:rPr>
                      <w:rStyle w:val="Strong"/>
                      <w:rFonts w:ascii="Calibri" w:hAnsi="Calibri"/>
                      <w:sz w:val="24"/>
                      <w:szCs w:val="24"/>
                    </w:rPr>
                  </w:pPr>
                  <w:r>
                    <w:rPr>
                      <w:rStyle w:val="Strong"/>
                      <w:rFonts w:ascii="Calibri" w:hAnsi="Calibri"/>
                      <w:sz w:val="24"/>
                      <w:szCs w:val="24"/>
                    </w:rPr>
                    <w:t xml:space="preserve">Introduction to MA </w:t>
                  </w:r>
                  <w:r w:rsidR="0030585E">
                    <w:rPr>
                      <w:rStyle w:val="Strong"/>
                      <w:rFonts w:ascii="Calibri" w:hAnsi="Calibri"/>
                      <w:sz w:val="24"/>
                      <w:szCs w:val="24"/>
                    </w:rPr>
                    <w:t>International Business</w:t>
                  </w:r>
                  <w:r w:rsidR="00AB1CE1">
                    <w:rPr>
                      <w:rStyle w:val="Strong"/>
                      <w:rFonts w:ascii="Calibri" w:hAnsi="Calibri"/>
                      <w:sz w:val="24"/>
                      <w:szCs w:val="24"/>
                    </w:rPr>
                    <w:t>, Blackboard and to the Student Hub</w:t>
                  </w:r>
                </w:p>
              </w:tc>
              <w:tc>
                <w:tcPr>
                  <w:tcW w:w="3362" w:type="dxa"/>
                </w:tcPr>
                <w:p w14:paraId="5EB16484" w14:textId="7B4F8612" w:rsidR="00A573F6" w:rsidRPr="0038572F" w:rsidRDefault="1FA15A3E" w:rsidP="00A573F6">
                  <w:pPr>
                    <w:pStyle w:val="Normal-Centered"/>
                    <w:rPr>
                      <w:rStyle w:val="Strong"/>
                      <w:rFonts w:ascii="Calibri" w:hAnsi="Calibri"/>
                      <w:sz w:val="24"/>
                      <w:szCs w:val="24"/>
                    </w:rPr>
                  </w:pPr>
                  <w:r w:rsidRPr="1FA15A3E">
                    <w:rPr>
                      <w:rStyle w:val="Strong"/>
                      <w:rFonts w:ascii="Calibri" w:hAnsi="Calibri"/>
                      <w:sz w:val="24"/>
                      <w:szCs w:val="24"/>
                    </w:rPr>
                    <w:t>J1.16</w:t>
                  </w:r>
                  <w:r w:rsidR="00A573F6">
                    <w:rPr>
                      <w:rStyle w:val="Strong"/>
                      <w:rFonts w:ascii="Calibri" w:hAnsi="Calibri"/>
                      <w:sz w:val="24"/>
                      <w:szCs w:val="24"/>
                    </w:rPr>
                    <w:br/>
                    <w:t>Harrow Campus</w:t>
                  </w:r>
                  <w:r w:rsidR="00A573F6">
                    <w:rPr>
                      <w:rStyle w:val="Strong"/>
                      <w:rFonts w:ascii="Calibri" w:hAnsi="Calibri"/>
                      <w:sz w:val="24"/>
                      <w:szCs w:val="24"/>
                    </w:rPr>
                    <w:br/>
                    <w:t>HA1 3TP</w:t>
                  </w:r>
                </w:p>
              </w:tc>
            </w:tr>
          </w:tbl>
          <w:p w14:paraId="1F735B81" w14:textId="77777777" w:rsidR="00DA0E24" w:rsidRPr="0038572F" w:rsidRDefault="00DA0E24"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06CC0E37" w14:textId="77777777" w:rsidTr="5B66ACCD">
              <w:tc>
                <w:tcPr>
                  <w:tcW w:w="10086" w:type="dxa"/>
                  <w:gridSpan w:val="3"/>
                  <w:shd w:val="clear" w:color="auto" w:fill="91CCF3" w:themeFill="accent1" w:themeFillTint="66"/>
                </w:tcPr>
                <w:p w14:paraId="1C190470" w14:textId="5366586F" w:rsidR="0001120B" w:rsidRPr="0038572F" w:rsidRDefault="00CE3A86" w:rsidP="00CE3A86">
                  <w:pPr>
                    <w:pStyle w:val="Normal-Centered"/>
                    <w:rPr>
                      <w:rStyle w:val="Strong"/>
                      <w:rFonts w:ascii="Calibri" w:hAnsi="Calibri"/>
                      <w:sz w:val="24"/>
                      <w:szCs w:val="24"/>
                    </w:rPr>
                  </w:pPr>
                  <w:r>
                    <w:rPr>
                      <w:rStyle w:val="Strong"/>
                      <w:rFonts w:ascii="Calibri" w:hAnsi="Calibri"/>
                      <w:sz w:val="24"/>
                      <w:szCs w:val="24"/>
                    </w:rPr>
                    <w:t>18 September 2019</w:t>
                  </w:r>
                </w:p>
              </w:tc>
            </w:tr>
            <w:tr w:rsidR="0001120B" w:rsidRPr="0038572F" w14:paraId="26A5A208" w14:textId="77777777" w:rsidTr="5B66ACCD">
              <w:tc>
                <w:tcPr>
                  <w:tcW w:w="3362" w:type="dxa"/>
                </w:tcPr>
                <w:p w14:paraId="5D49F912"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79E4FE01"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60F15DBA"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0BAF0B24" w14:textId="77777777" w:rsidTr="5B66ACCD">
              <w:tc>
                <w:tcPr>
                  <w:tcW w:w="3362" w:type="dxa"/>
                </w:tcPr>
                <w:p w14:paraId="3B45D13E" w14:textId="1CC65C2E" w:rsidR="0001120B" w:rsidRPr="0038572F" w:rsidRDefault="00AD0219" w:rsidP="0001120B">
                  <w:pPr>
                    <w:pStyle w:val="Normal-Centered"/>
                    <w:rPr>
                      <w:rStyle w:val="Strong"/>
                      <w:rFonts w:ascii="Calibri" w:hAnsi="Calibri"/>
                      <w:sz w:val="24"/>
                      <w:szCs w:val="24"/>
                    </w:rPr>
                  </w:pPr>
                  <w:r>
                    <w:rPr>
                      <w:rStyle w:val="Strong"/>
                      <w:rFonts w:ascii="Calibri" w:hAnsi="Calibri"/>
                      <w:sz w:val="24"/>
                      <w:szCs w:val="24"/>
                    </w:rPr>
                    <w:t>11:00 – 16:00</w:t>
                  </w:r>
                </w:p>
              </w:tc>
              <w:tc>
                <w:tcPr>
                  <w:tcW w:w="3362" w:type="dxa"/>
                </w:tcPr>
                <w:p w14:paraId="0079042E" w14:textId="4C767660" w:rsidR="0001120B" w:rsidRPr="00AD0219" w:rsidRDefault="5B66ACCD" w:rsidP="5B66ACCD">
                  <w:pPr>
                    <w:jc w:val="center"/>
                    <w:rPr>
                      <w:rStyle w:val="Strong"/>
                      <w:rFonts w:ascii="Calibri" w:eastAsia="Calibri" w:hAnsi="Calibri" w:cs="Calibri"/>
                      <w:color w:val="auto"/>
                      <w:sz w:val="24"/>
                      <w:szCs w:val="24"/>
                      <w:lang w:eastAsia="ja-JP"/>
                    </w:rPr>
                  </w:pPr>
                  <w:r w:rsidRPr="5B66ACCD">
                    <w:rPr>
                      <w:rFonts w:ascii="Calibri" w:eastAsia="Calibri" w:hAnsi="Calibri" w:cs="Calibri"/>
                      <w:b/>
                      <w:bCs/>
                      <w:sz w:val="24"/>
                      <w:szCs w:val="24"/>
                      <w:lang w:eastAsia="ja-JP"/>
                    </w:rPr>
                    <w:t>Harrow Student Union Arrivals Fair</w:t>
                  </w:r>
                </w:p>
              </w:tc>
              <w:tc>
                <w:tcPr>
                  <w:tcW w:w="3362" w:type="dxa"/>
                </w:tcPr>
                <w:p w14:paraId="3DA20538" w14:textId="3766ACDE" w:rsidR="0001120B" w:rsidRPr="0038572F" w:rsidRDefault="00E318FF" w:rsidP="0001120B">
                  <w:pPr>
                    <w:pStyle w:val="Normal-Centered"/>
                    <w:rPr>
                      <w:rStyle w:val="Strong"/>
                      <w:rFonts w:ascii="Calibri" w:hAnsi="Calibri"/>
                      <w:sz w:val="24"/>
                      <w:szCs w:val="24"/>
                    </w:rPr>
                  </w:pPr>
                  <w:r>
                    <w:rPr>
                      <w:rStyle w:val="Strong"/>
                      <w:rFonts w:ascii="Calibri" w:hAnsi="Calibri"/>
                      <w:sz w:val="24"/>
                      <w:szCs w:val="24"/>
                    </w:rPr>
                    <w:t>The Forum</w:t>
                  </w:r>
                </w:p>
              </w:tc>
            </w:tr>
            <w:tr w:rsidR="0001120B" w:rsidRPr="0038572F" w14:paraId="116A1E2B" w14:textId="77777777" w:rsidTr="5B66ACCD">
              <w:tc>
                <w:tcPr>
                  <w:tcW w:w="3362" w:type="dxa"/>
                </w:tcPr>
                <w:p w14:paraId="554B2231" w14:textId="79F70512" w:rsidR="0001120B" w:rsidRPr="0038572F" w:rsidRDefault="00AD0219" w:rsidP="0001120B">
                  <w:pPr>
                    <w:pStyle w:val="Normal-Centered"/>
                    <w:rPr>
                      <w:rStyle w:val="Strong"/>
                      <w:rFonts w:ascii="Calibri" w:hAnsi="Calibri"/>
                      <w:sz w:val="24"/>
                      <w:szCs w:val="24"/>
                    </w:rPr>
                  </w:pPr>
                  <w:r>
                    <w:rPr>
                      <w:rStyle w:val="Strong"/>
                      <w:rFonts w:ascii="Calibri" w:hAnsi="Calibri"/>
                      <w:sz w:val="24"/>
                      <w:szCs w:val="24"/>
                    </w:rPr>
                    <w:t>13:00 – 13:30</w:t>
                  </w:r>
                </w:p>
              </w:tc>
              <w:tc>
                <w:tcPr>
                  <w:tcW w:w="3362" w:type="dxa"/>
                </w:tcPr>
                <w:p w14:paraId="3E6BA1E5" w14:textId="38978C92" w:rsidR="0001120B" w:rsidRPr="0038572F" w:rsidRDefault="00AD0219" w:rsidP="0001120B">
                  <w:pPr>
                    <w:pStyle w:val="Normal-Centered"/>
                    <w:rPr>
                      <w:rStyle w:val="Strong"/>
                      <w:rFonts w:ascii="Calibri" w:hAnsi="Calibri"/>
                      <w:sz w:val="24"/>
                      <w:szCs w:val="24"/>
                    </w:rPr>
                  </w:pPr>
                  <w:r>
                    <w:rPr>
                      <w:rStyle w:val="Strong"/>
                      <w:rFonts w:ascii="Calibri" w:hAnsi="Calibri"/>
                      <w:sz w:val="24"/>
                      <w:szCs w:val="24"/>
                    </w:rPr>
                    <w:t>College and School Welcome</w:t>
                  </w:r>
                </w:p>
              </w:tc>
              <w:tc>
                <w:tcPr>
                  <w:tcW w:w="3362" w:type="dxa"/>
                </w:tcPr>
                <w:p w14:paraId="422E9DD7" w14:textId="3F4588C1" w:rsidR="0001120B" w:rsidRPr="0038572F" w:rsidRDefault="00AD0219" w:rsidP="0001120B">
                  <w:pPr>
                    <w:pStyle w:val="Normal-Centered"/>
                    <w:rPr>
                      <w:rStyle w:val="Strong"/>
                      <w:rFonts w:ascii="Calibri" w:hAnsi="Calibri"/>
                      <w:sz w:val="24"/>
                      <w:szCs w:val="24"/>
                    </w:rPr>
                  </w:pPr>
                  <w:r>
                    <w:rPr>
                      <w:rStyle w:val="Strong"/>
                      <w:rFonts w:ascii="Calibri" w:hAnsi="Calibri"/>
                      <w:sz w:val="24"/>
                      <w:szCs w:val="24"/>
                    </w:rPr>
                    <w:t xml:space="preserve">Auditorium </w:t>
                  </w:r>
                </w:p>
              </w:tc>
            </w:tr>
            <w:tr w:rsidR="0001120B" w:rsidRPr="0038572F" w14:paraId="2D0FD923" w14:textId="77777777" w:rsidTr="5B66ACCD">
              <w:tc>
                <w:tcPr>
                  <w:tcW w:w="3362" w:type="dxa"/>
                </w:tcPr>
                <w:p w14:paraId="2F142207" w14:textId="02E19EB4" w:rsidR="0001120B" w:rsidRPr="0038572F" w:rsidRDefault="00E318FF" w:rsidP="0001120B">
                  <w:pPr>
                    <w:pStyle w:val="Normal-Centered"/>
                    <w:rPr>
                      <w:rStyle w:val="Strong"/>
                      <w:rFonts w:ascii="Calibri" w:hAnsi="Calibri"/>
                      <w:sz w:val="24"/>
                      <w:szCs w:val="24"/>
                    </w:rPr>
                  </w:pPr>
                  <w:r>
                    <w:rPr>
                      <w:rStyle w:val="Strong"/>
                      <w:rFonts w:ascii="Calibri" w:hAnsi="Calibri"/>
                      <w:sz w:val="24"/>
                      <w:szCs w:val="24"/>
                    </w:rPr>
                    <w:t>14:15</w:t>
                  </w:r>
                </w:p>
              </w:tc>
              <w:tc>
                <w:tcPr>
                  <w:tcW w:w="3362" w:type="dxa"/>
                </w:tcPr>
                <w:p w14:paraId="326A282E" w14:textId="08CA80E3" w:rsidR="0001120B" w:rsidRPr="0038572F" w:rsidRDefault="00E318FF" w:rsidP="0001120B">
                  <w:pPr>
                    <w:pStyle w:val="Normal-Centered"/>
                    <w:rPr>
                      <w:rStyle w:val="Strong"/>
                      <w:rFonts w:ascii="Calibri" w:hAnsi="Calibri"/>
                      <w:sz w:val="24"/>
                      <w:szCs w:val="24"/>
                    </w:rPr>
                  </w:pPr>
                  <w:r>
                    <w:rPr>
                      <w:rStyle w:val="Strong"/>
                      <w:rFonts w:ascii="Calibri" w:hAnsi="Calibri"/>
                      <w:sz w:val="24"/>
                      <w:szCs w:val="24"/>
                    </w:rPr>
                    <w:t>Enrolment</w:t>
                  </w:r>
                </w:p>
              </w:tc>
              <w:tc>
                <w:tcPr>
                  <w:tcW w:w="3362" w:type="dxa"/>
                </w:tcPr>
                <w:p w14:paraId="2D944B0C" w14:textId="74A86DE4" w:rsidR="0001120B" w:rsidRPr="0038572F" w:rsidRDefault="1FA15A3E" w:rsidP="1FA15A3E">
                  <w:pPr>
                    <w:pStyle w:val="Normal-Centered"/>
                    <w:rPr>
                      <w:rStyle w:val="Strong"/>
                      <w:rFonts w:ascii="Calibri" w:hAnsi="Calibri"/>
                      <w:sz w:val="24"/>
                      <w:szCs w:val="24"/>
                    </w:rPr>
                  </w:pPr>
                  <w:r w:rsidRPr="1FA15A3E">
                    <w:rPr>
                      <w:rStyle w:val="Strong"/>
                      <w:rFonts w:ascii="Calibri" w:hAnsi="Calibri"/>
                      <w:sz w:val="24"/>
                      <w:szCs w:val="24"/>
                    </w:rPr>
                    <w:t>The Forum</w:t>
                  </w:r>
                </w:p>
              </w:tc>
            </w:tr>
          </w:tbl>
          <w:p w14:paraId="366201E6" w14:textId="51345D1D" w:rsidR="03DF525D" w:rsidRDefault="03DF525D"/>
          <w:p w14:paraId="74BE8548" w14:textId="77777777"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039CF6F9" w14:textId="77777777" w:rsidTr="1FA15A3E">
              <w:tc>
                <w:tcPr>
                  <w:tcW w:w="10086" w:type="dxa"/>
                  <w:gridSpan w:val="3"/>
                  <w:shd w:val="clear" w:color="auto" w:fill="91CCF3" w:themeFill="accent1" w:themeFillTint="66"/>
                </w:tcPr>
                <w:p w14:paraId="4C0C015C" w14:textId="4CB11CC2" w:rsidR="0001120B" w:rsidRPr="0038572F" w:rsidRDefault="00CE3A86" w:rsidP="0001120B">
                  <w:pPr>
                    <w:pStyle w:val="Normal-Centered"/>
                    <w:rPr>
                      <w:rStyle w:val="Strong"/>
                      <w:rFonts w:ascii="Calibri" w:hAnsi="Calibri"/>
                      <w:sz w:val="24"/>
                      <w:szCs w:val="24"/>
                    </w:rPr>
                  </w:pPr>
                  <w:r>
                    <w:rPr>
                      <w:rStyle w:val="Strong"/>
                      <w:rFonts w:ascii="Calibri" w:hAnsi="Calibri"/>
                      <w:sz w:val="24"/>
                      <w:szCs w:val="24"/>
                    </w:rPr>
                    <w:t>19 September 2019</w:t>
                  </w:r>
                </w:p>
              </w:tc>
            </w:tr>
            <w:tr w:rsidR="0001120B" w:rsidRPr="0038572F" w14:paraId="7A9428A3" w14:textId="77777777" w:rsidTr="1FA15A3E">
              <w:tc>
                <w:tcPr>
                  <w:tcW w:w="3362" w:type="dxa"/>
                </w:tcPr>
                <w:p w14:paraId="37BB6C0D"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2C2CEE0A"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52B4BBC4"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6FD8FB8F" w14:textId="77777777" w:rsidTr="1FA15A3E">
              <w:tc>
                <w:tcPr>
                  <w:tcW w:w="3362" w:type="dxa"/>
                </w:tcPr>
                <w:p w14:paraId="20E7FEA3" w14:textId="7FE03871" w:rsidR="0001120B" w:rsidRPr="0038572F" w:rsidRDefault="002248BE" w:rsidP="0001120B">
                  <w:pPr>
                    <w:pStyle w:val="Normal-Centered"/>
                    <w:rPr>
                      <w:rStyle w:val="Strong"/>
                      <w:rFonts w:ascii="Calibri" w:hAnsi="Calibri"/>
                      <w:sz w:val="24"/>
                      <w:szCs w:val="24"/>
                    </w:rPr>
                  </w:pPr>
                  <w:r>
                    <w:rPr>
                      <w:rStyle w:val="Strong"/>
                      <w:rFonts w:ascii="Calibri" w:hAnsi="Calibri"/>
                      <w:sz w:val="24"/>
                      <w:szCs w:val="24"/>
                    </w:rPr>
                    <w:t>10:00 – 13:00</w:t>
                  </w:r>
                </w:p>
              </w:tc>
              <w:tc>
                <w:tcPr>
                  <w:tcW w:w="3362" w:type="dxa"/>
                </w:tcPr>
                <w:p w14:paraId="7F206BC8" w14:textId="7CF51E86" w:rsidR="0001120B" w:rsidRPr="0038572F" w:rsidRDefault="002248BE" w:rsidP="0001120B">
                  <w:pPr>
                    <w:pStyle w:val="Normal-Centered"/>
                    <w:rPr>
                      <w:rStyle w:val="Strong"/>
                      <w:rFonts w:ascii="Calibri" w:hAnsi="Calibri"/>
                      <w:sz w:val="24"/>
                      <w:szCs w:val="24"/>
                    </w:rPr>
                  </w:pPr>
                  <w:r>
                    <w:rPr>
                      <w:rStyle w:val="Strong"/>
                      <w:rFonts w:ascii="Calibri" w:hAnsi="Calibri"/>
                      <w:sz w:val="24"/>
                      <w:szCs w:val="24"/>
                    </w:rPr>
                    <w:t xml:space="preserve">Introduction to the British Media </w:t>
                  </w:r>
                </w:p>
              </w:tc>
              <w:tc>
                <w:tcPr>
                  <w:tcW w:w="3362" w:type="dxa"/>
                </w:tcPr>
                <w:p w14:paraId="19D3DD2E" w14:textId="0523D044" w:rsidR="0001120B" w:rsidRPr="0038572F" w:rsidRDefault="1FA15A3E" w:rsidP="1FA15A3E">
                  <w:pPr>
                    <w:pStyle w:val="Normal-Centered"/>
                    <w:rPr>
                      <w:rStyle w:val="Strong"/>
                      <w:rFonts w:ascii="Calibri" w:hAnsi="Calibri"/>
                      <w:sz w:val="24"/>
                      <w:szCs w:val="24"/>
                    </w:rPr>
                  </w:pPr>
                  <w:r w:rsidRPr="1FA15A3E">
                    <w:rPr>
                      <w:rStyle w:val="Strong"/>
                      <w:rFonts w:ascii="Calibri" w:hAnsi="Calibri"/>
                      <w:sz w:val="24"/>
                      <w:szCs w:val="24"/>
                    </w:rPr>
                    <w:t>A1.04</w:t>
                  </w:r>
                </w:p>
              </w:tc>
            </w:tr>
            <w:tr w:rsidR="0001120B" w:rsidRPr="0038572F" w14:paraId="6AB64C6C" w14:textId="77777777" w:rsidTr="1FA15A3E">
              <w:tc>
                <w:tcPr>
                  <w:tcW w:w="3362" w:type="dxa"/>
                </w:tcPr>
                <w:p w14:paraId="72379295" w14:textId="4B497C40" w:rsidR="0001120B" w:rsidRPr="0038572F" w:rsidRDefault="002248BE" w:rsidP="0001120B">
                  <w:pPr>
                    <w:pStyle w:val="Normal-Centered"/>
                    <w:rPr>
                      <w:rStyle w:val="Strong"/>
                      <w:rFonts w:ascii="Calibri" w:hAnsi="Calibri"/>
                      <w:sz w:val="24"/>
                      <w:szCs w:val="24"/>
                    </w:rPr>
                  </w:pPr>
                  <w:r>
                    <w:rPr>
                      <w:rStyle w:val="Strong"/>
                      <w:rFonts w:ascii="Calibri" w:hAnsi="Calibri"/>
                      <w:sz w:val="24"/>
                      <w:szCs w:val="24"/>
                    </w:rPr>
                    <w:t>14:00 –</w:t>
                  </w:r>
                  <w:r w:rsidR="00696D02">
                    <w:rPr>
                      <w:rStyle w:val="Strong"/>
                      <w:rFonts w:ascii="Calibri" w:hAnsi="Calibri"/>
                      <w:sz w:val="24"/>
                      <w:szCs w:val="24"/>
                    </w:rPr>
                    <w:t xml:space="preserve"> 15</w:t>
                  </w:r>
                  <w:r>
                    <w:rPr>
                      <w:rStyle w:val="Strong"/>
                      <w:rFonts w:ascii="Calibri" w:hAnsi="Calibri"/>
                      <w:sz w:val="24"/>
                      <w:szCs w:val="24"/>
                    </w:rPr>
                    <w:t>:00</w:t>
                  </w:r>
                </w:p>
              </w:tc>
              <w:tc>
                <w:tcPr>
                  <w:tcW w:w="3362" w:type="dxa"/>
                </w:tcPr>
                <w:p w14:paraId="58FF6539" w14:textId="06995091" w:rsidR="0001120B" w:rsidRPr="0038572F" w:rsidRDefault="007D1DBB" w:rsidP="0001120B">
                  <w:pPr>
                    <w:pStyle w:val="Normal-Centered"/>
                    <w:rPr>
                      <w:rStyle w:val="Strong"/>
                      <w:rFonts w:ascii="Calibri" w:hAnsi="Calibri"/>
                      <w:sz w:val="24"/>
                      <w:szCs w:val="24"/>
                    </w:rPr>
                  </w:pPr>
                  <w:r>
                    <w:rPr>
                      <w:rStyle w:val="Strong"/>
                      <w:rFonts w:ascii="Calibri" w:hAnsi="Calibri"/>
                      <w:sz w:val="24"/>
                      <w:szCs w:val="24"/>
                    </w:rPr>
                    <w:t>Campus Tour</w:t>
                  </w:r>
                  <w:r w:rsidR="00696D02">
                    <w:rPr>
                      <w:rStyle w:val="Strong"/>
                      <w:rFonts w:ascii="Calibri" w:hAnsi="Calibri"/>
                      <w:sz w:val="24"/>
                      <w:szCs w:val="24"/>
                    </w:rPr>
                    <w:t xml:space="preserve"> </w:t>
                  </w:r>
                </w:p>
              </w:tc>
              <w:tc>
                <w:tcPr>
                  <w:tcW w:w="3362" w:type="dxa"/>
                </w:tcPr>
                <w:p w14:paraId="58DB28BA" w14:textId="7193CF69" w:rsidR="0001120B" w:rsidRPr="0038572F" w:rsidRDefault="00B3566D" w:rsidP="0001120B">
                  <w:pPr>
                    <w:pStyle w:val="Normal-Centered"/>
                    <w:rPr>
                      <w:rStyle w:val="Strong"/>
                      <w:rFonts w:ascii="Calibri" w:hAnsi="Calibri"/>
                      <w:sz w:val="24"/>
                      <w:szCs w:val="24"/>
                    </w:rPr>
                  </w:pPr>
                  <w:r>
                    <w:rPr>
                      <w:rStyle w:val="Strong"/>
                      <w:rFonts w:ascii="Calibri" w:hAnsi="Calibri"/>
                      <w:sz w:val="24"/>
                      <w:szCs w:val="24"/>
                    </w:rPr>
                    <w:t>Meet Outside Auditorium</w:t>
                  </w:r>
                </w:p>
              </w:tc>
            </w:tr>
            <w:tr w:rsidR="0001120B" w:rsidRPr="0038572F" w14:paraId="1B6C9FAA" w14:textId="77777777" w:rsidTr="1FA15A3E">
              <w:tc>
                <w:tcPr>
                  <w:tcW w:w="3362" w:type="dxa"/>
                </w:tcPr>
                <w:p w14:paraId="6E9EB7CE" w14:textId="74AE7D3F" w:rsidR="0001120B" w:rsidRPr="0038572F" w:rsidRDefault="00087241" w:rsidP="0001120B">
                  <w:pPr>
                    <w:pStyle w:val="Normal-Centered"/>
                    <w:rPr>
                      <w:rStyle w:val="Strong"/>
                      <w:rFonts w:ascii="Calibri" w:hAnsi="Calibri"/>
                      <w:sz w:val="24"/>
                      <w:szCs w:val="24"/>
                    </w:rPr>
                  </w:pPr>
                  <w:r>
                    <w:rPr>
                      <w:rStyle w:val="Strong"/>
                      <w:rFonts w:ascii="Calibri" w:hAnsi="Calibri"/>
                      <w:sz w:val="24"/>
                      <w:szCs w:val="24"/>
                    </w:rPr>
                    <w:t>15:00 – 16</w:t>
                  </w:r>
                  <w:r w:rsidR="00696D02">
                    <w:rPr>
                      <w:rStyle w:val="Strong"/>
                      <w:rFonts w:ascii="Calibri" w:hAnsi="Calibri"/>
                      <w:sz w:val="24"/>
                      <w:szCs w:val="24"/>
                    </w:rPr>
                    <w:t>:00</w:t>
                  </w:r>
                </w:p>
              </w:tc>
              <w:tc>
                <w:tcPr>
                  <w:tcW w:w="3362" w:type="dxa"/>
                </w:tcPr>
                <w:p w14:paraId="59FE3B3E" w14:textId="58565C53" w:rsidR="0001120B" w:rsidRPr="0038572F" w:rsidRDefault="00087241" w:rsidP="0001120B">
                  <w:pPr>
                    <w:pStyle w:val="Normal-Centered"/>
                    <w:rPr>
                      <w:rStyle w:val="Strong"/>
                      <w:rFonts w:ascii="Calibri" w:hAnsi="Calibri"/>
                      <w:sz w:val="24"/>
                      <w:szCs w:val="24"/>
                    </w:rPr>
                  </w:pPr>
                  <w:r>
                    <w:rPr>
                      <w:rStyle w:val="Strong"/>
                      <w:rFonts w:ascii="Calibri" w:hAnsi="Calibri"/>
                      <w:sz w:val="24"/>
                      <w:szCs w:val="24"/>
                    </w:rPr>
                    <w:t>Introduction to Creative Enterprise Centre</w:t>
                  </w:r>
                </w:p>
              </w:tc>
              <w:tc>
                <w:tcPr>
                  <w:tcW w:w="3362" w:type="dxa"/>
                </w:tcPr>
                <w:p w14:paraId="09339876" w14:textId="5C2A6027" w:rsidR="0001120B" w:rsidRPr="0038572F" w:rsidRDefault="00087241" w:rsidP="0001120B">
                  <w:pPr>
                    <w:pStyle w:val="Normal-Centered"/>
                    <w:rPr>
                      <w:rStyle w:val="Strong"/>
                      <w:rFonts w:ascii="Calibri" w:hAnsi="Calibri"/>
                      <w:sz w:val="24"/>
                      <w:szCs w:val="24"/>
                    </w:rPr>
                  </w:pPr>
                  <w:r>
                    <w:rPr>
                      <w:rStyle w:val="Strong"/>
                      <w:rFonts w:ascii="Calibri" w:hAnsi="Calibri"/>
                      <w:sz w:val="24"/>
                      <w:szCs w:val="24"/>
                    </w:rPr>
                    <w:t>AG.26</w:t>
                  </w:r>
                </w:p>
              </w:tc>
            </w:tr>
            <w:tr w:rsidR="003205C6" w:rsidRPr="0038572F" w14:paraId="43B373BE" w14:textId="77777777" w:rsidTr="1FA15A3E">
              <w:tc>
                <w:tcPr>
                  <w:tcW w:w="3362" w:type="dxa"/>
                </w:tcPr>
                <w:p w14:paraId="31360A76" w14:textId="02C35E2A" w:rsidR="003205C6" w:rsidRPr="0038572F" w:rsidRDefault="00087241" w:rsidP="0001120B">
                  <w:pPr>
                    <w:pStyle w:val="Normal-Centered"/>
                    <w:rPr>
                      <w:rStyle w:val="Strong"/>
                      <w:rFonts w:ascii="Calibri" w:hAnsi="Calibri"/>
                      <w:sz w:val="24"/>
                      <w:szCs w:val="24"/>
                    </w:rPr>
                  </w:pPr>
                  <w:r>
                    <w:rPr>
                      <w:rStyle w:val="Strong"/>
                      <w:rFonts w:ascii="Calibri" w:hAnsi="Calibri"/>
                      <w:sz w:val="24"/>
                      <w:szCs w:val="24"/>
                    </w:rPr>
                    <w:lastRenderedPageBreak/>
                    <w:t>18:00</w:t>
                  </w:r>
                </w:p>
              </w:tc>
              <w:tc>
                <w:tcPr>
                  <w:tcW w:w="3362" w:type="dxa"/>
                </w:tcPr>
                <w:p w14:paraId="013C1235" w14:textId="11A7CCB1" w:rsidR="003205C6" w:rsidRPr="0038572F" w:rsidRDefault="00087241" w:rsidP="0001120B">
                  <w:pPr>
                    <w:pStyle w:val="Normal-Centered"/>
                    <w:rPr>
                      <w:rStyle w:val="Strong"/>
                      <w:rFonts w:ascii="Calibri" w:hAnsi="Calibri"/>
                      <w:sz w:val="24"/>
                      <w:szCs w:val="24"/>
                    </w:rPr>
                  </w:pPr>
                  <w:r>
                    <w:rPr>
                      <w:rStyle w:val="Strong"/>
                      <w:rFonts w:ascii="Calibri" w:hAnsi="Calibri"/>
                      <w:sz w:val="24"/>
                      <w:szCs w:val="24"/>
                    </w:rPr>
                    <w:t>Social Event</w:t>
                  </w:r>
                </w:p>
              </w:tc>
              <w:tc>
                <w:tcPr>
                  <w:tcW w:w="3362" w:type="dxa"/>
                </w:tcPr>
                <w:p w14:paraId="78933DB6" w14:textId="79921C20" w:rsidR="003205C6" w:rsidRPr="0038572F" w:rsidRDefault="00B3566D" w:rsidP="0001120B">
                  <w:pPr>
                    <w:pStyle w:val="Normal-Centered"/>
                    <w:rPr>
                      <w:rStyle w:val="Strong"/>
                      <w:rFonts w:ascii="Calibri" w:hAnsi="Calibri"/>
                      <w:sz w:val="24"/>
                      <w:szCs w:val="24"/>
                    </w:rPr>
                  </w:pPr>
                  <w:r>
                    <w:rPr>
                      <w:rStyle w:val="Strong"/>
                      <w:rFonts w:ascii="Calibri" w:hAnsi="Calibri"/>
                      <w:sz w:val="24"/>
                      <w:szCs w:val="24"/>
                    </w:rPr>
                    <w:t xml:space="preserve">Regents </w:t>
                  </w:r>
                  <w:r w:rsidR="00087241">
                    <w:rPr>
                      <w:rStyle w:val="Strong"/>
                      <w:rFonts w:ascii="Calibri" w:hAnsi="Calibri"/>
                      <w:sz w:val="24"/>
                      <w:szCs w:val="24"/>
                    </w:rPr>
                    <w:t>tbc</w:t>
                  </w:r>
                </w:p>
              </w:tc>
            </w:tr>
          </w:tbl>
          <w:p w14:paraId="566C125E" w14:textId="77777777"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092EA755" w14:textId="77777777" w:rsidTr="03DF525D">
              <w:tc>
                <w:tcPr>
                  <w:tcW w:w="10086" w:type="dxa"/>
                  <w:gridSpan w:val="3"/>
                  <w:shd w:val="clear" w:color="auto" w:fill="91CCF3" w:themeFill="accent1" w:themeFillTint="66"/>
                </w:tcPr>
                <w:p w14:paraId="0B0991E5" w14:textId="5EBB230F" w:rsidR="0001120B" w:rsidRPr="0038572F" w:rsidRDefault="00CE3A86" w:rsidP="00CE3A86">
                  <w:pPr>
                    <w:pStyle w:val="Normal-Centered"/>
                    <w:rPr>
                      <w:rStyle w:val="Strong"/>
                      <w:rFonts w:ascii="Calibri" w:hAnsi="Calibri"/>
                      <w:sz w:val="24"/>
                      <w:szCs w:val="24"/>
                    </w:rPr>
                  </w:pPr>
                  <w:r>
                    <w:rPr>
                      <w:rStyle w:val="Strong"/>
                      <w:rFonts w:ascii="Calibri" w:hAnsi="Calibri"/>
                      <w:sz w:val="24"/>
                      <w:szCs w:val="24"/>
                    </w:rPr>
                    <w:t>20 September</w:t>
                  </w:r>
                </w:p>
              </w:tc>
            </w:tr>
            <w:tr w:rsidR="0001120B" w:rsidRPr="0038572F" w14:paraId="691B0F88" w14:textId="77777777" w:rsidTr="03DF525D">
              <w:tc>
                <w:tcPr>
                  <w:tcW w:w="3362" w:type="dxa"/>
                </w:tcPr>
                <w:p w14:paraId="5DD610A3"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78493639"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2BB20FF6"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7EF1979A" w14:textId="77777777" w:rsidTr="03DF525D">
              <w:tc>
                <w:tcPr>
                  <w:tcW w:w="3362" w:type="dxa"/>
                </w:tcPr>
                <w:p w14:paraId="4E2FB2F7" w14:textId="0E1EB9F2" w:rsidR="0001120B" w:rsidRPr="0038572F" w:rsidRDefault="00087241" w:rsidP="0001120B">
                  <w:pPr>
                    <w:pStyle w:val="Normal-Centered"/>
                    <w:rPr>
                      <w:rStyle w:val="Strong"/>
                      <w:rFonts w:ascii="Calibri" w:hAnsi="Calibri"/>
                      <w:sz w:val="24"/>
                      <w:szCs w:val="24"/>
                    </w:rPr>
                  </w:pPr>
                  <w:r>
                    <w:rPr>
                      <w:rStyle w:val="Strong"/>
                      <w:rFonts w:ascii="Calibri" w:hAnsi="Calibri"/>
                      <w:sz w:val="24"/>
                      <w:szCs w:val="24"/>
                    </w:rPr>
                    <w:t>10:00-16:00</w:t>
                  </w:r>
                </w:p>
              </w:tc>
              <w:tc>
                <w:tcPr>
                  <w:tcW w:w="3362" w:type="dxa"/>
                </w:tcPr>
                <w:p w14:paraId="16F1906A" w14:textId="4D495FB4" w:rsidR="0001120B" w:rsidRPr="0038572F" w:rsidRDefault="00087241" w:rsidP="0001120B">
                  <w:pPr>
                    <w:pStyle w:val="Normal-Centered"/>
                    <w:rPr>
                      <w:rStyle w:val="Strong"/>
                      <w:rFonts w:ascii="Calibri" w:hAnsi="Calibri"/>
                      <w:sz w:val="24"/>
                      <w:szCs w:val="24"/>
                    </w:rPr>
                  </w:pPr>
                  <w:r>
                    <w:rPr>
                      <w:rStyle w:val="Strong"/>
                      <w:rFonts w:ascii="Calibri" w:hAnsi="Calibri"/>
                      <w:sz w:val="24"/>
                      <w:szCs w:val="24"/>
                    </w:rPr>
                    <w:t>Tutorials</w:t>
                  </w:r>
                </w:p>
              </w:tc>
              <w:tc>
                <w:tcPr>
                  <w:tcW w:w="3362" w:type="dxa"/>
                </w:tcPr>
                <w:p w14:paraId="4C3DEE73" w14:textId="65AB7920" w:rsidR="0001120B" w:rsidRPr="0038572F" w:rsidRDefault="00087241" w:rsidP="0001120B">
                  <w:pPr>
                    <w:pStyle w:val="Normal-Centered"/>
                    <w:rPr>
                      <w:rStyle w:val="Strong"/>
                      <w:rFonts w:ascii="Calibri" w:hAnsi="Calibri"/>
                      <w:sz w:val="24"/>
                      <w:szCs w:val="24"/>
                    </w:rPr>
                  </w:pPr>
                  <w:r>
                    <w:rPr>
                      <w:rStyle w:val="Strong"/>
                      <w:rFonts w:ascii="Calibri" w:hAnsi="Calibri"/>
                      <w:sz w:val="24"/>
                      <w:szCs w:val="24"/>
                    </w:rPr>
                    <w:t>A 1.02</w:t>
                  </w:r>
                </w:p>
              </w:tc>
            </w:tr>
          </w:tbl>
          <w:p w14:paraId="263C8434" w14:textId="77777777" w:rsidR="0001120B" w:rsidRPr="0038572F" w:rsidRDefault="0001120B" w:rsidP="00DA0E24">
            <w:pPr>
              <w:pStyle w:val="Normal-Centered"/>
              <w:rPr>
                <w:rStyle w:val="Strong"/>
                <w:rFonts w:ascii="Calibri" w:hAnsi="Calibri"/>
                <w:sz w:val="24"/>
                <w:szCs w:val="24"/>
              </w:rPr>
            </w:pPr>
          </w:p>
        </w:tc>
      </w:tr>
    </w:tbl>
    <w:p w14:paraId="2C2DE702" w14:textId="625184A9" w:rsidR="03DF525D" w:rsidRDefault="03DF525D"/>
    <w:p w14:paraId="6DD08ACD" w14:textId="77777777" w:rsidR="00044EF2" w:rsidRPr="003566D3" w:rsidRDefault="00044EF2" w:rsidP="00044EF2">
      <w:pPr>
        <w:rPr>
          <w:rFonts w:asciiTheme="majorHAnsi" w:hAnsiTheme="majorHAnsi"/>
          <w:b/>
        </w:rPr>
      </w:pPr>
      <w:r w:rsidRPr="006738F2">
        <w:rPr>
          <w:rFonts w:asciiTheme="majorHAnsi" w:hAnsiTheme="majorHAnsi"/>
          <w:b/>
        </w:rPr>
        <w:t xml:space="preserve">Reading list </w:t>
      </w:r>
      <w:r>
        <w:rPr>
          <w:rFonts w:asciiTheme="majorHAnsi" w:hAnsiTheme="majorHAnsi"/>
          <w:b/>
        </w:rPr>
        <w:t>MA IMB</w:t>
      </w:r>
    </w:p>
    <w:p w14:paraId="7469C52B" w14:textId="77777777" w:rsidR="00044EF2" w:rsidRPr="006738F2" w:rsidRDefault="00044EF2" w:rsidP="00044EF2">
      <w:pPr>
        <w:pStyle w:val="NormalWeb"/>
        <w:rPr>
          <w:rFonts w:asciiTheme="majorHAnsi" w:hAnsiTheme="majorHAnsi" w:cs="Arial"/>
          <w:bCs/>
        </w:rPr>
      </w:pPr>
    </w:p>
    <w:p w14:paraId="18BDF5A4" w14:textId="77777777" w:rsidR="00044EF2" w:rsidRDefault="00044EF2" w:rsidP="00044EF2">
      <w:pPr>
        <w:pStyle w:val="NormalWeb"/>
        <w:rPr>
          <w:rFonts w:ascii="Calibri" w:eastAsiaTheme="minorEastAsia" w:hAnsi="Calibri" w:cs="Arial"/>
          <w:color w:val="000000" w:themeColor="text1"/>
          <w:lang w:eastAsia="en-US"/>
        </w:rPr>
      </w:pPr>
      <w:proofErr w:type="spellStart"/>
      <w:r w:rsidRPr="003566D3">
        <w:rPr>
          <w:rFonts w:ascii="Calibri" w:eastAsiaTheme="minorEastAsia" w:hAnsi="Calibri" w:cs="Arial"/>
          <w:color w:val="000000" w:themeColor="text1"/>
          <w:lang w:eastAsia="en-US"/>
        </w:rPr>
        <w:t>Albarran</w:t>
      </w:r>
      <w:proofErr w:type="spellEnd"/>
      <w:r w:rsidRPr="003566D3">
        <w:rPr>
          <w:rFonts w:ascii="Calibri" w:eastAsiaTheme="minorEastAsia" w:hAnsi="Calibri" w:cs="Arial"/>
          <w:color w:val="000000" w:themeColor="text1"/>
          <w:lang w:eastAsia="en-US"/>
        </w:rPr>
        <w:t xml:space="preserve">, A., Chan-Olmsted, S.M., &amp; Wirth, M.O. eds. (2005) </w:t>
      </w:r>
      <w:r w:rsidRPr="00DD32E4">
        <w:rPr>
          <w:rFonts w:ascii="Calibri" w:eastAsiaTheme="minorEastAsia" w:hAnsi="Calibri" w:cs="Arial"/>
          <w:i/>
          <w:color w:val="000000" w:themeColor="text1"/>
          <w:lang w:eastAsia="en-US"/>
        </w:rPr>
        <w:t>The Handbook of Media Management and Economics</w:t>
      </w:r>
      <w:r w:rsidRPr="003566D3">
        <w:rPr>
          <w:rFonts w:ascii="Calibri" w:eastAsiaTheme="minorEastAsia" w:hAnsi="Calibri" w:cs="Arial"/>
          <w:color w:val="000000" w:themeColor="text1"/>
          <w:lang w:eastAsia="en-US"/>
        </w:rPr>
        <w:t xml:space="preserve">, Mahwah N.J: Lawrence </w:t>
      </w:r>
      <w:proofErr w:type="spellStart"/>
      <w:r w:rsidRPr="003566D3">
        <w:rPr>
          <w:rFonts w:ascii="Calibri" w:eastAsiaTheme="minorEastAsia" w:hAnsi="Calibri" w:cs="Arial"/>
          <w:color w:val="000000" w:themeColor="text1"/>
          <w:lang w:eastAsia="en-US"/>
        </w:rPr>
        <w:t>Elbaum</w:t>
      </w:r>
      <w:proofErr w:type="spellEnd"/>
      <w:r w:rsidRPr="003566D3">
        <w:rPr>
          <w:rFonts w:ascii="Calibri" w:eastAsiaTheme="minorEastAsia" w:hAnsi="Calibri" w:cs="Arial"/>
          <w:color w:val="000000" w:themeColor="text1"/>
          <w:lang w:eastAsia="en-US"/>
        </w:rPr>
        <w:t xml:space="preserve"> Associates. </w:t>
      </w:r>
    </w:p>
    <w:p w14:paraId="4A854129" w14:textId="77777777" w:rsidR="00044EF2" w:rsidRDefault="00044EF2" w:rsidP="00044EF2">
      <w:pPr>
        <w:pStyle w:val="NormalWeb"/>
        <w:rPr>
          <w:rFonts w:ascii="Calibri" w:eastAsiaTheme="minorEastAsia" w:hAnsi="Calibri" w:cs="Arial"/>
          <w:color w:val="000000" w:themeColor="text1"/>
          <w:lang w:eastAsia="en-US"/>
        </w:rPr>
      </w:pPr>
    </w:p>
    <w:p w14:paraId="75219EA7" w14:textId="77777777" w:rsidR="00044EF2" w:rsidRDefault="00044EF2" w:rsidP="00044EF2">
      <w:pPr>
        <w:pStyle w:val="NormalWeb"/>
        <w:rPr>
          <w:rFonts w:ascii="Calibri" w:eastAsiaTheme="minorEastAsia" w:hAnsi="Calibri" w:cs="Arial"/>
          <w:color w:val="000000" w:themeColor="text1"/>
          <w:lang w:eastAsia="en-US"/>
        </w:rPr>
      </w:pPr>
      <w:proofErr w:type="spellStart"/>
      <w:r w:rsidRPr="00307C5D">
        <w:rPr>
          <w:rFonts w:ascii="Calibri" w:eastAsiaTheme="minorEastAsia" w:hAnsi="Calibri" w:cs="Arial"/>
          <w:color w:val="000000" w:themeColor="text1"/>
          <w:lang w:eastAsia="en-US"/>
        </w:rPr>
        <w:t>Albarran</w:t>
      </w:r>
      <w:proofErr w:type="spellEnd"/>
      <w:r w:rsidRPr="00307C5D">
        <w:rPr>
          <w:rFonts w:ascii="Calibri" w:eastAsiaTheme="minorEastAsia" w:hAnsi="Calibri" w:cs="Arial"/>
          <w:color w:val="000000" w:themeColor="text1"/>
          <w:lang w:eastAsia="en-US"/>
        </w:rPr>
        <w:t>, A. (2</w:t>
      </w:r>
      <w:r>
        <w:rPr>
          <w:rFonts w:ascii="Calibri" w:eastAsiaTheme="minorEastAsia" w:hAnsi="Calibri" w:cs="Arial"/>
          <w:color w:val="000000" w:themeColor="text1"/>
          <w:lang w:eastAsia="en-US"/>
        </w:rPr>
        <w:t xml:space="preserve">016) </w:t>
      </w:r>
      <w:r w:rsidRPr="00DD32E4">
        <w:rPr>
          <w:rFonts w:ascii="Calibri" w:eastAsiaTheme="minorEastAsia" w:hAnsi="Calibri" w:cs="Arial"/>
          <w:i/>
          <w:color w:val="000000" w:themeColor="text1"/>
          <w:lang w:eastAsia="en-US"/>
        </w:rPr>
        <w:t xml:space="preserve">The Media Economy </w:t>
      </w:r>
      <w:r w:rsidRPr="00307C5D">
        <w:rPr>
          <w:rFonts w:ascii="Calibri" w:eastAsiaTheme="minorEastAsia" w:hAnsi="Calibri" w:cs="Arial"/>
          <w:color w:val="000000" w:themeColor="text1"/>
          <w:lang w:eastAsia="en-US"/>
        </w:rPr>
        <w:t>London: Routledge</w:t>
      </w:r>
    </w:p>
    <w:p w14:paraId="25D067ED" w14:textId="77777777" w:rsidR="00044EF2" w:rsidRDefault="00044EF2" w:rsidP="00044EF2">
      <w:pPr>
        <w:pStyle w:val="NormalWeb"/>
        <w:rPr>
          <w:rFonts w:ascii="Calibri" w:eastAsiaTheme="minorEastAsia" w:hAnsi="Calibri" w:cs="Arial"/>
          <w:color w:val="000000" w:themeColor="text1"/>
          <w:lang w:eastAsia="en-US"/>
        </w:rPr>
      </w:pPr>
    </w:p>
    <w:p w14:paraId="472FC14B" w14:textId="77777777" w:rsidR="00044EF2" w:rsidRPr="003566D3" w:rsidRDefault="00044EF2" w:rsidP="00044EF2">
      <w:pPr>
        <w:pStyle w:val="NormalWeb"/>
        <w:rPr>
          <w:rFonts w:ascii="Calibri" w:eastAsiaTheme="minorEastAsia" w:hAnsi="Calibri" w:cs="Arial"/>
          <w:color w:val="000000" w:themeColor="text1"/>
          <w:lang w:eastAsia="en-US"/>
        </w:rPr>
      </w:pPr>
      <w:r w:rsidRPr="00B57862">
        <w:rPr>
          <w:rFonts w:ascii="Calibri" w:eastAsiaTheme="minorEastAsia" w:hAnsi="Calibri" w:cs="Arial"/>
          <w:color w:val="000000" w:themeColor="text1"/>
          <w:lang w:eastAsia="en-US"/>
        </w:rPr>
        <w:t xml:space="preserve">Butler, J. (2012) </w:t>
      </w:r>
      <w:r w:rsidRPr="00DD32E4">
        <w:rPr>
          <w:rFonts w:ascii="Calibri" w:eastAsiaTheme="minorEastAsia" w:hAnsi="Calibri" w:cs="Arial"/>
          <w:i/>
          <w:color w:val="000000" w:themeColor="text1"/>
          <w:lang w:eastAsia="en-US"/>
        </w:rPr>
        <w:t>Television: Critical Methods and Applications</w:t>
      </w:r>
      <w:r>
        <w:rPr>
          <w:rFonts w:ascii="Calibri" w:eastAsiaTheme="minorEastAsia" w:hAnsi="Calibri" w:cs="Arial"/>
          <w:color w:val="000000" w:themeColor="text1"/>
          <w:lang w:eastAsia="en-US"/>
        </w:rPr>
        <w:t xml:space="preserve"> </w:t>
      </w:r>
      <w:r w:rsidRPr="00B57862">
        <w:rPr>
          <w:rFonts w:ascii="Calibri" w:eastAsiaTheme="minorEastAsia" w:hAnsi="Calibri" w:cs="Arial"/>
          <w:color w:val="000000" w:themeColor="text1"/>
          <w:lang w:eastAsia="en-US"/>
        </w:rPr>
        <w:t>London: Routledge</w:t>
      </w:r>
    </w:p>
    <w:p w14:paraId="0E173E0E" w14:textId="77777777" w:rsidR="00044EF2" w:rsidRPr="003566D3" w:rsidRDefault="00044EF2" w:rsidP="00044EF2">
      <w:pPr>
        <w:rPr>
          <w:rFonts w:ascii="Calibri" w:hAnsi="Calibri" w:cs="Arial"/>
          <w:color w:val="000000" w:themeColor="text1"/>
        </w:rPr>
      </w:pPr>
    </w:p>
    <w:p w14:paraId="2CB45077" w14:textId="77777777" w:rsidR="00044EF2" w:rsidRDefault="00044EF2" w:rsidP="00044EF2">
      <w:pPr>
        <w:rPr>
          <w:rFonts w:ascii="Calibri" w:hAnsi="Calibri" w:cs="Arial"/>
          <w:color w:val="000000" w:themeColor="text1"/>
        </w:rPr>
      </w:pPr>
      <w:r w:rsidRPr="003566D3">
        <w:rPr>
          <w:rFonts w:ascii="Calibri" w:hAnsi="Calibri" w:cs="Arial"/>
          <w:color w:val="000000" w:themeColor="text1"/>
        </w:rPr>
        <w:t xml:space="preserve">Aris, A. &amp; </w:t>
      </w:r>
      <w:proofErr w:type="spellStart"/>
      <w:r w:rsidRPr="003566D3">
        <w:rPr>
          <w:rFonts w:ascii="Calibri" w:hAnsi="Calibri" w:cs="Arial"/>
          <w:color w:val="000000" w:themeColor="text1"/>
        </w:rPr>
        <w:t>Bughin</w:t>
      </w:r>
      <w:proofErr w:type="spellEnd"/>
      <w:r w:rsidRPr="003566D3">
        <w:rPr>
          <w:rFonts w:ascii="Calibri" w:hAnsi="Calibri" w:cs="Arial"/>
          <w:color w:val="000000" w:themeColor="text1"/>
        </w:rPr>
        <w:t xml:space="preserve">, J. (2009) </w:t>
      </w:r>
      <w:r w:rsidRPr="00DD32E4">
        <w:rPr>
          <w:rFonts w:ascii="Calibri" w:hAnsi="Calibri" w:cs="Arial"/>
          <w:i/>
          <w:color w:val="000000" w:themeColor="text1"/>
        </w:rPr>
        <w:t>Managing Media Companie</w:t>
      </w:r>
      <w:r>
        <w:rPr>
          <w:rFonts w:ascii="Calibri" w:hAnsi="Calibri" w:cs="Arial"/>
          <w:i/>
          <w:color w:val="000000" w:themeColor="text1"/>
        </w:rPr>
        <w:t>s</w:t>
      </w:r>
      <w:r w:rsidRPr="003566D3">
        <w:rPr>
          <w:rFonts w:ascii="Calibri" w:hAnsi="Calibri" w:cs="Arial"/>
          <w:color w:val="000000" w:themeColor="text1"/>
        </w:rPr>
        <w:t xml:space="preserve">, 2nd edition, </w:t>
      </w:r>
      <w:proofErr w:type="spellStart"/>
      <w:r w:rsidRPr="003566D3">
        <w:rPr>
          <w:rFonts w:ascii="Calibri" w:hAnsi="Calibri" w:cs="Arial"/>
          <w:color w:val="000000" w:themeColor="text1"/>
        </w:rPr>
        <w:t>Chichester</w:t>
      </w:r>
      <w:proofErr w:type="spellEnd"/>
      <w:r w:rsidRPr="003566D3">
        <w:rPr>
          <w:rFonts w:ascii="Calibri" w:hAnsi="Calibri" w:cs="Arial"/>
          <w:color w:val="000000" w:themeColor="text1"/>
        </w:rPr>
        <w:t xml:space="preserve">, UK: John Wiley and Sons. </w:t>
      </w:r>
    </w:p>
    <w:p w14:paraId="1C7FB39C" w14:textId="77777777" w:rsidR="00044EF2" w:rsidRDefault="00044EF2" w:rsidP="00044EF2">
      <w:pPr>
        <w:rPr>
          <w:rFonts w:ascii="Calibri" w:hAnsi="Calibri" w:cs="Arial"/>
          <w:color w:val="000000" w:themeColor="text1"/>
        </w:rPr>
      </w:pPr>
    </w:p>
    <w:p w14:paraId="6A1A1AFF" w14:textId="77777777" w:rsidR="00044EF2" w:rsidRDefault="00044EF2" w:rsidP="00044EF2">
      <w:pPr>
        <w:rPr>
          <w:rFonts w:ascii="Calibri" w:hAnsi="Calibri" w:cs="Arial"/>
          <w:color w:val="000000" w:themeColor="text1"/>
        </w:rPr>
      </w:pPr>
      <w:r w:rsidRPr="00510D95">
        <w:rPr>
          <w:rFonts w:ascii="Calibri" w:hAnsi="Calibri" w:cs="Arial"/>
          <w:color w:val="000000" w:themeColor="text1"/>
        </w:rPr>
        <w:t xml:space="preserve">Caves, R. (2005) </w:t>
      </w:r>
      <w:r w:rsidRPr="00A844FF">
        <w:rPr>
          <w:rFonts w:ascii="Calibri" w:hAnsi="Calibri" w:cs="Arial"/>
          <w:i/>
          <w:color w:val="000000" w:themeColor="text1"/>
        </w:rPr>
        <w:t>Switching Channels</w:t>
      </w:r>
      <w:r>
        <w:rPr>
          <w:rFonts w:ascii="Calibri" w:hAnsi="Calibri" w:cs="Arial"/>
          <w:color w:val="000000" w:themeColor="text1"/>
        </w:rPr>
        <w:t xml:space="preserve"> </w:t>
      </w:r>
      <w:r w:rsidRPr="00510D95">
        <w:rPr>
          <w:rFonts w:ascii="Calibri" w:hAnsi="Calibri" w:cs="Arial"/>
          <w:color w:val="000000" w:themeColor="text1"/>
        </w:rPr>
        <w:t>Cambridge: Harvard University Press</w:t>
      </w:r>
    </w:p>
    <w:p w14:paraId="068A92BD" w14:textId="77777777" w:rsidR="00044EF2" w:rsidRDefault="00044EF2" w:rsidP="00044EF2">
      <w:pPr>
        <w:rPr>
          <w:rFonts w:ascii="Calibri" w:hAnsi="Calibri" w:cs="Arial"/>
          <w:color w:val="000000" w:themeColor="text1"/>
        </w:rPr>
      </w:pPr>
    </w:p>
    <w:p w14:paraId="0D2C17EF" w14:textId="77777777" w:rsidR="00044EF2" w:rsidRDefault="00044EF2" w:rsidP="00044EF2">
      <w:pPr>
        <w:rPr>
          <w:rFonts w:ascii="Calibri" w:hAnsi="Calibri" w:cs="Arial"/>
          <w:color w:val="000000" w:themeColor="text1"/>
        </w:rPr>
      </w:pPr>
      <w:r w:rsidRPr="00510D95">
        <w:rPr>
          <w:rFonts w:ascii="Calibri" w:hAnsi="Calibri" w:cs="Arial"/>
          <w:color w:val="000000" w:themeColor="text1"/>
        </w:rPr>
        <w:t xml:space="preserve">Caves, R. (2000) </w:t>
      </w:r>
      <w:r w:rsidRPr="00A844FF">
        <w:rPr>
          <w:rFonts w:ascii="Calibri" w:hAnsi="Calibri" w:cs="Arial"/>
          <w:i/>
          <w:color w:val="000000" w:themeColor="text1"/>
        </w:rPr>
        <w:t>Creative Industries</w:t>
      </w:r>
      <w:r w:rsidRPr="00510D95">
        <w:rPr>
          <w:rFonts w:ascii="Calibri" w:hAnsi="Calibri" w:cs="Arial"/>
          <w:color w:val="000000" w:themeColor="text1"/>
        </w:rPr>
        <w:t xml:space="preserve"> Cambridge: Harvard University Press</w:t>
      </w:r>
    </w:p>
    <w:p w14:paraId="6F9ED2EF" w14:textId="77777777" w:rsidR="00044EF2" w:rsidRDefault="00044EF2" w:rsidP="00044EF2">
      <w:pPr>
        <w:rPr>
          <w:rFonts w:ascii="Calibri" w:hAnsi="Calibri" w:cs="Arial"/>
          <w:color w:val="000000" w:themeColor="text1"/>
        </w:rPr>
      </w:pPr>
    </w:p>
    <w:p w14:paraId="3B0F13FC" w14:textId="77777777" w:rsidR="00044EF2" w:rsidRPr="003566D3" w:rsidRDefault="00044EF2" w:rsidP="00044EF2">
      <w:pPr>
        <w:rPr>
          <w:rFonts w:ascii="Calibri" w:hAnsi="Calibri" w:cs="Arial"/>
          <w:color w:val="000000" w:themeColor="text1"/>
        </w:rPr>
      </w:pPr>
      <w:proofErr w:type="spellStart"/>
      <w:r>
        <w:rPr>
          <w:rFonts w:ascii="Calibri" w:hAnsi="Calibri" w:cs="Arial"/>
          <w:color w:val="000000" w:themeColor="text1"/>
        </w:rPr>
        <w:t>Chalaby</w:t>
      </w:r>
      <w:proofErr w:type="spellEnd"/>
      <w:r>
        <w:rPr>
          <w:rFonts w:ascii="Calibri" w:hAnsi="Calibri" w:cs="Arial"/>
          <w:color w:val="000000" w:themeColor="text1"/>
        </w:rPr>
        <w:t>, J. (2016</w:t>
      </w:r>
      <w:r w:rsidRPr="00A302E4">
        <w:rPr>
          <w:rFonts w:ascii="Calibri" w:hAnsi="Calibri" w:cs="Arial"/>
          <w:color w:val="000000" w:themeColor="text1"/>
        </w:rPr>
        <w:t xml:space="preserve">) </w:t>
      </w:r>
      <w:r w:rsidRPr="00A844FF">
        <w:rPr>
          <w:rFonts w:ascii="Calibri" w:hAnsi="Calibri" w:cs="Arial"/>
          <w:i/>
          <w:color w:val="000000" w:themeColor="text1"/>
        </w:rPr>
        <w:t>The Format Age</w:t>
      </w:r>
      <w:r w:rsidRPr="00A302E4">
        <w:rPr>
          <w:rFonts w:ascii="Calibri" w:hAnsi="Calibri" w:cs="Arial"/>
          <w:color w:val="000000" w:themeColor="text1"/>
        </w:rPr>
        <w:t xml:space="preserve"> Cambridge: Polity Press</w:t>
      </w:r>
    </w:p>
    <w:p w14:paraId="4C7E7972" w14:textId="77777777" w:rsidR="00044EF2" w:rsidRPr="003566D3" w:rsidRDefault="00044EF2" w:rsidP="00044EF2">
      <w:pPr>
        <w:rPr>
          <w:rFonts w:ascii="Calibri" w:hAnsi="Calibri" w:cs="Arial"/>
          <w:color w:val="000000" w:themeColor="text1"/>
        </w:rPr>
      </w:pPr>
    </w:p>
    <w:p w14:paraId="2B05EE85" w14:textId="77777777" w:rsidR="00044EF2" w:rsidRDefault="00044EF2" w:rsidP="00044EF2">
      <w:pPr>
        <w:spacing w:after="60"/>
        <w:ind w:left="425" w:hanging="425"/>
        <w:rPr>
          <w:rFonts w:ascii="Calibri" w:hAnsi="Calibri" w:cs="Arial"/>
          <w:color w:val="000000" w:themeColor="text1"/>
        </w:rPr>
      </w:pPr>
      <w:r>
        <w:rPr>
          <w:rFonts w:ascii="Calibri" w:hAnsi="Calibri" w:cs="Arial"/>
          <w:color w:val="000000" w:themeColor="text1"/>
        </w:rPr>
        <w:t xml:space="preserve">Cunningham, S. Flew. T. and Swift, A. (2015) </w:t>
      </w:r>
      <w:r>
        <w:rPr>
          <w:rFonts w:ascii="Calibri" w:hAnsi="Calibri" w:cs="Arial"/>
          <w:i/>
          <w:color w:val="000000" w:themeColor="text1"/>
        </w:rPr>
        <w:t>Media Economics</w:t>
      </w:r>
      <w:r>
        <w:rPr>
          <w:rFonts w:ascii="Calibri" w:hAnsi="Calibri" w:cs="Arial"/>
          <w:color w:val="000000" w:themeColor="text1"/>
        </w:rPr>
        <w:t xml:space="preserve"> Palgrave London</w:t>
      </w:r>
    </w:p>
    <w:p w14:paraId="1D9C3192" w14:textId="77777777" w:rsidR="00044EF2" w:rsidRPr="00A844FF" w:rsidRDefault="00044EF2" w:rsidP="00044EF2">
      <w:pPr>
        <w:spacing w:after="60"/>
        <w:ind w:left="425" w:hanging="425"/>
        <w:rPr>
          <w:rFonts w:ascii="Calibri" w:hAnsi="Calibri" w:cs="Arial"/>
          <w:color w:val="000000" w:themeColor="text1"/>
        </w:rPr>
      </w:pPr>
    </w:p>
    <w:p w14:paraId="0C266BEF" w14:textId="77777777" w:rsidR="00044EF2" w:rsidRPr="003566D3" w:rsidRDefault="00044EF2" w:rsidP="00044EF2">
      <w:pPr>
        <w:spacing w:after="60"/>
        <w:ind w:left="425" w:hanging="425"/>
        <w:rPr>
          <w:rFonts w:ascii="Calibri" w:hAnsi="Calibri" w:cs="Arial"/>
          <w:color w:val="000000" w:themeColor="text1"/>
        </w:rPr>
      </w:pPr>
      <w:r w:rsidRPr="003566D3">
        <w:rPr>
          <w:rFonts w:ascii="Calibri" w:hAnsi="Calibri" w:cs="Arial"/>
          <w:color w:val="000000" w:themeColor="text1"/>
        </w:rPr>
        <w:t xml:space="preserve">Doyle, G. (2013) </w:t>
      </w:r>
      <w:r w:rsidRPr="00A844FF">
        <w:rPr>
          <w:rFonts w:ascii="Calibri" w:hAnsi="Calibri" w:cs="Arial"/>
          <w:i/>
          <w:color w:val="000000" w:themeColor="text1"/>
        </w:rPr>
        <w:t>Understanding Media Economics</w:t>
      </w:r>
      <w:r>
        <w:rPr>
          <w:rFonts w:ascii="Calibri" w:hAnsi="Calibri" w:cs="Arial"/>
          <w:color w:val="000000" w:themeColor="text1"/>
        </w:rPr>
        <w:t>, London: Sage</w:t>
      </w:r>
      <w:r w:rsidRPr="003566D3">
        <w:rPr>
          <w:rFonts w:ascii="Calibri" w:hAnsi="Calibri" w:cs="Arial"/>
          <w:color w:val="000000" w:themeColor="text1"/>
        </w:rPr>
        <w:t xml:space="preserve"> </w:t>
      </w:r>
    </w:p>
    <w:p w14:paraId="390764A6" w14:textId="77777777" w:rsidR="00044EF2" w:rsidRPr="003566D3" w:rsidRDefault="00044EF2" w:rsidP="00044EF2">
      <w:pPr>
        <w:rPr>
          <w:rFonts w:ascii="Calibri" w:hAnsi="Calibri" w:cs="Arial"/>
          <w:color w:val="000000" w:themeColor="text1"/>
        </w:rPr>
      </w:pPr>
    </w:p>
    <w:p w14:paraId="6BAD1050" w14:textId="77777777" w:rsidR="00044EF2" w:rsidRPr="003566D3" w:rsidRDefault="00044EF2" w:rsidP="00044EF2">
      <w:pPr>
        <w:rPr>
          <w:rFonts w:ascii="Calibri" w:hAnsi="Calibri" w:cs="Arial"/>
          <w:color w:val="000000" w:themeColor="text1"/>
        </w:rPr>
      </w:pPr>
      <w:r w:rsidRPr="003566D3">
        <w:rPr>
          <w:rFonts w:ascii="Calibri" w:hAnsi="Calibri" w:cs="Arial"/>
          <w:color w:val="000000" w:themeColor="text1"/>
        </w:rPr>
        <w:t xml:space="preserve">Dwyer, P. (2019) </w:t>
      </w:r>
      <w:r w:rsidRPr="00A844FF">
        <w:rPr>
          <w:rFonts w:ascii="Calibri" w:hAnsi="Calibri" w:cs="Arial"/>
          <w:i/>
          <w:color w:val="000000" w:themeColor="text1"/>
        </w:rPr>
        <w:t>Understanding Media Production</w:t>
      </w:r>
      <w:r w:rsidRPr="003566D3">
        <w:rPr>
          <w:rFonts w:ascii="Calibri" w:hAnsi="Calibri" w:cs="Arial"/>
          <w:color w:val="000000" w:themeColor="text1"/>
        </w:rPr>
        <w:t xml:space="preserve"> London, Routledge </w:t>
      </w:r>
    </w:p>
    <w:p w14:paraId="6957CF5C" w14:textId="77777777" w:rsidR="00044EF2" w:rsidRPr="003566D3" w:rsidRDefault="00044EF2" w:rsidP="00044EF2">
      <w:pPr>
        <w:rPr>
          <w:rFonts w:ascii="Calibri" w:hAnsi="Calibri" w:cs="Arial"/>
          <w:color w:val="000000" w:themeColor="text1"/>
        </w:rPr>
      </w:pPr>
    </w:p>
    <w:p w14:paraId="68BAF7D4" w14:textId="77777777" w:rsidR="00044EF2" w:rsidRDefault="00044EF2" w:rsidP="00044EF2">
      <w:pPr>
        <w:rPr>
          <w:rFonts w:ascii="Calibri" w:hAnsi="Calibri" w:cs="Arial"/>
          <w:color w:val="000000" w:themeColor="text1"/>
        </w:rPr>
      </w:pPr>
      <w:r w:rsidRPr="003566D3">
        <w:rPr>
          <w:rFonts w:ascii="Calibri" w:hAnsi="Calibri" w:cs="Arial"/>
          <w:color w:val="000000" w:themeColor="text1"/>
        </w:rPr>
        <w:t xml:space="preserve">Fisher, Colin (2010) </w:t>
      </w:r>
      <w:r w:rsidRPr="00A844FF">
        <w:rPr>
          <w:rFonts w:ascii="Calibri" w:hAnsi="Calibri" w:cs="Arial"/>
          <w:i/>
          <w:color w:val="000000" w:themeColor="text1"/>
        </w:rPr>
        <w:t>Researching and Writing a Dissertation</w:t>
      </w:r>
      <w:r w:rsidRPr="003566D3">
        <w:rPr>
          <w:rFonts w:ascii="Calibri" w:hAnsi="Calibri" w:cs="Arial"/>
          <w:color w:val="000000" w:themeColor="text1"/>
        </w:rPr>
        <w:t xml:space="preserve"> </w:t>
      </w:r>
      <w:proofErr w:type="gramStart"/>
      <w:r w:rsidRPr="003566D3">
        <w:rPr>
          <w:rFonts w:ascii="Calibri" w:hAnsi="Calibri" w:cs="Arial"/>
          <w:color w:val="000000" w:themeColor="text1"/>
        </w:rPr>
        <w:t>Harlow :</w:t>
      </w:r>
      <w:proofErr w:type="gramEnd"/>
      <w:r w:rsidRPr="003566D3">
        <w:rPr>
          <w:rFonts w:ascii="Calibri" w:hAnsi="Calibri" w:cs="Arial"/>
          <w:color w:val="000000" w:themeColor="text1"/>
        </w:rPr>
        <w:t xml:space="preserve"> Financial Times Prentice Hall 2010</w:t>
      </w:r>
    </w:p>
    <w:p w14:paraId="67C26012" w14:textId="77777777" w:rsidR="00044EF2" w:rsidRDefault="00044EF2" w:rsidP="00044EF2">
      <w:pPr>
        <w:rPr>
          <w:rFonts w:ascii="Calibri" w:hAnsi="Calibri" w:cs="Arial"/>
          <w:color w:val="000000" w:themeColor="text1"/>
        </w:rPr>
      </w:pPr>
    </w:p>
    <w:p w14:paraId="26EC8D80" w14:textId="77777777" w:rsidR="00044EF2" w:rsidRDefault="00044EF2" w:rsidP="00044EF2">
      <w:pPr>
        <w:rPr>
          <w:rFonts w:ascii="Calibri" w:hAnsi="Calibri" w:cs="Arial"/>
          <w:color w:val="000000" w:themeColor="text1"/>
        </w:rPr>
      </w:pPr>
      <w:r w:rsidRPr="006E7B30">
        <w:rPr>
          <w:rFonts w:ascii="Calibri" w:hAnsi="Calibri" w:cs="Arial"/>
          <w:color w:val="000000" w:themeColor="text1"/>
        </w:rPr>
        <w:t xml:space="preserve">Henderson, S. (2017) </w:t>
      </w:r>
      <w:r w:rsidRPr="00A844FF">
        <w:rPr>
          <w:rFonts w:ascii="Calibri" w:hAnsi="Calibri" w:cs="Arial"/>
          <w:i/>
          <w:color w:val="000000" w:themeColor="text1"/>
        </w:rPr>
        <w:t>The Hollywood Sequel</w:t>
      </w:r>
      <w:r>
        <w:rPr>
          <w:rFonts w:ascii="Calibri" w:hAnsi="Calibri" w:cs="Arial"/>
          <w:color w:val="000000" w:themeColor="text1"/>
        </w:rPr>
        <w:t xml:space="preserve"> </w:t>
      </w:r>
      <w:r w:rsidRPr="006E7B30">
        <w:rPr>
          <w:rFonts w:ascii="Calibri" w:hAnsi="Calibri" w:cs="Arial"/>
          <w:color w:val="000000" w:themeColor="text1"/>
        </w:rPr>
        <w:t>London: British Film Institute</w:t>
      </w:r>
    </w:p>
    <w:p w14:paraId="5BFD1DBF" w14:textId="77777777" w:rsidR="00044EF2" w:rsidRDefault="00044EF2" w:rsidP="00044EF2">
      <w:pPr>
        <w:rPr>
          <w:rFonts w:ascii="Calibri" w:hAnsi="Calibri" w:cs="Arial"/>
          <w:color w:val="000000" w:themeColor="text1"/>
        </w:rPr>
      </w:pPr>
    </w:p>
    <w:p w14:paraId="186B15B6" w14:textId="77777777" w:rsidR="00044EF2" w:rsidRDefault="00044EF2" w:rsidP="00044EF2">
      <w:pPr>
        <w:rPr>
          <w:rFonts w:ascii="Calibri" w:hAnsi="Calibri" w:cs="Arial"/>
          <w:color w:val="000000" w:themeColor="text1"/>
        </w:rPr>
      </w:pPr>
      <w:r w:rsidRPr="00CC4A11">
        <w:rPr>
          <w:rFonts w:ascii="Calibri" w:hAnsi="Calibri" w:cs="Arial"/>
          <w:color w:val="000000" w:themeColor="text1"/>
        </w:rPr>
        <w:t xml:space="preserve">Holt, J. (2011) </w:t>
      </w:r>
      <w:r w:rsidRPr="00CC28FE">
        <w:rPr>
          <w:rFonts w:ascii="Calibri" w:hAnsi="Calibri" w:cs="Arial"/>
          <w:i/>
          <w:color w:val="000000" w:themeColor="text1"/>
        </w:rPr>
        <w:t>Empires of Entertainment</w:t>
      </w:r>
      <w:r>
        <w:rPr>
          <w:rFonts w:ascii="Calibri" w:hAnsi="Calibri" w:cs="Arial"/>
          <w:color w:val="000000" w:themeColor="text1"/>
        </w:rPr>
        <w:t xml:space="preserve"> </w:t>
      </w:r>
      <w:r w:rsidRPr="00CC4A11">
        <w:rPr>
          <w:rFonts w:ascii="Calibri" w:hAnsi="Calibri" w:cs="Arial"/>
          <w:color w:val="000000" w:themeColor="text1"/>
        </w:rPr>
        <w:t xml:space="preserve">Piscataway: Rutgers University Press </w:t>
      </w:r>
    </w:p>
    <w:p w14:paraId="5F2C9B1E" w14:textId="77777777" w:rsidR="00044EF2" w:rsidRDefault="00044EF2" w:rsidP="00044EF2">
      <w:pPr>
        <w:rPr>
          <w:rFonts w:ascii="Calibri" w:hAnsi="Calibri" w:cs="Arial"/>
          <w:color w:val="000000" w:themeColor="text1"/>
        </w:rPr>
      </w:pPr>
    </w:p>
    <w:p w14:paraId="4D47A9FC" w14:textId="77777777" w:rsidR="00044EF2" w:rsidRDefault="00044EF2" w:rsidP="00044EF2">
      <w:pPr>
        <w:rPr>
          <w:rFonts w:ascii="Calibri" w:hAnsi="Calibri" w:cs="Arial"/>
          <w:color w:val="000000" w:themeColor="text1"/>
        </w:rPr>
      </w:pPr>
      <w:r w:rsidRPr="00CC4A11">
        <w:rPr>
          <w:rFonts w:ascii="Calibri" w:hAnsi="Calibri" w:cs="Arial"/>
          <w:color w:val="000000" w:themeColor="text1"/>
        </w:rPr>
        <w:t xml:space="preserve">Holt, J. and </w:t>
      </w:r>
      <w:proofErr w:type="spellStart"/>
      <w:r w:rsidRPr="00CC4A11">
        <w:rPr>
          <w:rFonts w:ascii="Calibri" w:hAnsi="Calibri" w:cs="Arial"/>
          <w:color w:val="000000" w:themeColor="text1"/>
        </w:rPr>
        <w:t>Perren</w:t>
      </w:r>
      <w:proofErr w:type="spellEnd"/>
      <w:r w:rsidRPr="00CC4A11">
        <w:rPr>
          <w:rFonts w:ascii="Calibri" w:hAnsi="Calibri" w:cs="Arial"/>
          <w:color w:val="000000" w:themeColor="text1"/>
        </w:rPr>
        <w:t xml:space="preserve">, A. (Eds.) (2011) </w:t>
      </w:r>
      <w:r w:rsidRPr="00CC28FE">
        <w:rPr>
          <w:rFonts w:ascii="Calibri" w:hAnsi="Calibri" w:cs="Arial"/>
          <w:i/>
          <w:color w:val="000000" w:themeColor="text1"/>
        </w:rPr>
        <w:t>Media Industries</w:t>
      </w:r>
      <w:r w:rsidRPr="00CC4A11">
        <w:rPr>
          <w:rFonts w:ascii="Calibri" w:hAnsi="Calibri" w:cs="Arial"/>
          <w:color w:val="000000" w:themeColor="text1"/>
        </w:rPr>
        <w:t xml:space="preserve"> London: John Wiley &amp; Sons</w:t>
      </w:r>
    </w:p>
    <w:p w14:paraId="51510B74" w14:textId="77777777" w:rsidR="00044EF2" w:rsidRDefault="00044EF2" w:rsidP="00044EF2">
      <w:pPr>
        <w:rPr>
          <w:rFonts w:ascii="Calibri" w:hAnsi="Calibri" w:cs="Arial"/>
          <w:color w:val="000000" w:themeColor="text1"/>
        </w:rPr>
      </w:pPr>
    </w:p>
    <w:p w14:paraId="2D3131FD" w14:textId="77777777" w:rsidR="00044EF2" w:rsidRDefault="00044EF2" w:rsidP="00044EF2">
      <w:pPr>
        <w:rPr>
          <w:rFonts w:ascii="Calibri" w:hAnsi="Calibri" w:cs="Arial"/>
          <w:color w:val="000000" w:themeColor="text1"/>
        </w:rPr>
      </w:pPr>
      <w:proofErr w:type="spellStart"/>
      <w:r w:rsidRPr="003566D3">
        <w:rPr>
          <w:rFonts w:ascii="Calibri" w:hAnsi="Calibri" w:cs="Arial"/>
          <w:color w:val="000000" w:themeColor="text1"/>
        </w:rPr>
        <w:t>Küng</w:t>
      </w:r>
      <w:proofErr w:type="spellEnd"/>
      <w:r w:rsidRPr="003566D3">
        <w:rPr>
          <w:rFonts w:ascii="Calibri" w:hAnsi="Calibri" w:cs="Arial"/>
          <w:color w:val="000000" w:themeColor="text1"/>
        </w:rPr>
        <w:t xml:space="preserve">, L. (2008) </w:t>
      </w:r>
      <w:r w:rsidRPr="00626C86">
        <w:rPr>
          <w:rFonts w:ascii="Calibri" w:hAnsi="Calibri" w:cs="Arial"/>
          <w:i/>
          <w:color w:val="000000" w:themeColor="text1"/>
        </w:rPr>
        <w:t>Strategic Management in the Media</w:t>
      </w:r>
      <w:r w:rsidRPr="003566D3">
        <w:rPr>
          <w:rFonts w:ascii="Calibri" w:hAnsi="Calibri" w:cs="Arial"/>
          <w:color w:val="000000" w:themeColor="text1"/>
        </w:rPr>
        <w:t xml:space="preserve"> Thousand Oaks, CA; London: Sage Publications </w:t>
      </w:r>
    </w:p>
    <w:p w14:paraId="53579060" w14:textId="77777777" w:rsidR="00044EF2" w:rsidRDefault="00044EF2" w:rsidP="00044EF2">
      <w:pPr>
        <w:rPr>
          <w:rFonts w:ascii="Calibri" w:hAnsi="Calibri" w:cs="Arial"/>
          <w:color w:val="000000" w:themeColor="text1"/>
        </w:rPr>
      </w:pPr>
    </w:p>
    <w:p w14:paraId="614A8811" w14:textId="77777777" w:rsidR="00044EF2" w:rsidRDefault="00044EF2" w:rsidP="00044EF2">
      <w:pPr>
        <w:rPr>
          <w:rFonts w:ascii="Calibri" w:hAnsi="Calibri" w:cs="Arial"/>
          <w:color w:val="000000" w:themeColor="text1"/>
        </w:rPr>
      </w:pPr>
      <w:r w:rsidRPr="00ED1B78">
        <w:rPr>
          <w:rFonts w:ascii="Calibri" w:hAnsi="Calibri" w:cs="Arial"/>
          <w:color w:val="000000" w:themeColor="text1"/>
        </w:rPr>
        <w:t xml:space="preserve">Lowe, G. and Brown, C. (Eds.) (2016) </w:t>
      </w:r>
      <w:r w:rsidRPr="00626C86">
        <w:rPr>
          <w:rFonts w:ascii="Calibri" w:hAnsi="Calibri" w:cs="Arial"/>
          <w:i/>
          <w:color w:val="000000" w:themeColor="text1"/>
        </w:rPr>
        <w:t>Managing Media Firms and Industries</w:t>
      </w:r>
      <w:r w:rsidRPr="00ED1B78">
        <w:rPr>
          <w:rFonts w:ascii="Calibri" w:hAnsi="Calibri" w:cs="Arial"/>
          <w:color w:val="000000" w:themeColor="text1"/>
        </w:rPr>
        <w:t xml:space="preserve"> Cham, Switzerland: Springer</w:t>
      </w:r>
    </w:p>
    <w:p w14:paraId="0352E22D" w14:textId="77777777" w:rsidR="00044EF2" w:rsidRDefault="00044EF2" w:rsidP="00044EF2">
      <w:pPr>
        <w:rPr>
          <w:rFonts w:ascii="Calibri" w:hAnsi="Calibri" w:cs="Arial"/>
          <w:color w:val="000000" w:themeColor="text1"/>
        </w:rPr>
      </w:pPr>
    </w:p>
    <w:p w14:paraId="1DBB7E57" w14:textId="77777777" w:rsidR="00044EF2" w:rsidRPr="003566D3" w:rsidRDefault="00044EF2" w:rsidP="00044EF2">
      <w:pPr>
        <w:rPr>
          <w:rFonts w:ascii="Calibri" w:hAnsi="Calibri" w:cs="Arial"/>
          <w:color w:val="000000" w:themeColor="text1"/>
        </w:rPr>
      </w:pPr>
      <w:r w:rsidRPr="00F06724">
        <w:rPr>
          <w:rFonts w:ascii="Calibri" w:hAnsi="Calibri" w:cs="Arial"/>
          <w:color w:val="000000" w:themeColor="text1"/>
        </w:rPr>
        <w:t xml:space="preserve">Mayer, V., Banks, M. and Caldwell, J. (Eds.) (2009) </w:t>
      </w:r>
      <w:r w:rsidRPr="00626C86">
        <w:rPr>
          <w:rFonts w:ascii="Calibri" w:hAnsi="Calibri" w:cs="Arial"/>
          <w:i/>
          <w:color w:val="000000" w:themeColor="text1"/>
        </w:rPr>
        <w:t>Production Studies</w:t>
      </w:r>
      <w:r w:rsidRPr="00F06724">
        <w:rPr>
          <w:rFonts w:ascii="Calibri" w:hAnsi="Calibri" w:cs="Arial"/>
          <w:color w:val="000000" w:themeColor="text1"/>
        </w:rPr>
        <w:t>, 15–24. New York: Routledge</w:t>
      </w:r>
    </w:p>
    <w:p w14:paraId="3CEA869B" w14:textId="77777777" w:rsidR="00044EF2" w:rsidRPr="003566D3" w:rsidRDefault="00044EF2" w:rsidP="00044EF2">
      <w:pPr>
        <w:rPr>
          <w:rFonts w:ascii="Calibri" w:hAnsi="Calibri" w:cs="Arial"/>
          <w:color w:val="000000" w:themeColor="text1"/>
        </w:rPr>
      </w:pPr>
      <w:r w:rsidRPr="003566D3">
        <w:rPr>
          <w:rFonts w:ascii="Calibri" w:hAnsi="Calibri" w:cs="Arial"/>
          <w:color w:val="000000" w:themeColor="text1"/>
        </w:rPr>
        <w:tab/>
      </w:r>
    </w:p>
    <w:p w14:paraId="0C3ABF3B" w14:textId="77777777" w:rsidR="00044EF2" w:rsidRPr="003566D3" w:rsidRDefault="00044EF2" w:rsidP="00044EF2">
      <w:pPr>
        <w:rPr>
          <w:rFonts w:ascii="Calibri" w:hAnsi="Calibri" w:cs="Arial"/>
          <w:color w:val="000000" w:themeColor="text1"/>
        </w:rPr>
      </w:pPr>
      <w:r w:rsidRPr="003B040F">
        <w:rPr>
          <w:rFonts w:ascii="Calibri" w:hAnsi="Calibri" w:cs="Arial"/>
          <w:color w:val="000000" w:themeColor="text1"/>
        </w:rPr>
        <w:t>Van Tassel, J. and Poe-</w:t>
      </w:r>
      <w:proofErr w:type="spellStart"/>
      <w:r w:rsidRPr="003B040F">
        <w:rPr>
          <w:rFonts w:ascii="Calibri" w:hAnsi="Calibri" w:cs="Arial"/>
          <w:color w:val="000000" w:themeColor="text1"/>
        </w:rPr>
        <w:t>Howfield</w:t>
      </w:r>
      <w:proofErr w:type="spellEnd"/>
      <w:r w:rsidRPr="003B040F">
        <w:rPr>
          <w:rFonts w:ascii="Calibri" w:hAnsi="Calibri" w:cs="Arial"/>
          <w:color w:val="000000" w:themeColor="text1"/>
        </w:rPr>
        <w:t xml:space="preserve">, L. (2010) </w:t>
      </w:r>
      <w:r w:rsidRPr="00626C86">
        <w:rPr>
          <w:rFonts w:ascii="Calibri" w:hAnsi="Calibri" w:cs="Arial"/>
          <w:i/>
          <w:color w:val="000000" w:themeColor="text1"/>
        </w:rPr>
        <w:t>Managing Electronic Media</w:t>
      </w:r>
      <w:r>
        <w:rPr>
          <w:rFonts w:ascii="Calibri" w:hAnsi="Calibri" w:cs="Arial"/>
          <w:color w:val="000000" w:themeColor="text1"/>
        </w:rPr>
        <w:t xml:space="preserve"> Focal P</w:t>
      </w:r>
      <w:r w:rsidRPr="003B040F">
        <w:rPr>
          <w:rFonts w:ascii="Calibri" w:hAnsi="Calibri" w:cs="Arial"/>
          <w:color w:val="000000" w:themeColor="text1"/>
        </w:rPr>
        <w:t>ress</w:t>
      </w:r>
    </w:p>
    <w:p w14:paraId="44C6E285" w14:textId="77777777" w:rsidR="00044EF2" w:rsidRDefault="00044EF2" w:rsidP="00044EF2">
      <w:pPr>
        <w:rPr>
          <w:rFonts w:ascii="Calibri" w:hAnsi="Calibri" w:cs="Arial"/>
          <w:color w:val="000000" w:themeColor="text1"/>
        </w:rPr>
      </w:pPr>
    </w:p>
    <w:p w14:paraId="1CECE8FA" w14:textId="77777777" w:rsidR="00044EF2" w:rsidRPr="00DD32E4" w:rsidRDefault="00044EF2" w:rsidP="00044EF2">
      <w:pPr>
        <w:rPr>
          <w:rFonts w:ascii="Calibri" w:hAnsi="Calibri" w:cs="Arial"/>
          <w:color w:val="000000" w:themeColor="text1"/>
        </w:rPr>
      </w:pPr>
      <w:proofErr w:type="spellStart"/>
      <w:r w:rsidRPr="00DD32E4">
        <w:rPr>
          <w:rFonts w:ascii="Calibri" w:hAnsi="Calibri" w:cs="Arial"/>
          <w:color w:val="000000" w:themeColor="text1"/>
        </w:rPr>
        <w:t>Wasko</w:t>
      </w:r>
      <w:proofErr w:type="spellEnd"/>
      <w:r w:rsidRPr="00DD32E4">
        <w:rPr>
          <w:rFonts w:ascii="Calibri" w:hAnsi="Calibri" w:cs="Arial"/>
          <w:color w:val="000000" w:themeColor="text1"/>
        </w:rPr>
        <w:t xml:space="preserve">, J., Murdock, G. and Sousa, H. (Eds.) (2011) </w:t>
      </w:r>
      <w:r w:rsidRPr="00626C86">
        <w:rPr>
          <w:rFonts w:ascii="Calibri" w:hAnsi="Calibri" w:cs="Arial"/>
          <w:i/>
          <w:color w:val="000000" w:themeColor="text1"/>
        </w:rPr>
        <w:t>The Handbook of Political Economy of Communication</w:t>
      </w:r>
      <w:r>
        <w:rPr>
          <w:rFonts w:ascii="Calibri" w:hAnsi="Calibri" w:cs="Arial"/>
          <w:i/>
          <w:color w:val="000000" w:themeColor="text1"/>
        </w:rPr>
        <w:t>s</w:t>
      </w:r>
      <w:r>
        <w:rPr>
          <w:rFonts w:ascii="Calibri" w:hAnsi="Calibri" w:cs="Arial"/>
          <w:color w:val="000000" w:themeColor="text1"/>
        </w:rPr>
        <w:t xml:space="preserve"> </w:t>
      </w:r>
      <w:proofErr w:type="spellStart"/>
      <w:r w:rsidRPr="00DD32E4">
        <w:rPr>
          <w:rFonts w:ascii="Calibri" w:hAnsi="Calibri" w:cs="Arial"/>
          <w:color w:val="000000" w:themeColor="text1"/>
        </w:rPr>
        <w:t>Chichester</w:t>
      </w:r>
      <w:proofErr w:type="spellEnd"/>
      <w:r w:rsidRPr="00DD32E4">
        <w:rPr>
          <w:rFonts w:ascii="Calibri" w:hAnsi="Calibri" w:cs="Arial"/>
          <w:color w:val="000000" w:themeColor="text1"/>
        </w:rPr>
        <w:t>: Wiley-Blackwell</w:t>
      </w:r>
    </w:p>
    <w:p w14:paraId="76480396" w14:textId="77777777" w:rsidR="004B123B" w:rsidRPr="00A860BB" w:rsidRDefault="004B123B" w:rsidP="00C644E7">
      <w:bookmarkStart w:id="0" w:name="_GoBack"/>
      <w:bookmarkEnd w:id="0"/>
    </w:p>
    <w:sectPr w:rsidR="004B123B" w:rsidRPr="00A860BB"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0C3E0" w14:textId="77777777" w:rsidR="00160B57" w:rsidRDefault="00160B57" w:rsidP="00DC5D31">
      <w:r>
        <w:separator/>
      </w:r>
    </w:p>
  </w:endnote>
  <w:endnote w:type="continuationSeparator" w:id="0">
    <w:p w14:paraId="6AAD8710" w14:textId="77777777" w:rsidR="00160B57" w:rsidRDefault="00160B57"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altName w:val="Sylfaen"/>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47E9F" w14:textId="77777777" w:rsidR="00160B57" w:rsidRDefault="00160B57" w:rsidP="00DC5D31">
      <w:r>
        <w:separator/>
      </w:r>
    </w:p>
  </w:footnote>
  <w:footnote w:type="continuationSeparator" w:id="0">
    <w:p w14:paraId="24B7B2D4" w14:textId="77777777" w:rsidR="00160B57" w:rsidRDefault="00160B57"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131AC"/>
    <w:rsid w:val="00032177"/>
    <w:rsid w:val="00044EF2"/>
    <w:rsid w:val="00087241"/>
    <w:rsid w:val="000B3E71"/>
    <w:rsid w:val="000F23C5"/>
    <w:rsid w:val="000F44BA"/>
    <w:rsid w:val="00115B37"/>
    <w:rsid w:val="001430D7"/>
    <w:rsid w:val="00160B57"/>
    <w:rsid w:val="001E63EE"/>
    <w:rsid w:val="00204FAB"/>
    <w:rsid w:val="002248BE"/>
    <w:rsid w:val="0023675D"/>
    <w:rsid w:val="00245AA2"/>
    <w:rsid w:val="002550B8"/>
    <w:rsid w:val="002D03A2"/>
    <w:rsid w:val="002F0875"/>
    <w:rsid w:val="0030585E"/>
    <w:rsid w:val="003205C6"/>
    <w:rsid w:val="00333781"/>
    <w:rsid w:val="00354439"/>
    <w:rsid w:val="003839DF"/>
    <w:rsid w:val="0038572F"/>
    <w:rsid w:val="003B7552"/>
    <w:rsid w:val="003C602C"/>
    <w:rsid w:val="003C6F53"/>
    <w:rsid w:val="00415899"/>
    <w:rsid w:val="00425288"/>
    <w:rsid w:val="00452ECC"/>
    <w:rsid w:val="004839FF"/>
    <w:rsid w:val="00483ED9"/>
    <w:rsid w:val="004A10D7"/>
    <w:rsid w:val="004A312A"/>
    <w:rsid w:val="004B123B"/>
    <w:rsid w:val="004F6C14"/>
    <w:rsid w:val="005120B5"/>
    <w:rsid w:val="00515C2B"/>
    <w:rsid w:val="00516836"/>
    <w:rsid w:val="00527480"/>
    <w:rsid w:val="00551E08"/>
    <w:rsid w:val="005618A8"/>
    <w:rsid w:val="005640E4"/>
    <w:rsid w:val="005704AE"/>
    <w:rsid w:val="00574899"/>
    <w:rsid w:val="005755E1"/>
    <w:rsid w:val="00671C4C"/>
    <w:rsid w:val="006837C7"/>
    <w:rsid w:val="00696D02"/>
    <w:rsid w:val="006A7299"/>
    <w:rsid w:val="006B4992"/>
    <w:rsid w:val="006D077E"/>
    <w:rsid w:val="006E3C43"/>
    <w:rsid w:val="006F220A"/>
    <w:rsid w:val="006F681D"/>
    <w:rsid w:val="00713D96"/>
    <w:rsid w:val="00716614"/>
    <w:rsid w:val="00721E9B"/>
    <w:rsid w:val="00761D56"/>
    <w:rsid w:val="00774456"/>
    <w:rsid w:val="0079681F"/>
    <w:rsid w:val="007A2787"/>
    <w:rsid w:val="007D1DBB"/>
    <w:rsid w:val="00803B6B"/>
    <w:rsid w:val="008121DA"/>
    <w:rsid w:val="008245A5"/>
    <w:rsid w:val="00825295"/>
    <w:rsid w:val="008351AF"/>
    <w:rsid w:val="008424EB"/>
    <w:rsid w:val="008E4B7A"/>
    <w:rsid w:val="00925CF7"/>
    <w:rsid w:val="00933BAD"/>
    <w:rsid w:val="0093422C"/>
    <w:rsid w:val="00943386"/>
    <w:rsid w:val="00947D97"/>
    <w:rsid w:val="009551DC"/>
    <w:rsid w:val="00972235"/>
    <w:rsid w:val="00990719"/>
    <w:rsid w:val="009A12CB"/>
    <w:rsid w:val="009B61C4"/>
    <w:rsid w:val="009D044D"/>
    <w:rsid w:val="00A025D4"/>
    <w:rsid w:val="00A05B52"/>
    <w:rsid w:val="00A3227D"/>
    <w:rsid w:val="00A44973"/>
    <w:rsid w:val="00A46882"/>
    <w:rsid w:val="00A55C79"/>
    <w:rsid w:val="00A573F6"/>
    <w:rsid w:val="00A64A0F"/>
    <w:rsid w:val="00A860BB"/>
    <w:rsid w:val="00AB1CE1"/>
    <w:rsid w:val="00AD0219"/>
    <w:rsid w:val="00AD5B55"/>
    <w:rsid w:val="00AE7331"/>
    <w:rsid w:val="00AF1D2F"/>
    <w:rsid w:val="00B14394"/>
    <w:rsid w:val="00B17BC2"/>
    <w:rsid w:val="00B26E49"/>
    <w:rsid w:val="00B3566D"/>
    <w:rsid w:val="00B51027"/>
    <w:rsid w:val="00BA681C"/>
    <w:rsid w:val="00BB33CE"/>
    <w:rsid w:val="00C45381"/>
    <w:rsid w:val="00C644E7"/>
    <w:rsid w:val="00C6523B"/>
    <w:rsid w:val="00C96FD9"/>
    <w:rsid w:val="00CB6656"/>
    <w:rsid w:val="00CB6E55"/>
    <w:rsid w:val="00CC0A67"/>
    <w:rsid w:val="00CC174F"/>
    <w:rsid w:val="00CD617B"/>
    <w:rsid w:val="00CE3A86"/>
    <w:rsid w:val="00CF24A6"/>
    <w:rsid w:val="00D45421"/>
    <w:rsid w:val="00DA0E24"/>
    <w:rsid w:val="00DC2BD9"/>
    <w:rsid w:val="00DC5D31"/>
    <w:rsid w:val="00E318FF"/>
    <w:rsid w:val="00E368C0"/>
    <w:rsid w:val="00E436E9"/>
    <w:rsid w:val="00E5035D"/>
    <w:rsid w:val="00E615E1"/>
    <w:rsid w:val="00E61CBD"/>
    <w:rsid w:val="00E97C00"/>
    <w:rsid w:val="00EA784E"/>
    <w:rsid w:val="00EB50F0"/>
    <w:rsid w:val="00EB6E91"/>
    <w:rsid w:val="00ED5FDF"/>
    <w:rsid w:val="00F50B25"/>
    <w:rsid w:val="00F74868"/>
    <w:rsid w:val="00F7528E"/>
    <w:rsid w:val="00FA44EA"/>
    <w:rsid w:val="00FE263D"/>
    <w:rsid w:val="00FF4B26"/>
    <w:rsid w:val="00FF73C9"/>
    <w:rsid w:val="03DF525D"/>
    <w:rsid w:val="131653C7"/>
    <w:rsid w:val="1FA15A3E"/>
    <w:rsid w:val="5B66A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C98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BalloonText">
    <w:name w:val="Balloon Text"/>
    <w:basedOn w:val="Normal"/>
    <w:link w:val="BalloonTextChar"/>
    <w:uiPriority w:val="99"/>
    <w:semiHidden/>
    <w:unhideWhenUsed/>
    <w:rsid w:val="00A322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27D"/>
    <w:rPr>
      <w:rFonts w:ascii="Segoe UI" w:hAnsi="Segoe UI" w:cs="Segoe UI"/>
      <w:sz w:val="18"/>
      <w:szCs w:val="18"/>
    </w:rPr>
  </w:style>
  <w:style w:type="character" w:customStyle="1" w:styleId="apple-converted-space">
    <w:name w:val="apple-converted-space"/>
    <w:basedOn w:val="DefaultParagraphFont"/>
    <w:rsid w:val="004A10D7"/>
  </w:style>
  <w:style w:type="paragraph" w:customStyle="1" w:styleId="paragraph">
    <w:name w:val="paragraph"/>
    <w:basedOn w:val="Normal"/>
    <w:rsid w:val="00516836"/>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516836"/>
  </w:style>
  <w:style w:type="character" w:customStyle="1" w:styleId="eop">
    <w:name w:val="eop"/>
    <w:basedOn w:val="DefaultParagraphFont"/>
    <w:rsid w:val="00516836"/>
  </w:style>
  <w:style w:type="paragraph" w:styleId="NormalWeb">
    <w:name w:val="Normal (Web)"/>
    <w:basedOn w:val="Normal"/>
    <w:uiPriority w:val="99"/>
    <w:rsid w:val="00044EF2"/>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255147">
      <w:bodyDiv w:val="1"/>
      <w:marLeft w:val="0"/>
      <w:marRight w:val="0"/>
      <w:marTop w:val="0"/>
      <w:marBottom w:val="0"/>
      <w:divBdr>
        <w:top w:val="none" w:sz="0" w:space="0" w:color="auto"/>
        <w:left w:val="none" w:sz="0" w:space="0" w:color="auto"/>
        <w:bottom w:val="none" w:sz="0" w:space="0" w:color="auto"/>
        <w:right w:val="none" w:sz="0" w:space="0" w:color="auto"/>
      </w:divBdr>
    </w:div>
    <w:div w:id="1388452659">
      <w:bodyDiv w:val="1"/>
      <w:marLeft w:val="0"/>
      <w:marRight w:val="0"/>
      <w:marTop w:val="0"/>
      <w:marBottom w:val="0"/>
      <w:divBdr>
        <w:top w:val="none" w:sz="0" w:space="0" w:color="auto"/>
        <w:left w:val="none" w:sz="0" w:space="0" w:color="auto"/>
        <w:bottom w:val="none" w:sz="0" w:space="0" w:color="auto"/>
        <w:right w:val="none" w:sz="0" w:space="0" w:color="auto"/>
      </w:divBdr>
      <w:divsChild>
        <w:div w:id="614598158">
          <w:marLeft w:val="0"/>
          <w:marRight w:val="0"/>
          <w:marTop w:val="0"/>
          <w:marBottom w:val="0"/>
          <w:divBdr>
            <w:top w:val="none" w:sz="0" w:space="0" w:color="auto"/>
            <w:left w:val="none" w:sz="0" w:space="0" w:color="auto"/>
            <w:bottom w:val="none" w:sz="0" w:space="0" w:color="auto"/>
            <w:right w:val="none" w:sz="0" w:space="0" w:color="auto"/>
          </w:divBdr>
        </w:div>
        <w:div w:id="1213924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3AF975FF-A3FD-814A-A2DD-5C6965758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3</Pages>
  <Words>464</Words>
  <Characters>2648</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2019-06-10T09:03:00Z</dcterms:created>
  <dcterms:modified xsi:type="dcterms:W3CDTF">2019-09-09T13:38:00Z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