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80668D" w:rsidP="00E73734">
      <w:r>
        <w:rPr>
          <w:b/>
        </w:rPr>
        <w:t>N.B</w:t>
      </w:r>
      <w:r>
        <w:t>- If you apply for more than one course and wish to be considered for a scholarship for all of your courses, you will need to submit separate scholarship application forms for each course.</w:t>
      </w:r>
    </w:p>
    <w:p w:rsidR="00E73734" w:rsidRPr="001E56AC" w:rsidRDefault="00AE700A" w:rsidP="00E73734">
      <w:pPr>
        <w:pStyle w:val="Heading2"/>
        <w:rPr>
          <w:b/>
        </w:rPr>
      </w:pPr>
      <w:r>
        <w:rPr>
          <w:b/>
        </w:rPr>
        <w:t>ACADEMIC CRITERIA</w:t>
      </w:r>
    </w:p>
    <w:p w:rsidR="00E73734" w:rsidRDefault="00E73734" w:rsidP="00E73734">
      <w:r>
        <w:t>Please</w:t>
      </w:r>
      <w:r w:rsidRPr="00381A18">
        <w:t xml:space="preserve"> ensure that you have checked the eligibility criteria for the scholarships you are interested in before you apply.</w:t>
      </w:r>
    </w:p>
    <w:p w:rsidR="00E73734" w:rsidRDefault="00E73734" w:rsidP="00E73734">
      <w:r>
        <w:t>We do not accept the following qualifications:</w:t>
      </w:r>
    </w:p>
    <w:p w:rsidR="00E73734" w:rsidRDefault="00E73734" w:rsidP="00E73734">
      <w:pPr>
        <w:pStyle w:val="ListParagraph"/>
        <w:numPr>
          <w:ilvl w:val="0"/>
          <w:numId w:val="4"/>
        </w:numPr>
      </w:pPr>
      <w:r>
        <w:t xml:space="preserve">Postgraduate applications: 2.2 (Second Lower Class), Third </w:t>
      </w:r>
      <w:r w:rsidR="00E30DEF">
        <w:t>or equivalent</w:t>
      </w:r>
    </w:p>
    <w:p w:rsidR="00022577" w:rsidRDefault="00022577" w:rsidP="00022577">
      <w:pPr>
        <w:pStyle w:val="ListParagraph"/>
        <w:numPr>
          <w:ilvl w:val="0"/>
          <w:numId w:val="4"/>
        </w:numPr>
        <w:spacing w:line="256" w:lineRule="auto"/>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8" w:history="1">
        <w:r>
          <w:rPr>
            <w:rStyle w:val="Hyperlink"/>
          </w:rPr>
          <w:t>https://www.westminster.ac.uk/sites/default/public-files/general-documents/Overseas-</w:t>
        </w:r>
        <w:r>
          <w:rPr>
            <w:rStyle w:val="Hyperlink"/>
          </w:rPr>
          <w:lastRenderedPageBreak/>
          <w:t>Academic-Qualifications-Equivalency-Chart-Scholarships.pdf</w:t>
        </w:r>
      </w:hyperlink>
      <w:r>
        <w:t xml:space="preserve">  but please check this with the Scholarships Office if you are unsure.</w:t>
      </w:r>
    </w:p>
    <w:p w:rsidR="00E73734" w:rsidRDefault="00E73734" w:rsidP="00E73734">
      <w:pPr>
        <w:pStyle w:val="ListParagraph"/>
        <w:numPr>
          <w:ilvl w:val="0"/>
          <w:numId w:val="4"/>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E73734" w:rsidRDefault="00E73734" w:rsidP="00E73734">
      <w:r w:rsidRPr="0079330E">
        <w:rPr>
          <w:b/>
        </w:rPr>
        <w:t>N.B</w:t>
      </w:r>
      <w:r>
        <w:t xml:space="preserve"> - If you are a prospective postgraduate student applying for a </w:t>
      </w:r>
      <w:r w:rsidRPr="0028334C">
        <w:rPr>
          <w:u w:val="single"/>
        </w:rPr>
        <w:t>full scholarship</w:t>
      </w:r>
      <w:r w:rsidR="00931961">
        <w:t xml:space="preserve"> </w:t>
      </w:r>
      <w:r>
        <w:t>you need to hold the equivale</w:t>
      </w:r>
      <w:r w:rsidR="00846A08">
        <w:t>nt of a UK First Class Honours.</w:t>
      </w:r>
    </w:p>
    <w:p w:rsidR="00E73734" w:rsidRDefault="00E73734" w:rsidP="00E73734">
      <w:r>
        <w:t xml:space="preserve">You are not eligible for a </w:t>
      </w:r>
      <w:r w:rsidRPr="0028334C">
        <w:rPr>
          <w:u w:val="single"/>
        </w:rPr>
        <w:t>full scholarship</w:t>
      </w:r>
      <w:r w:rsidR="00931961">
        <w:t xml:space="preserve"> </w:t>
      </w:r>
      <w:r>
        <w:t>at postgraduate level if you have any of the following.</w:t>
      </w:r>
    </w:p>
    <w:p w:rsidR="00E73734" w:rsidRDefault="00E73734" w:rsidP="00E73734">
      <w:pPr>
        <w:pStyle w:val="ListParagraph"/>
        <w:numPr>
          <w:ilvl w:val="0"/>
          <w:numId w:val="4"/>
        </w:numPr>
      </w:pPr>
      <w:r>
        <w:t>2.1 (Second Upper Class) 2.2 (Second Lower Class) Third</w:t>
      </w: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w:t>
      </w:r>
      <w:r w:rsidR="00353304">
        <w:rPr>
          <w:rFonts w:eastAsia="Calibri"/>
          <w:b/>
          <w:lang w:eastAsia="en-US"/>
        </w:rPr>
        <w:t xml:space="preserve">ns (for example, one for a part </w:t>
      </w:r>
      <w:r w:rsidRPr="00846A08">
        <w:rPr>
          <w:rFonts w:eastAsia="Calibri"/>
          <w:b/>
          <w:lang w:eastAsia="en-US"/>
        </w:rPr>
        <w:t>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9" w:history="1">
        <w:r w:rsidRPr="00B041FF">
          <w:rPr>
            <w:rStyle w:val="Hyperlink"/>
          </w:rPr>
          <w:t>scholarships@westminster.ac.uk</w:t>
        </w:r>
      </w:hyperlink>
      <w:r>
        <w:t>).</w:t>
      </w:r>
    </w:p>
    <w:p w:rsidR="00846A08" w:rsidRDefault="00846A08"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lastRenderedPageBreak/>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lastRenderedPageBreak/>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w:t>
      </w:r>
      <w:proofErr w:type="gramStart"/>
      <w:r>
        <w:t>A</w:t>
      </w:r>
      <w:proofErr w:type="gramEnd"/>
      <w:r>
        <w:t xml:space="preserve">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 xml:space="preserve">This a chance to talk about yourself, your experience – professional or academic- to date, any extra-curricular activities you are involved in that </w:t>
      </w:r>
      <w:r w:rsidRPr="00E73734">
        <w:rPr>
          <w:rFonts w:eastAsia="Times New Roman"/>
          <w:noProof/>
        </w:rPr>
        <w:lastRenderedPageBreak/>
        <w:t>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w:t>
      </w:r>
      <w:r w:rsidRPr="0079330E">
        <w:rPr>
          <w:u w:val="single"/>
        </w:rPr>
        <w:lastRenderedPageBreak/>
        <w:t>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B71FE2" w:rsidRDefault="00B71FE2"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8B561E">
          <w:headerReference w:type="default" r:id="rId10"/>
          <w:footerReference w:type="defaul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055B76"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2018</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EA2C8E">
              <w:rPr>
                <w:rFonts w:ascii="Arial" w:hAnsi="Arial" w:cs="Arial"/>
                <w:sz w:val="19"/>
                <w:szCs w:val="19"/>
              </w:rPr>
            </w:r>
            <w:r w:rsidR="00EA2C8E">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055B76" w:rsidRPr="00ED3B04">
              <w:rPr>
                <w:rFonts w:ascii="Arial" w:hAnsi="Arial" w:cs="Arial"/>
                <w:sz w:val="19"/>
                <w:szCs w:val="19"/>
              </w:rPr>
              <w:t>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4F64A2">
        <w:trPr>
          <w:gridAfter w:val="4"/>
          <w:wAfter w:w="1336" w:type="dxa"/>
          <w:trHeight w:val="726"/>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4F64A2" w:rsidRDefault="004F64A2" w:rsidP="00FC28AD">
            <w:pPr>
              <w:spacing w:after="0"/>
              <w:rPr>
                <w:rFonts w:ascii="Arial" w:hAnsi="Arial" w:cs="Arial"/>
                <w:sz w:val="19"/>
                <w:szCs w:val="19"/>
              </w:rPr>
            </w:pPr>
          </w:p>
          <w:p w:rsidR="00966678" w:rsidRDefault="00966678" w:rsidP="00FC28AD">
            <w:pPr>
              <w:spacing w:after="0"/>
              <w:rPr>
                <w:rFonts w:ascii="Arial" w:hAnsi="Arial" w:cs="Arial"/>
                <w:sz w:val="19"/>
                <w:szCs w:val="19"/>
              </w:rPr>
            </w:pPr>
          </w:p>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i/>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966678" w:rsidRDefault="00966678" w:rsidP="00CE61BD">
            <w:pPr>
              <w:spacing w:after="0"/>
              <w:rPr>
                <w:rFonts w:ascii="Arial" w:hAnsi="Arial" w:cs="Arial"/>
                <w:sz w:val="19"/>
                <w:szCs w:val="19"/>
              </w:rPr>
            </w:pP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EA2C8E">
              <w:rPr>
                <w:rFonts w:ascii="Arial" w:hAnsi="Arial" w:cs="Arial"/>
                <w:sz w:val="20"/>
                <w:szCs w:val="20"/>
              </w:rPr>
            </w:r>
            <w:r w:rsidR="00EA2C8E">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EA2C8E">
              <w:rPr>
                <w:rFonts w:ascii="Arial" w:hAnsi="Arial" w:cs="Arial"/>
                <w:sz w:val="20"/>
                <w:szCs w:val="20"/>
              </w:rPr>
            </w:r>
            <w:r w:rsidR="00EA2C8E">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lastRenderedPageBreak/>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lastRenderedPageBreak/>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lastRenderedPageBreak/>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5"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A96342" w:rsidRPr="00A96342">
        <w:rPr>
          <w:rFonts w:ascii="Arial" w:eastAsia="Times New Roman" w:hAnsi="Arial" w:cs="Arial"/>
          <w:b/>
          <w:sz w:val="19"/>
          <w:szCs w:val="19"/>
          <w:u w:val="single"/>
        </w:rPr>
        <w:t xml:space="preserve"> MAY 2018</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78" w:rsidRDefault="00966678" w:rsidP="00021B2E">
      <w:pPr>
        <w:spacing w:after="0"/>
      </w:pPr>
      <w:r>
        <w:separator/>
      </w:r>
    </w:p>
  </w:endnote>
  <w:endnote w:type="continuationSeparator" w:id="0">
    <w:p w:rsidR="00966678" w:rsidRDefault="00966678"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EA2C8E">
      <w:rPr>
        <w:rFonts w:ascii="Arial" w:hAnsi="Arial"/>
        <w:noProof/>
        <w:sz w:val="20"/>
        <w:szCs w:val="20"/>
      </w:rPr>
      <w:t>- 6 -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78" w:rsidRDefault="00966678" w:rsidP="00021B2E">
      <w:pPr>
        <w:spacing w:after="0"/>
      </w:pPr>
      <w:r>
        <w:separator/>
      </w:r>
    </w:p>
  </w:footnote>
  <w:footnote w:type="continuationSeparator" w:id="0">
    <w:p w:rsidR="00966678" w:rsidRDefault="00966678"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pbd2+l9IX63lnAp2IiduRAIMzWiiKgahlXbr+buZWvPKtTm4ReANbp7Afz9xYfxwtq6qJyWiXPNo90F4LlZzRg==" w:salt="BbHRp/H47lr5a5n3JE/nUA=="/>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2577"/>
    <w:rsid w:val="00043849"/>
    <w:rsid w:val="00055B76"/>
    <w:rsid w:val="0006394A"/>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27CC1"/>
    <w:rsid w:val="00235167"/>
    <w:rsid w:val="00281A45"/>
    <w:rsid w:val="002822BB"/>
    <w:rsid w:val="00292AF0"/>
    <w:rsid w:val="002B0226"/>
    <w:rsid w:val="002B2EB3"/>
    <w:rsid w:val="002F7451"/>
    <w:rsid w:val="00310611"/>
    <w:rsid w:val="003134AA"/>
    <w:rsid w:val="00322BA5"/>
    <w:rsid w:val="00325CEA"/>
    <w:rsid w:val="00330CDD"/>
    <w:rsid w:val="00343C3A"/>
    <w:rsid w:val="00347AC7"/>
    <w:rsid w:val="00353304"/>
    <w:rsid w:val="0035761E"/>
    <w:rsid w:val="00363A43"/>
    <w:rsid w:val="00394E8B"/>
    <w:rsid w:val="003A6B5E"/>
    <w:rsid w:val="003E36D2"/>
    <w:rsid w:val="003F59E1"/>
    <w:rsid w:val="00400EE9"/>
    <w:rsid w:val="00401914"/>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0668D"/>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E1967"/>
    <w:rsid w:val="00AE700A"/>
    <w:rsid w:val="00AF43FD"/>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A2C8E"/>
    <w:rsid w:val="00EC33D4"/>
    <w:rsid w:val="00EC4FEA"/>
    <w:rsid w:val="00ED3B04"/>
    <w:rsid w:val="00ED5949"/>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minster.ac.uk/scholarshi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97F2-1FEF-4B10-AE9D-BBED0B6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16840</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12</cp:revision>
  <cp:lastPrinted>2014-12-04T11:13:00Z</cp:lastPrinted>
  <dcterms:created xsi:type="dcterms:W3CDTF">2017-10-25T13:23:00Z</dcterms:created>
  <dcterms:modified xsi:type="dcterms:W3CDTF">2018-01-11T10:56:00Z</dcterms:modified>
</cp:coreProperties>
</file>