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B0455" w:rsidRDefault="004B0455"/>
    <w:tbl>
      <w:tblPr>
        <w:tblStyle w:val="TableGrid"/>
        <w:tblW w:w="49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202"/>
      </w:tblGrid>
      <w:tr w:rsidR="00CB6656" w:rsidRPr="00A860BB" w14:paraId="75B835FE" w14:textId="77777777" w:rsidTr="7DF41CCE">
        <w:trPr>
          <w:jc w:val="center"/>
        </w:trPr>
        <w:tc>
          <w:tcPr>
            <w:tcW w:w="1020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A37501D" w14:textId="7088D1E8" w:rsidR="000F6631" w:rsidRDefault="003A44CD" w:rsidP="00DA0E2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Film, Television and Moving Image</w:t>
            </w:r>
          </w:p>
          <w:p w14:paraId="249091DE" w14:textId="14298F75" w:rsidR="00AE7331" w:rsidRPr="0038572F" w:rsidRDefault="2920AACF" w:rsidP="2920AACF">
            <w:pPr>
              <w:pStyle w:val="Title"/>
              <w:rPr>
                <w:sz w:val="24"/>
                <w:szCs w:val="24"/>
              </w:rPr>
            </w:pPr>
            <w:r w:rsidRPr="2920AACF">
              <w:rPr>
                <w:sz w:val="24"/>
                <w:szCs w:val="24"/>
              </w:rPr>
              <w:t>ORIENTATION TIMETABLE</w:t>
            </w:r>
          </w:p>
        </w:tc>
      </w:tr>
      <w:tr w:rsidR="00483ED9" w:rsidRPr="00A860BB" w14:paraId="47620553" w14:textId="77777777" w:rsidTr="7DF41CCE">
        <w:trPr>
          <w:trHeight w:val="567"/>
          <w:jc w:val="center"/>
        </w:trPr>
        <w:tc>
          <w:tcPr>
            <w:tcW w:w="1020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3041E9FA" w14:textId="12DDE95E" w:rsidR="00483ED9" w:rsidRPr="0038572F" w:rsidRDefault="2920AACF" w:rsidP="5E0B1518">
            <w:pPr>
              <w:pStyle w:val="Heading1"/>
              <w:rPr>
                <w:rFonts w:ascii="Calibri" w:hAnsi="Calibri"/>
                <w:b w:val="0"/>
                <w:sz w:val="24"/>
                <w:szCs w:val="24"/>
              </w:rPr>
            </w:pPr>
            <w:r w:rsidRPr="2920AACF">
              <w:rPr>
                <w:rFonts w:ascii="Calibri" w:hAnsi="Calibri"/>
                <w:b w:val="0"/>
                <w:sz w:val="24"/>
                <w:szCs w:val="24"/>
              </w:rPr>
              <w:t>COURSE LEADER – Michael goddard / HEAD OF SCHOOL – gregory sporton</w:t>
            </w:r>
          </w:p>
          <w:p w14:paraId="5371503E" w14:textId="6ED66383" w:rsidR="2920AACF" w:rsidRDefault="2920AACF" w:rsidP="2920AAC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6A64726" w14:textId="562A511D" w:rsidR="00DA0E24" w:rsidRPr="0038572F" w:rsidRDefault="2920AACF" w:rsidP="2920AAC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2920AACF">
              <w:rPr>
                <w:rFonts w:ascii="Calibri" w:hAnsi="Calibri"/>
                <w:b/>
                <w:bCs/>
                <w:sz w:val="24"/>
                <w:szCs w:val="24"/>
              </w:rPr>
              <w:t>WELCOME</w:t>
            </w:r>
          </w:p>
          <w:p w14:paraId="5DAB6C7B" w14:textId="680B7BF2" w:rsidR="00DA0E24" w:rsidRPr="0038572F" w:rsidRDefault="00DA0E24" w:rsidP="2920AAC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83ED9" w:rsidRPr="00A860BB" w14:paraId="5A39BBE3" w14:textId="77777777" w:rsidTr="7DF41CCE">
        <w:trPr>
          <w:trHeight w:val="227"/>
          <w:jc w:val="center"/>
        </w:trPr>
        <w:tc>
          <w:tcPr>
            <w:tcW w:w="10202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6F7EC069" w14:textId="77777777" w:rsidR="00B22F04" w:rsidRDefault="00B22F04" w:rsidP="00B22F04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>Welcome to the MA in Film, Television and Moving Image in the Westminster School of Arts!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14728E35" w14:textId="00D398EB" w:rsidR="00B22F04" w:rsidRDefault="00B22F04" w:rsidP="00B22F04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We look forward to meeting you during orientation week and we will give you a comprehensive briefing on the course and the university then, as well as giving you the opportunity to choose elective modules. We will also give you a tour of the Harrow campus including its exhibition spaces and </w:t>
            </w:r>
            <w:r>
              <w:rPr>
                <w:rStyle w:val="contextualspellingandgrammarerror"/>
                <w:rFonts w:ascii="Calibri" w:hAnsi="Calibri"/>
                <w:lang w:val="en-US"/>
              </w:rPr>
              <w:t>library, and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 will also be available for informal conversations about the course and the available options.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140A3225" w14:textId="5A5C3F78" w:rsidR="00B22F04" w:rsidRDefault="00B22F04" w:rsidP="00B22F04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In the following week, we will take you on a field trip to BFI Southbank, one of the key sites of film culture in London, and you will be shown its educational resources </w:t>
            </w:r>
            <w:r>
              <w:rPr>
                <w:rStyle w:val="advancedproofingissue"/>
                <w:rFonts w:ascii="Calibri" w:hAnsi="Calibri"/>
                <w:lang w:val="en-US"/>
              </w:rPr>
              <w:t>and also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 have the chance to book London Film Festival tickets: </w:t>
            </w:r>
            <w:hyperlink r:id="rId11" w:tgtFrame="_blank" w:history="1">
              <w:r>
                <w:rPr>
                  <w:rStyle w:val="normaltextrun"/>
                  <w:rFonts w:ascii="Calibri" w:eastAsiaTheme="majorEastAsia" w:hAnsi="Calibri"/>
                  <w:color w:val="0000FF"/>
                  <w:u w:val="single"/>
                  <w:lang w:val="en-US"/>
                </w:rPr>
                <w:t>https://whatson.bfi.org.uk/lff/Online/</w:t>
              </w:r>
            </w:hyperlink>
            <w:r>
              <w:rPr>
                <w:rStyle w:val="eop"/>
                <w:rFonts w:ascii="Calibri" w:hAnsi="Calibri"/>
              </w:rPr>
              <w:t> </w:t>
            </w:r>
          </w:p>
          <w:p w14:paraId="3762CBDF" w14:textId="17923B52" w:rsidR="00B22F04" w:rsidRDefault="00B22F04" w:rsidP="00B22F04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>Please see below for your orientation week scheduled events and enrolment information, as well as suggested reading to get you started on your research journey.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7BB42A4F" w14:textId="7F336477" w:rsidR="00B22F04" w:rsidRDefault="2920AACF" w:rsidP="00B22F04">
            <w:pPr>
              <w:pStyle w:val="paragraph"/>
              <w:jc w:val="both"/>
              <w:textAlignment w:val="baseline"/>
            </w:pPr>
            <w:r w:rsidRPr="2920AACF">
              <w:rPr>
                <w:rStyle w:val="normaltextrun"/>
                <w:rFonts w:ascii="Calibri" w:eastAsiaTheme="majorEastAsia" w:hAnsi="Calibri"/>
                <w:lang w:val="en-US"/>
              </w:rPr>
              <w:t xml:space="preserve">Whether you are interested in Film and Television studies, moving image curation or Screenwriting I am sure you will </w:t>
            </w:r>
            <w:r w:rsidRPr="2920AACF">
              <w:rPr>
                <w:rStyle w:val="contextualspellingandgrammarerror"/>
                <w:rFonts w:ascii="Calibri" w:hAnsi="Calibri"/>
                <w:lang w:val="en-US"/>
              </w:rPr>
              <w:t>have</w:t>
            </w:r>
            <w:r w:rsidRPr="2920AACF">
              <w:rPr>
                <w:rStyle w:val="normaltextrun"/>
                <w:rFonts w:ascii="Calibri" w:eastAsiaTheme="majorEastAsia" w:hAnsi="Calibri"/>
                <w:lang w:val="en-US"/>
              </w:rPr>
              <w:t xml:space="preserve"> and exciting and challenging year and we look forward to welcoming </w:t>
            </w:r>
            <w:proofErr w:type="spellStart"/>
            <w:r w:rsidRPr="2920AACF">
              <w:rPr>
                <w:rStyle w:val="normaltextrun"/>
                <w:rFonts w:ascii="Calibri" w:eastAsiaTheme="majorEastAsia" w:hAnsi="Calibri"/>
                <w:lang w:val="en-US"/>
              </w:rPr>
              <w:t>oyu</w:t>
            </w:r>
            <w:proofErr w:type="spellEnd"/>
            <w:r w:rsidRPr="2920AACF">
              <w:rPr>
                <w:rStyle w:val="normaltextrun"/>
                <w:rFonts w:ascii="Calibri" w:eastAsiaTheme="majorEastAsia" w:hAnsi="Calibri"/>
                <w:lang w:val="en-US"/>
              </w:rPr>
              <w:t xml:space="preserve"> to Westminster!</w:t>
            </w:r>
            <w:r w:rsidRPr="2920AACF">
              <w:rPr>
                <w:rStyle w:val="eop"/>
                <w:rFonts w:ascii="Calibri" w:hAnsi="Calibri"/>
              </w:rPr>
              <w:t> </w:t>
            </w:r>
          </w:p>
          <w:p w14:paraId="18DE2F9A" w14:textId="15D32AEB" w:rsidR="2920AACF" w:rsidRDefault="2920AACF" w:rsidP="2920AACF">
            <w:pPr>
              <w:pStyle w:val="paragraph"/>
              <w:jc w:val="both"/>
              <w:rPr>
                <w:rStyle w:val="eop"/>
                <w:rFonts w:ascii="Calibri" w:hAnsi="Calibri"/>
              </w:rPr>
            </w:pPr>
          </w:p>
          <w:p w14:paraId="49C81ED2" w14:textId="77777777" w:rsidR="00B22F04" w:rsidRDefault="00B22F04" w:rsidP="00B22F04">
            <w:pPr>
              <w:pStyle w:val="paragraph"/>
              <w:jc w:val="both"/>
              <w:textAlignment w:val="baseline"/>
            </w:pPr>
            <w:proofErr w:type="spellStart"/>
            <w:r>
              <w:rPr>
                <w:rStyle w:val="normaltextrun"/>
                <w:rFonts w:ascii="Calibri" w:eastAsiaTheme="majorEastAsia" w:hAnsi="Calibri"/>
                <w:lang w:val="en-US"/>
              </w:rPr>
              <w:t>Dr</w:t>
            </w:r>
            <w:proofErr w:type="spellEnd"/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 Michael Goddard,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41C8F396" w14:textId="5D6616F6" w:rsidR="00483ED9" w:rsidRPr="00B22F04" w:rsidRDefault="00B22F04" w:rsidP="00B22F04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>Course Leader</w:t>
            </w:r>
          </w:p>
        </w:tc>
      </w:tr>
      <w:tr w:rsidR="00DA0E24" w:rsidRPr="00A860BB" w14:paraId="410F1B9A" w14:textId="77777777" w:rsidTr="7DF41CCE">
        <w:trPr>
          <w:trHeight w:val="3452"/>
          <w:jc w:val="center"/>
        </w:trPr>
        <w:tc>
          <w:tcPr>
            <w:tcW w:w="1020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B02AFC4" w14:textId="77777777" w:rsidTr="7DF41CCE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EE3BCB2" w14:textId="76AC7A75" w:rsidR="0001120B" w:rsidRPr="0038572F" w:rsidRDefault="00B22F0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WEDNESDAY 18</w:t>
                  </w:r>
                  <w:r w:rsidRPr="00B22F04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</w:t>
                  </w:r>
                </w:p>
              </w:tc>
            </w:tr>
            <w:tr w:rsidR="0001120B" w:rsidRPr="0038572F" w14:paraId="64C6B391" w14:textId="77777777" w:rsidTr="7DF41CCE">
              <w:tc>
                <w:tcPr>
                  <w:tcW w:w="3362" w:type="dxa"/>
                </w:tcPr>
                <w:p w14:paraId="4A146726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20EC0D2D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D2B207C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72A3D3EC" w14:textId="77777777" w:rsidTr="7DF41CCE">
              <w:tc>
                <w:tcPr>
                  <w:tcW w:w="3362" w:type="dxa"/>
                </w:tcPr>
                <w:p w14:paraId="0D0B940D" w14:textId="3868EF00" w:rsidR="0001120B" w:rsidRPr="0038572F" w:rsidRDefault="00B22F04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9.30 – 10.00am</w:t>
                  </w:r>
                </w:p>
              </w:tc>
              <w:tc>
                <w:tcPr>
                  <w:tcW w:w="3362" w:type="dxa"/>
                </w:tcPr>
                <w:p w14:paraId="0E27B00A" w14:textId="70694247" w:rsidR="0001120B" w:rsidRPr="0038572F" w:rsidRDefault="00B22F04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Welcome Meeting</w:t>
                  </w:r>
                </w:p>
              </w:tc>
              <w:tc>
                <w:tcPr>
                  <w:tcW w:w="3362" w:type="dxa"/>
                </w:tcPr>
                <w:p w14:paraId="60061E4C" w14:textId="61BB8309" w:rsidR="0001120B" w:rsidRPr="0038572F" w:rsidRDefault="00B22F04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Auditorium </w:t>
                  </w:r>
                  <w:r w:rsidR="002A211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–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Harrow</w:t>
                  </w:r>
                  <w:r w:rsidR="002A211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Campus</w:t>
                  </w:r>
                  <w:r w:rsidR="002A2110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  <w:t>HA1 3TP</w:t>
                  </w:r>
                  <w:bookmarkStart w:id="0" w:name="_GoBack"/>
                  <w:bookmarkEnd w:id="0"/>
                </w:p>
              </w:tc>
            </w:tr>
            <w:tr w:rsidR="0001120B" w:rsidRPr="0038572F" w14:paraId="44EAFD9C" w14:textId="77777777" w:rsidTr="7DF41CCE">
              <w:tc>
                <w:tcPr>
                  <w:tcW w:w="3362" w:type="dxa"/>
                </w:tcPr>
                <w:p w14:paraId="4B94D5A5" w14:textId="2E9EBCB7" w:rsidR="0001120B" w:rsidRPr="0038572F" w:rsidRDefault="3BBECF85" w:rsidP="3BBECF85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3BBECF85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11:30am</w:t>
                  </w:r>
                </w:p>
              </w:tc>
              <w:tc>
                <w:tcPr>
                  <w:tcW w:w="3362" w:type="dxa"/>
                </w:tcPr>
                <w:p w14:paraId="3DEEC669" w14:textId="50D1F6D1" w:rsidR="0001120B" w:rsidRPr="0038572F" w:rsidRDefault="00B22F04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Enrolment</w:t>
                  </w:r>
                </w:p>
              </w:tc>
              <w:tc>
                <w:tcPr>
                  <w:tcW w:w="3362" w:type="dxa"/>
                </w:tcPr>
                <w:p w14:paraId="3656B9AB" w14:textId="79A31ACB" w:rsidR="0001120B" w:rsidRPr="0038572F" w:rsidRDefault="00B22F04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The Forum – Harrow</w:t>
                  </w:r>
                </w:p>
              </w:tc>
            </w:tr>
            <w:tr w:rsidR="0001120B" w:rsidRPr="0038572F" w14:paraId="45FB0818" w14:textId="77777777" w:rsidTr="7DF41CCE">
              <w:tc>
                <w:tcPr>
                  <w:tcW w:w="3362" w:type="dxa"/>
                </w:tcPr>
                <w:p w14:paraId="049F31CB" w14:textId="748D4E62" w:rsidR="0001120B" w:rsidRPr="0038572F" w:rsidRDefault="7DF41CCE" w:rsidP="7DF41CC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DF41CC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11:00 – 16:00</w:t>
                  </w:r>
                </w:p>
              </w:tc>
              <w:tc>
                <w:tcPr>
                  <w:tcW w:w="3362" w:type="dxa"/>
                </w:tcPr>
                <w:p w14:paraId="53128261" w14:textId="1C031BD8" w:rsidR="0001120B" w:rsidRPr="0038572F" w:rsidRDefault="68D65897" w:rsidP="68D65897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68D65897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Arrivals Fair (optional event)</w:t>
                  </w:r>
                </w:p>
              </w:tc>
              <w:tc>
                <w:tcPr>
                  <w:tcW w:w="3362" w:type="dxa"/>
                </w:tcPr>
                <w:p w14:paraId="62486C05" w14:textId="08349D98" w:rsidR="0001120B" w:rsidRPr="0038572F" w:rsidRDefault="41B6333F" w:rsidP="41B6333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1B6333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Harrow campus</w:t>
                  </w:r>
                </w:p>
              </w:tc>
            </w:tr>
            <w:tr w:rsidR="003205C6" w:rsidRPr="0038572F" w14:paraId="4101652C" w14:textId="77777777" w:rsidTr="7DF41CCE">
              <w:tc>
                <w:tcPr>
                  <w:tcW w:w="3362" w:type="dxa"/>
                </w:tcPr>
                <w:p w14:paraId="4B99056E" w14:textId="309E6E15" w:rsidR="003205C6" w:rsidRPr="0038572F" w:rsidRDefault="7DF41CCE" w:rsidP="7DF41CC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DF41CC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14:00 – 16:00</w:t>
                  </w:r>
                </w:p>
              </w:tc>
              <w:tc>
                <w:tcPr>
                  <w:tcW w:w="3362" w:type="dxa"/>
                </w:tcPr>
                <w:p w14:paraId="1299C43A" w14:textId="3B7AD59C" w:rsidR="003205C6" w:rsidRPr="0038572F" w:rsidRDefault="41B6333F" w:rsidP="41B6333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1B6333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Course Welcome Meeting and Module Selection</w:t>
                  </w:r>
                </w:p>
              </w:tc>
              <w:tc>
                <w:tcPr>
                  <w:tcW w:w="3362" w:type="dxa"/>
                </w:tcPr>
                <w:p w14:paraId="4DDBEF00" w14:textId="4C2449FE" w:rsidR="003205C6" w:rsidRPr="0038572F" w:rsidRDefault="41B6333F" w:rsidP="41B6333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1B6333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LG.03 (Lecture Theatre 3) or A1.04 tbc</w:t>
                  </w:r>
                </w:p>
              </w:tc>
            </w:tr>
            <w:tr w:rsidR="41B6333F" w14:paraId="280DE17F" w14:textId="77777777" w:rsidTr="7DF41CCE">
              <w:tc>
                <w:tcPr>
                  <w:tcW w:w="3362" w:type="dxa"/>
                </w:tcPr>
                <w:p w14:paraId="0DE63BC5" w14:textId="2FEBCA70" w:rsidR="41B6333F" w:rsidRDefault="7DF41CCE" w:rsidP="7DF41CC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DF41CC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16:00 – 17:00</w:t>
                  </w:r>
                </w:p>
              </w:tc>
              <w:tc>
                <w:tcPr>
                  <w:tcW w:w="3362" w:type="dxa"/>
                </w:tcPr>
                <w:p w14:paraId="5C2F331A" w14:textId="41007D28" w:rsidR="41B6333F" w:rsidRDefault="41B6333F" w:rsidP="41B6333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1B6333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Campus Tour and Informal Discussion with staff</w:t>
                  </w:r>
                </w:p>
              </w:tc>
              <w:tc>
                <w:tcPr>
                  <w:tcW w:w="3362" w:type="dxa"/>
                </w:tcPr>
                <w:p w14:paraId="36314360" w14:textId="4E90CC06" w:rsidR="41B6333F" w:rsidRDefault="41B6333F" w:rsidP="41B6333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1B6333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The Forum - Harrow</w:t>
                  </w:r>
                </w:p>
              </w:tc>
            </w:tr>
          </w:tbl>
          <w:p w14:paraId="3461D779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7FDB3626" w14:textId="77777777" w:rsidTr="7DF41CCE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23BC609F" w14:textId="0DD005BD" w:rsidR="0001120B" w:rsidRPr="0038572F" w:rsidRDefault="00B22F04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THURSDAY 26</w:t>
                  </w:r>
                  <w:r w:rsidRPr="00B22F04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</w:t>
                  </w:r>
                  <w:r w:rsidR="00894433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eptember</w:t>
                  </w:r>
                </w:p>
              </w:tc>
            </w:tr>
            <w:tr w:rsidR="0001120B" w:rsidRPr="0038572F" w14:paraId="0AF6A058" w14:textId="77777777" w:rsidTr="7DF41CCE">
              <w:tc>
                <w:tcPr>
                  <w:tcW w:w="3362" w:type="dxa"/>
                </w:tcPr>
                <w:p w14:paraId="77B6B7CC" w14:textId="2F8BDEE1" w:rsidR="0001120B" w:rsidRPr="0038572F" w:rsidRDefault="0089443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7A4265B0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4395E17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CF2D8B6" w14:textId="77777777" w:rsidTr="7DF41CCE">
              <w:tc>
                <w:tcPr>
                  <w:tcW w:w="3362" w:type="dxa"/>
                </w:tcPr>
                <w:p w14:paraId="0FB78278" w14:textId="025B72D3" w:rsidR="0001120B" w:rsidRPr="0038572F" w:rsidRDefault="7DF41CCE" w:rsidP="7DF41CC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7DF41CC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14:00 – 17:00 </w:t>
                  </w:r>
                </w:p>
              </w:tc>
              <w:tc>
                <w:tcPr>
                  <w:tcW w:w="3362" w:type="dxa"/>
                </w:tcPr>
                <w:p w14:paraId="1FC39945" w14:textId="2BB2B781" w:rsidR="0001120B" w:rsidRPr="0038572F" w:rsidRDefault="0089443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Field Trip to BFI Southbank</w:t>
                  </w:r>
                </w:p>
              </w:tc>
              <w:tc>
                <w:tcPr>
                  <w:tcW w:w="3362" w:type="dxa"/>
                </w:tcPr>
                <w:p w14:paraId="0562CB0E" w14:textId="5183A721" w:rsidR="0001120B" w:rsidRPr="0038572F" w:rsidRDefault="0089443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Forum/BFI Southbank</w:t>
                  </w:r>
                </w:p>
              </w:tc>
            </w:tr>
          </w:tbl>
          <w:p w14:paraId="7542085E" w14:textId="13069D4D" w:rsidR="7DF41CCE" w:rsidRDefault="7DF41CCE"/>
          <w:p w14:paraId="4F904CB7" w14:textId="7F9BC6E8" w:rsidR="0001120B" w:rsidRPr="0038572F" w:rsidRDefault="0001120B" w:rsidP="2920AACF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73943CF8" w14:textId="77777777" w:rsidTr="7DF41CCE">
        <w:trPr>
          <w:trHeight w:val="1677"/>
          <w:jc w:val="center"/>
        </w:trPr>
        <w:tc>
          <w:tcPr>
            <w:tcW w:w="1020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139F2878" w14:textId="0B5B2A46" w:rsidR="2920AACF" w:rsidRDefault="2920AACF" w:rsidP="2920AACF">
            <w:pPr>
              <w:rPr>
                <w:rFonts w:ascii="Calibri" w:hAnsi="Calibri"/>
                <w:sz w:val="24"/>
                <w:szCs w:val="24"/>
              </w:rPr>
            </w:pPr>
          </w:p>
          <w:p w14:paraId="42AF6C7D" w14:textId="77777777" w:rsidR="00483ED9" w:rsidRDefault="2920AACF" w:rsidP="2920AAC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2920AACF">
              <w:rPr>
                <w:rFonts w:ascii="Calibri" w:hAnsi="Calibri"/>
                <w:b/>
                <w:bCs/>
                <w:sz w:val="24"/>
                <w:szCs w:val="24"/>
              </w:rPr>
              <w:t>READING LIST</w:t>
            </w:r>
          </w:p>
          <w:p w14:paraId="39332636" w14:textId="77777777" w:rsidR="00894433" w:rsidRDefault="00894433" w:rsidP="0038572F">
            <w:pPr>
              <w:rPr>
                <w:rFonts w:ascii="Calibri" w:hAnsi="Calibri"/>
                <w:sz w:val="24"/>
                <w:szCs w:val="24"/>
              </w:rPr>
            </w:pPr>
          </w:p>
          <w:p w14:paraId="1F4721DF" w14:textId="77777777" w:rsidR="00894433" w:rsidRDefault="00894433" w:rsidP="00894433">
            <w:pPr>
              <w:pStyle w:val="paragraph"/>
              <w:textAlignment w:val="baseline"/>
            </w:pPr>
            <w:proofErr w:type="spellStart"/>
            <w:r>
              <w:rPr>
                <w:rStyle w:val="normaltextrun"/>
                <w:rFonts w:ascii="Calibri" w:eastAsiaTheme="majorEastAsia" w:hAnsi="Calibri"/>
                <w:lang w:val="en-US"/>
              </w:rPr>
              <w:t>Bazin</w:t>
            </w:r>
            <w:proofErr w:type="spellEnd"/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, André. </w:t>
            </w:r>
            <w:r>
              <w:rPr>
                <w:rStyle w:val="normaltextrun"/>
                <w:rFonts w:ascii="Calibri" w:eastAsiaTheme="majorEastAsia" w:hAnsi="Calibri"/>
                <w:i/>
                <w:iCs/>
                <w:lang w:val="en-US"/>
              </w:rPr>
              <w:t>What is Cinema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, </w:t>
            </w:r>
            <w:proofErr w:type="spellStart"/>
            <w:r>
              <w:rPr>
                <w:rStyle w:val="normaltextrun"/>
                <w:rFonts w:ascii="Calibri" w:eastAsiaTheme="majorEastAsia" w:hAnsi="Calibri"/>
                <w:i/>
                <w:iCs/>
                <w:lang w:val="en-US"/>
              </w:rPr>
              <w:t>Vols</w:t>
            </w:r>
            <w:proofErr w:type="spellEnd"/>
            <w:r>
              <w:rPr>
                <w:rStyle w:val="normaltextrun"/>
                <w:rFonts w:ascii="Calibri" w:eastAsiaTheme="majorEastAsia" w:hAnsi="Calibri"/>
                <w:i/>
                <w:iCs/>
                <w:lang w:val="en-US"/>
              </w:rPr>
              <w:t xml:space="preserve"> 1 &amp; 2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>. California: University of California Press, 1967 &amp; 1971)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06EB39EA" w14:textId="77777777" w:rsidR="00894433" w:rsidRDefault="00894433" w:rsidP="0089443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>Braudy, Leo &amp; Cohen, Marshall (</w:t>
            </w:r>
            <w:proofErr w:type="spellStart"/>
            <w:r>
              <w:rPr>
                <w:rStyle w:val="normaltextrun"/>
                <w:rFonts w:ascii="Calibri" w:eastAsiaTheme="majorEastAsia" w:hAnsi="Calibri"/>
                <w:lang w:val="en-US"/>
              </w:rPr>
              <w:t>eds</w:t>
            </w:r>
            <w:proofErr w:type="spellEnd"/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), </w:t>
            </w:r>
            <w:r>
              <w:rPr>
                <w:rStyle w:val="normaltextrun"/>
                <w:rFonts w:ascii="Calibri" w:eastAsiaTheme="majorEastAsia" w:hAnsi="Calibri"/>
                <w:i/>
                <w:iCs/>
                <w:lang w:val="en-US"/>
              </w:rPr>
              <w:t>Film Theory and Criticism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: </w:t>
            </w:r>
            <w:r>
              <w:rPr>
                <w:rStyle w:val="normaltextrun"/>
                <w:rFonts w:ascii="Calibri" w:eastAsiaTheme="majorEastAsia" w:hAnsi="Calibri"/>
                <w:i/>
                <w:iCs/>
                <w:lang w:val="en-US"/>
              </w:rPr>
              <w:t>Introductory Readings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 (7th Revised edition). Oxford: Oxford University Press, 2009.  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09196794" w14:textId="77777777" w:rsidR="00894433" w:rsidRDefault="00894433" w:rsidP="0089443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Corrigan, Timothy &amp; White, Patricia. </w:t>
            </w:r>
            <w:r>
              <w:rPr>
                <w:rStyle w:val="normaltextrun"/>
                <w:rFonts w:ascii="Calibri" w:eastAsiaTheme="majorEastAsia" w:hAnsi="Calibri"/>
                <w:i/>
                <w:iCs/>
                <w:lang w:val="en-US"/>
              </w:rPr>
              <w:t>The Film Experience: An Introduction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 (3</w:t>
            </w:r>
            <w:r>
              <w:rPr>
                <w:rStyle w:val="normaltextrun"/>
                <w:rFonts w:ascii="Calibri" w:eastAsiaTheme="majorEastAsia" w:hAnsi="Calibri"/>
                <w:sz w:val="19"/>
                <w:szCs w:val="19"/>
                <w:vertAlign w:val="superscript"/>
                <w:lang w:val="en-US"/>
              </w:rPr>
              <w:t>rd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 edition, Palgrave MacMillan, 2012). 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2EA75AA1" w14:textId="77777777" w:rsidR="00894433" w:rsidRDefault="00894433" w:rsidP="00894433">
            <w:pPr>
              <w:pStyle w:val="paragraph"/>
              <w:jc w:val="both"/>
              <w:textAlignment w:val="baseline"/>
            </w:pPr>
            <w:proofErr w:type="spellStart"/>
            <w:r>
              <w:rPr>
                <w:rStyle w:val="normaltextrun"/>
                <w:rFonts w:ascii="Calibri" w:eastAsiaTheme="majorEastAsia" w:hAnsi="Calibri"/>
                <w:lang w:val="en-US"/>
              </w:rPr>
              <w:t>Elsaesser</w:t>
            </w:r>
            <w:proofErr w:type="spellEnd"/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, Thomas and </w:t>
            </w:r>
            <w:proofErr w:type="spellStart"/>
            <w:r>
              <w:rPr>
                <w:rStyle w:val="spellingerror"/>
                <w:rFonts w:ascii="Calibri" w:hAnsi="Calibri"/>
                <w:lang w:val="en-US"/>
              </w:rPr>
              <w:t>Hagener</w:t>
            </w:r>
            <w:proofErr w:type="spellEnd"/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, Malte, </w:t>
            </w:r>
            <w:r>
              <w:rPr>
                <w:rStyle w:val="normaltextrun"/>
                <w:rFonts w:ascii="Calibri" w:eastAsiaTheme="majorEastAsia" w:hAnsi="Calibri"/>
                <w:i/>
                <w:iCs/>
                <w:lang w:val="en-US"/>
              </w:rPr>
              <w:t>Film Theory: An Introduction Through the Senses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>. Routledge, 2009.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654C9F5D" w14:textId="77777777" w:rsidR="00894433" w:rsidRDefault="00894433" w:rsidP="0089443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Jacobs, Jason and Stephen Peacock eds. </w:t>
            </w:r>
            <w:r>
              <w:rPr>
                <w:rStyle w:val="normaltextrun"/>
                <w:rFonts w:ascii="Calibri" w:eastAsiaTheme="majorEastAsia" w:hAnsi="Calibri"/>
                <w:i/>
                <w:iCs/>
                <w:lang w:val="en-US"/>
              </w:rPr>
              <w:t xml:space="preserve">Television Aesthetics and Style. </w:t>
            </w:r>
            <w:r>
              <w:rPr>
                <w:rStyle w:val="normaltextrun"/>
                <w:rFonts w:ascii="Calibri" w:eastAsiaTheme="majorEastAsia" w:hAnsi="Calibri"/>
                <w:lang w:val="en-US"/>
              </w:rPr>
              <w:t>London: Bloomsbury, 2013).</w:t>
            </w:r>
            <w:r>
              <w:rPr>
                <w:rStyle w:val="eop"/>
                <w:rFonts w:ascii="Calibri" w:hAnsi="Calibri"/>
              </w:rPr>
              <w:t> </w:t>
            </w:r>
          </w:p>
          <w:p w14:paraId="64EF2C30" w14:textId="77777777" w:rsidR="00894433" w:rsidRPr="0038572F" w:rsidRDefault="00894433" w:rsidP="0038572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2EDD128B" w14:textId="77777777" w:rsidTr="7DF41CCE">
        <w:trPr>
          <w:trHeight w:val="227"/>
          <w:jc w:val="center"/>
        </w:trPr>
        <w:tc>
          <w:tcPr>
            <w:tcW w:w="10202" w:type="dxa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2268941" w14:textId="5FDD504E" w:rsidR="2920AACF" w:rsidRDefault="2920AACF" w:rsidP="2920AACF">
            <w:pPr>
              <w:pStyle w:val="Heading2"/>
              <w:rPr>
                <w:rFonts w:ascii="Calibri" w:hAnsi="Calibri"/>
                <w:b w:val="0"/>
                <w:caps w:val="0"/>
                <w:sz w:val="24"/>
                <w:szCs w:val="24"/>
              </w:rPr>
            </w:pPr>
          </w:p>
          <w:p w14:paraId="3BD55F36" w14:textId="6770AEED" w:rsidR="00483ED9" w:rsidRPr="0038572F" w:rsidRDefault="2920AACF" w:rsidP="2920AACF">
            <w:pPr>
              <w:pStyle w:val="Heading2"/>
              <w:rPr>
                <w:rFonts w:ascii="Calibri" w:hAnsi="Calibri"/>
                <w:bCs/>
                <w:caps w:val="0"/>
                <w:sz w:val="24"/>
                <w:szCs w:val="24"/>
              </w:rPr>
            </w:pPr>
            <w:r w:rsidRPr="2920AACF">
              <w:rPr>
                <w:rFonts w:ascii="Calibri" w:hAnsi="Calibri"/>
                <w:bCs/>
                <w:caps w:val="0"/>
                <w:sz w:val="24"/>
                <w:szCs w:val="24"/>
              </w:rPr>
              <w:t>ADDITIONAL INFORMATION</w:t>
            </w:r>
          </w:p>
          <w:p w14:paraId="12727295" w14:textId="46573130" w:rsidR="00483ED9" w:rsidRPr="0038572F" w:rsidRDefault="00483ED9" w:rsidP="2920AAC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B6E55" w:rsidRPr="00A860BB" w14:paraId="6D9C8D39" w14:textId="77777777" w:rsidTr="7DF41CCE">
        <w:trPr>
          <w:trHeight w:val="220"/>
          <w:jc w:val="center"/>
        </w:trPr>
        <w:tc>
          <w:tcPr>
            <w:tcW w:w="1020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51ACAA61" w14:textId="77777777" w:rsidR="00894433" w:rsidRDefault="00894433" w:rsidP="00894433">
            <w:pPr>
              <w:pStyle w:val="paragraph"/>
              <w:textAlignment w:val="baseline"/>
            </w:pPr>
            <w:r>
              <w:rPr>
                <w:rStyle w:val="normaltextrun"/>
                <w:rFonts w:ascii="Calibri" w:eastAsiaTheme="majorEastAsia" w:hAnsi="Calibri"/>
                <w:lang w:val="en-US"/>
              </w:rPr>
              <w:t xml:space="preserve">For some examples of work done by students on the course last year please visit: </w:t>
            </w:r>
            <w:hyperlink r:id="rId12" w:tgtFrame="_blank" w:history="1">
              <w:r>
                <w:rPr>
                  <w:rStyle w:val="normaltextrun"/>
                  <w:rFonts w:ascii="Arial" w:eastAsiaTheme="majorEastAsia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https://movingimagesscreens.wordpress.com/</w:t>
              </w:r>
            </w:hyperlink>
            <w:r>
              <w:rPr>
                <w:rStyle w:val="eop"/>
                <w:rFonts w:ascii="Calibri" w:hAnsi="Calibri"/>
              </w:rPr>
              <w:t> </w:t>
            </w:r>
          </w:p>
          <w:p w14:paraId="68113303" w14:textId="77777777" w:rsidR="00894433" w:rsidRDefault="00894433" w:rsidP="00894433">
            <w:pPr>
              <w:pStyle w:val="paragraph"/>
              <w:textAlignment w:val="baseline"/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5E05EE" w14:textId="77777777" w:rsidR="00CB6E55" w:rsidRPr="00894433" w:rsidRDefault="00CB6E55" w:rsidP="005120B5">
            <w:pPr>
              <w:pStyle w:val="Normal-Light"/>
              <w:rPr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483ED9" w:rsidRPr="00A860BB" w14:paraId="2FC17F8B" w14:textId="77777777" w:rsidTr="7DF41CCE">
        <w:trPr>
          <w:trHeight w:val="227"/>
          <w:jc w:val="center"/>
        </w:trPr>
        <w:tc>
          <w:tcPr>
            <w:tcW w:w="10202" w:type="dxa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0A4F7224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5AE48A43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5FF6" w14:textId="77777777" w:rsidR="00031577" w:rsidRDefault="00031577" w:rsidP="00DC5D31">
      <w:r>
        <w:separator/>
      </w:r>
    </w:p>
  </w:endnote>
  <w:endnote w:type="continuationSeparator" w:id="0">
    <w:p w14:paraId="05588F71" w14:textId="77777777" w:rsidR="00031577" w:rsidRDefault="00031577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E4E2" w14:textId="77777777" w:rsidR="00031577" w:rsidRDefault="00031577" w:rsidP="00DC5D31">
      <w:r>
        <w:separator/>
      </w:r>
    </w:p>
  </w:footnote>
  <w:footnote w:type="continuationSeparator" w:id="0">
    <w:p w14:paraId="072210E3" w14:textId="77777777" w:rsidR="00031577" w:rsidRDefault="00031577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1577"/>
    <w:rsid w:val="00032177"/>
    <w:rsid w:val="000377D6"/>
    <w:rsid w:val="00085572"/>
    <w:rsid w:val="000B3E71"/>
    <w:rsid w:val="000C003F"/>
    <w:rsid w:val="000F23C5"/>
    <w:rsid w:val="000F44BA"/>
    <w:rsid w:val="000F6631"/>
    <w:rsid w:val="00115B37"/>
    <w:rsid w:val="001430D7"/>
    <w:rsid w:val="00144CBE"/>
    <w:rsid w:val="00146976"/>
    <w:rsid w:val="001C012F"/>
    <w:rsid w:val="001E63EE"/>
    <w:rsid w:val="001F37F6"/>
    <w:rsid w:val="001F47D8"/>
    <w:rsid w:val="00204FAB"/>
    <w:rsid w:val="00230763"/>
    <w:rsid w:val="0023675D"/>
    <w:rsid w:val="00245AA2"/>
    <w:rsid w:val="0026252B"/>
    <w:rsid w:val="002A2110"/>
    <w:rsid w:val="002C0CE8"/>
    <w:rsid w:val="002D03A2"/>
    <w:rsid w:val="002D2E22"/>
    <w:rsid w:val="002D3B2D"/>
    <w:rsid w:val="002F4304"/>
    <w:rsid w:val="002F6A0F"/>
    <w:rsid w:val="003205C6"/>
    <w:rsid w:val="00333781"/>
    <w:rsid w:val="00354439"/>
    <w:rsid w:val="0038572F"/>
    <w:rsid w:val="00393BDA"/>
    <w:rsid w:val="003A44CD"/>
    <w:rsid w:val="003B7552"/>
    <w:rsid w:val="003C602C"/>
    <w:rsid w:val="003C6F53"/>
    <w:rsid w:val="003D10EC"/>
    <w:rsid w:val="003E3EBC"/>
    <w:rsid w:val="003F4E45"/>
    <w:rsid w:val="00415899"/>
    <w:rsid w:val="00425288"/>
    <w:rsid w:val="00437A5C"/>
    <w:rsid w:val="004839FF"/>
    <w:rsid w:val="00483ED9"/>
    <w:rsid w:val="004A312A"/>
    <w:rsid w:val="004B0455"/>
    <w:rsid w:val="004B123B"/>
    <w:rsid w:val="004F4934"/>
    <w:rsid w:val="004F6C14"/>
    <w:rsid w:val="005120B5"/>
    <w:rsid w:val="00515C2B"/>
    <w:rsid w:val="00527480"/>
    <w:rsid w:val="00535E27"/>
    <w:rsid w:val="00551E08"/>
    <w:rsid w:val="00560B19"/>
    <w:rsid w:val="005618A8"/>
    <w:rsid w:val="005640E4"/>
    <w:rsid w:val="005704AE"/>
    <w:rsid w:val="00574899"/>
    <w:rsid w:val="005755E1"/>
    <w:rsid w:val="00585B60"/>
    <w:rsid w:val="005A324F"/>
    <w:rsid w:val="00611673"/>
    <w:rsid w:val="00622272"/>
    <w:rsid w:val="00647167"/>
    <w:rsid w:val="00671C4C"/>
    <w:rsid w:val="00677A78"/>
    <w:rsid w:val="006837C7"/>
    <w:rsid w:val="00696CB2"/>
    <w:rsid w:val="006A7299"/>
    <w:rsid w:val="006B4992"/>
    <w:rsid w:val="006D077E"/>
    <w:rsid w:val="006E3C43"/>
    <w:rsid w:val="006F220A"/>
    <w:rsid w:val="006F2869"/>
    <w:rsid w:val="006F2B1F"/>
    <w:rsid w:val="006F681D"/>
    <w:rsid w:val="00703880"/>
    <w:rsid w:val="00713340"/>
    <w:rsid w:val="00713D96"/>
    <w:rsid w:val="00716614"/>
    <w:rsid w:val="00721E9B"/>
    <w:rsid w:val="00731E8C"/>
    <w:rsid w:val="00733242"/>
    <w:rsid w:val="00735779"/>
    <w:rsid w:val="00761D56"/>
    <w:rsid w:val="00774456"/>
    <w:rsid w:val="00776529"/>
    <w:rsid w:val="00776869"/>
    <w:rsid w:val="0079681F"/>
    <w:rsid w:val="007A2787"/>
    <w:rsid w:val="007B4F11"/>
    <w:rsid w:val="007E6792"/>
    <w:rsid w:val="007E6EB1"/>
    <w:rsid w:val="007F05B3"/>
    <w:rsid w:val="00800D01"/>
    <w:rsid w:val="00803B6B"/>
    <w:rsid w:val="008121DA"/>
    <w:rsid w:val="008245A5"/>
    <w:rsid w:val="00825295"/>
    <w:rsid w:val="00832BAA"/>
    <w:rsid w:val="008351AF"/>
    <w:rsid w:val="008424EB"/>
    <w:rsid w:val="008526FE"/>
    <w:rsid w:val="00894433"/>
    <w:rsid w:val="008E4B7A"/>
    <w:rsid w:val="009144D2"/>
    <w:rsid w:val="00925CF7"/>
    <w:rsid w:val="0092625C"/>
    <w:rsid w:val="00933BAD"/>
    <w:rsid w:val="00943386"/>
    <w:rsid w:val="00947D97"/>
    <w:rsid w:val="009551DC"/>
    <w:rsid w:val="0096275F"/>
    <w:rsid w:val="00967E0C"/>
    <w:rsid w:val="0097186E"/>
    <w:rsid w:val="00972235"/>
    <w:rsid w:val="00997E2D"/>
    <w:rsid w:val="009A12CB"/>
    <w:rsid w:val="009B5031"/>
    <w:rsid w:val="009B61C4"/>
    <w:rsid w:val="009B641A"/>
    <w:rsid w:val="009D044D"/>
    <w:rsid w:val="00A025D4"/>
    <w:rsid w:val="00A0281B"/>
    <w:rsid w:val="00A05B52"/>
    <w:rsid w:val="00A24B07"/>
    <w:rsid w:val="00A46882"/>
    <w:rsid w:val="00A55C79"/>
    <w:rsid w:val="00A64A0F"/>
    <w:rsid w:val="00A67C36"/>
    <w:rsid w:val="00A70C67"/>
    <w:rsid w:val="00A831E6"/>
    <w:rsid w:val="00A860BB"/>
    <w:rsid w:val="00AA45AA"/>
    <w:rsid w:val="00AA58FB"/>
    <w:rsid w:val="00AD5B55"/>
    <w:rsid w:val="00AE7331"/>
    <w:rsid w:val="00AF1D2F"/>
    <w:rsid w:val="00B14394"/>
    <w:rsid w:val="00B17BC2"/>
    <w:rsid w:val="00B22F04"/>
    <w:rsid w:val="00B26E49"/>
    <w:rsid w:val="00B51027"/>
    <w:rsid w:val="00B672DE"/>
    <w:rsid w:val="00B83197"/>
    <w:rsid w:val="00B9241B"/>
    <w:rsid w:val="00BA4D2A"/>
    <w:rsid w:val="00BA681C"/>
    <w:rsid w:val="00BB33CE"/>
    <w:rsid w:val="00C270A0"/>
    <w:rsid w:val="00C45381"/>
    <w:rsid w:val="00C644E7"/>
    <w:rsid w:val="00C6523B"/>
    <w:rsid w:val="00C75682"/>
    <w:rsid w:val="00CB6656"/>
    <w:rsid w:val="00CB6E55"/>
    <w:rsid w:val="00CC0A67"/>
    <w:rsid w:val="00CD617B"/>
    <w:rsid w:val="00CE5331"/>
    <w:rsid w:val="00CF24A6"/>
    <w:rsid w:val="00CF4F32"/>
    <w:rsid w:val="00D04BC9"/>
    <w:rsid w:val="00D14C65"/>
    <w:rsid w:val="00D306AC"/>
    <w:rsid w:val="00D45421"/>
    <w:rsid w:val="00D61965"/>
    <w:rsid w:val="00D9404A"/>
    <w:rsid w:val="00DA0E24"/>
    <w:rsid w:val="00DB03E8"/>
    <w:rsid w:val="00DC5468"/>
    <w:rsid w:val="00DC5D31"/>
    <w:rsid w:val="00DF74FF"/>
    <w:rsid w:val="00E368C0"/>
    <w:rsid w:val="00E36917"/>
    <w:rsid w:val="00E436E9"/>
    <w:rsid w:val="00E5035D"/>
    <w:rsid w:val="00E615E1"/>
    <w:rsid w:val="00E61CBD"/>
    <w:rsid w:val="00E90FC5"/>
    <w:rsid w:val="00E97C00"/>
    <w:rsid w:val="00EA784E"/>
    <w:rsid w:val="00EB50F0"/>
    <w:rsid w:val="00EB521E"/>
    <w:rsid w:val="00ED14F3"/>
    <w:rsid w:val="00ED3244"/>
    <w:rsid w:val="00ED5FDF"/>
    <w:rsid w:val="00ED6463"/>
    <w:rsid w:val="00EF12C1"/>
    <w:rsid w:val="00F11A52"/>
    <w:rsid w:val="00F50B25"/>
    <w:rsid w:val="00F74868"/>
    <w:rsid w:val="00F7528E"/>
    <w:rsid w:val="00FA44EA"/>
    <w:rsid w:val="00FE263D"/>
    <w:rsid w:val="00FF73C9"/>
    <w:rsid w:val="2920AACF"/>
    <w:rsid w:val="3BBECF85"/>
    <w:rsid w:val="41B6333F"/>
    <w:rsid w:val="5E0B1518"/>
    <w:rsid w:val="68D65897"/>
    <w:rsid w:val="7DF4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39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customStyle="1" w:styleId="paragraph">
    <w:name w:val="paragraph"/>
    <w:basedOn w:val="Normal"/>
    <w:rsid w:val="00B22F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22F04"/>
  </w:style>
  <w:style w:type="character" w:customStyle="1" w:styleId="eop">
    <w:name w:val="eop"/>
    <w:basedOn w:val="DefaultParagraphFont"/>
    <w:rsid w:val="00B22F04"/>
  </w:style>
  <w:style w:type="character" w:customStyle="1" w:styleId="contextualspellingandgrammarerror">
    <w:name w:val="contextualspellingandgrammarerror"/>
    <w:basedOn w:val="DefaultParagraphFont"/>
    <w:rsid w:val="00B22F04"/>
  </w:style>
  <w:style w:type="character" w:customStyle="1" w:styleId="advancedproofingissue">
    <w:name w:val="advancedproofingissue"/>
    <w:basedOn w:val="DefaultParagraphFont"/>
    <w:rsid w:val="00B22F04"/>
  </w:style>
  <w:style w:type="character" w:customStyle="1" w:styleId="spellingerror">
    <w:name w:val="spellingerror"/>
    <w:basedOn w:val="DefaultParagraphFont"/>
    <w:rsid w:val="0089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vingimagesscreens.wordpres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hatson.bfi.org.uk/lff/Onlin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0430C-E36C-9848-B36A-7A247E1E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2019-06-05T10:57:00Z</dcterms:created>
  <dcterms:modified xsi:type="dcterms:W3CDTF">2019-08-13T09:22:00Z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