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CB6656" w:rsidTr="7F3A6E1C" w14:paraId="50DB29A0" w14:textId="77777777">
        <w:trPr>
          <w:jc w:val="center"/>
        </w:trPr>
        <w:tc>
          <w:tcPr>
            <w:tcW w:w="10322"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Mar/>
          </w:tcPr>
          <w:p w:rsidR="00AE7331" w:rsidP="00DA0E24" w:rsidRDefault="00DA0E24" w14:paraId="4D29C3D3" w14:textId="77777777">
            <w:pPr>
              <w:pStyle w:val="Title"/>
              <w:rPr>
                <w:sz w:val="24"/>
                <w:szCs w:val="24"/>
              </w:rPr>
            </w:pPr>
            <w:r w:rsidRPr="0038572F">
              <w:rPr>
                <w:sz w:val="24"/>
                <w:szCs w:val="24"/>
              </w:rPr>
              <w:t>ORIENTATION</w:t>
            </w:r>
            <w:r w:rsidRPr="0038572F" w:rsidR="0001120B">
              <w:rPr>
                <w:sz w:val="24"/>
                <w:szCs w:val="24"/>
              </w:rPr>
              <w:t xml:space="preserve"> </w:t>
            </w:r>
            <w:r w:rsidR="00AC016D">
              <w:rPr>
                <w:sz w:val="24"/>
                <w:szCs w:val="24"/>
              </w:rPr>
              <w:t>TIMETABLE</w:t>
            </w:r>
          </w:p>
          <w:p w:rsidRPr="0038572F" w:rsidR="00AC016D" w:rsidP="00DA0E24" w:rsidRDefault="00AC016D" w14:paraId="11003AC4" w14:textId="19AD080B">
            <w:pPr>
              <w:pStyle w:val="Title"/>
              <w:rPr>
                <w:sz w:val="24"/>
                <w:szCs w:val="24"/>
              </w:rPr>
            </w:pPr>
            <w:r>
              <w:rPr>
                <w:sz w:val="24"/>
                <w:szCs w:val="24"/>
              </w:rPr>
              <w:t>BSc Data Science and Analytics</w:t>
            </w:r>
          </w:p>
        </w:tc>
      </w:tr>
      <w:tr w:rsidRPr="00A860BB" w:rsidR="00483ED9" w:rsidTr="7F3A6E1C" w14:paraId="4136E01C" w14:textId="77777777">
        <w:trPr>
          <w:trHeight w:val="567"/>
          <w:jc w:val="center"/>
        </w:trPr>
        <w:tc>
          <w:tcPr>
            <w:tcW w:w="10322" w:type="dxa"/>
            <w:tcBorders>
              <w:left w:val="single" w:color="147ABD" w:themeColor="accent1" w:sz="18" w:space="0"/>
              <w:right w:val="single" w:color="147ABD" w:themeColor="accent1" w:sz="18" w:space="0"/>
            </w:tcBorders>
            <w:tcMar/>
            <w:vAlign w:val="center"/>
          </w:tcPr>
          <w:p w:rsidRPr="00734156" w:rsidR="004C75B6" w:rsidP="004C75B6" w:rsidRDefault="004C75B6" w14:paraId="0E45ED36" w14:textId="77777777">
            <w:pPr>
              <w:spacing w:line="240" w:lineRule="atLeast"/>
              <w:rPr>
                <w:rFonts w:ascii="Arial" w:hAnsi="Arial" w:eastAsia="Times New Roman" w:cs="Arial"/>
                <w:sz w:val="22"/>
                <w:szCs w:val="22"/>
              </w:rPr>
            </w:pPr>
            <w:r>
              <w:rPr>
                <w:rFonts w:ascii="Arial" w:hAnsi="Arial" w:eastAsia="Times New Roman" w:cs="Arial"/>
                <w:sz w:val="22"/>
                <w:szCs w:val="22"/>
              </w:rPr>
              <w:t>August 2019</w:t>
            </w:r>
          </w:p>
          <w:p w:rsidRPr="00734156" w:rsidR="004C75B6" w:rsidP="004C75B6" w:rsidRDefault="004C75B6" w14:paraId="2BA9E6CB" w14:textId="77777777">
            <w:pPr>
              <w:spacing w:line="240" w:lineRule="atLeast"/>
              <w:rPr>
                <w:rFonts w:ascii="Arial" w:hAnsi="Arial" w:eastAsia="Times New Roman" w:cs="Arial"/>
                <w:b/>
                <w:sz w:val="22"/>
                <w:szCs w:val="22"/>
              </w:rPr>
            </w:pPr>
          </w:p>
          <w:p w:rsidRPr="00734156" w:rsidR="004C75B6" w:rsidP="004C75B6" w:rsidRDefault="004C75B6" w14:paraId="3007B9BC" w14:textId="77777777">
            <w:pPr>
              <w:spacing w:line="240" w:lineRule="atLeast"/>
              <w:jc w:val="center"/>
              <w:rPr>
                <w:rFonts w:ascii="Arial" w:hAnsi="Arial" w:eastAsia="Times New Roman" w:cs="Arial"/>
                <w:sz w:val="22"/>
                <w:szCs w:val="22"/>
              </w:rPr>
            </w:pPr>
          </w:p>
          <w:p w:rsidRPr="00734156" w:rsidR="004C75B6" w:rsidP="004C75B6" w:rsidRDefault="004C75B6" w14:paraId="336D3FC8" w14:textId="77777777">
            <w:pPr>
              <w:overflowPunct w:val="0"/>
              <w:autoSpaceDE w:val="0"/>
              <w:autoSpaceDN w:val="0"/>
              <w:adjustRightInd w:val="0"/>
              <w:spacing w:after="120"/>
              <w:jc w:val="both"/>
              <w:textAlignment w:val="baseline"/>
              <w:rPr>
                <w:rFonts w:ascii="Arial" w:hAnsi="Arial" w:eastAsia="Times New Roman" w:cs="Arial"/>
                <w:sz w:val="22"/>
                <w:szCs w:val="22"/>
              </w:rPr>
            </w:pPr>
            <w:r w:rsidRPr="00734156">
              <w:rPr>
                <w:rFonts w:ascii="Arial" w:hAnsi="Arial" w:eastAsia="Times New Roman" w:cs="Arial"/>
                <w:sz w:val="22"/>
                <w:szCs w:val="22"/>
              </w:rPr>
              <w:t>Dear Student,</w:t>
            </w:r>
          </w:p>
          <w:p w:rsidRPr="00734156" w:rsidR="004C75B6" w:rsidP="004C75B6" w:rsidRDefault="004C75B6" w14:paraId="0134B75F" w14:textId="1DF37095">
            <w:pPr>
              <w:spacing w:line="240" w:lineRule="atLeast"/>
              <w:rPr>
                <w:rFonts w:ascii="Arial" w:hAnsi="Arial" w:eastAsia="Times New Roman" w:cs="Arial"/>
                <w:b/>
                <w:sz w:val="22"/>
                <w:szCs w:val="22"/>
              </w:rPr>
            </w:pPr>
            <w:r w:rsidRPr="00734156">
              <w:rPr>
                <w:rFonts w:ascii="Arial" w:hAnsi="Arial" w:eastAsia="Times New Roman" w:cs="Arial"/>
                <w:b/>
                <w:sz w:val="22"/>
                <w:szCs w:val="22"/>
              </w:rPr>
              <w:t xml:space="preserve">Course: </w:t>
            </w:r>
            <w:r w:rsidR="005F7B30">
              <w:rPr>
                <w:rFonts w:ascii="Arial" w:hAnsi="Arial" w:eastAsia="Times New Roman" w:cs="Arial"/>
                <w:b/>
                <w:sz w:val="22"/>
                <w:szCs w:val="22"/>
              </w:rPr>
              <w:t>BSc Data Science and Analytics</w:t>
            </w:r>
            <w:r w:rsidRPr="00734156">
              <w:rPr>
                <w:rFonts w:ascii="Arial" w:hAnsi="Arial" w:eastAsia="Times New Roman" w:cs="Arial"/>
                <w:b/>
                <w:sz w:val="22"/>
                <w:szCs w:val="22"/>
              </w:rPr>
              <w:t xml:space="preserve">    </w:t>
            </w:r>
          </w:p>
          <w:p w:rsidRPr="00734156" w:rsidR="004C75B6" w:rsidP="004C75B6" w:rsidRDefault="004C75B6" w14:paraId="5E6B7793" w14:textId="77777777">
            <w:pPr>
              <w:overflowPunct w:val="0"/>
              <w:autoSpaceDE w:val="0"/>
              <w:autoSpaceDN w:val="0"/>
              <w:adjustRightInd w:val="0"/>
              <w:spacing w:after="120"/>
              <w:jc w:val="both"/>
              <w:textAlignment w:val="baseline"/>
              <w:rPr>
                <w:rFonts w:ascii="Arial" w:hAnsi="Arial" w:eastAsia="Times New Roman" w:cs="Arial"/>
                <w:sz w:val="22"/>
                <w:szCs w:val="22"/>
              </w:rPr>
            </w:pPr>
          </w:p>
          <w:p w:rsidR="004C75B6" w:rsidP="004C75B6" w:rsidRDefault="004C75B6" w14:paraId="5BD727DB" w14:textId="2A3F60C9">
            <w:pPr>
              <w:overflowPunct w:val="0"/>
              <w:autoSpaceDE w:val="0"/>
              <w:autoSpaceDN w:val="0"/>
              <w:adjustRightInd w:val="0"/>
              <w:spacing w:after="120"/>
              <w:jc w:val="both"/>
              <w:textAlignment w:val="baseline"/>
              <w:rPr>
                <w:rFonts w:ascii="Arial" w:hAnsi="Arial" w:eastAsia="Times New Roman" w:cs="Arial"/>
                <w:sz w:val="22"/>
                <w:szCs w:val="22"/>
              </w:rPr>
            </w:pPr>
            <w:r w:rsidRPr="00734156">
              <w:rPr>
                <w:rFonts w:ascii="Arial" w:hAnsi="Arial" w:eastAsia="Times New Roman" w:cs="Arial"/>
                <w:sz w:val="22"/>
                <w:szCs w:val="22"/>
              </w:rPr>
              <w:t xml:space="preserve">I would like to welcome you to the University of Westminster and to </w:t>
            </w:r>
            <w:r>
              <w:rPr>
                <w:rFonts w:ascii="Arial" w:hAnsi="Arial" w:eastAsia="Times New Roman" w:cs="Arial"/>
                <w:sz w:val="22"/>
                <w:szCs w:val="22"/>
              </w:rPr>
              <w:t>the School of Computer Science and Engineering. You are starting</w:t>
            </w:r>
            <w:r w:rsidR="00224259">
              <w:rPr>
                <w:rFonts w:ascii="Arial" w:hAnsi="Arial" w:eastAsia="Times New Roman" w:cs="Arial"/>
                <w:sz w:val="22"/>
                <w:szCs w:val="22"/>
              </w:rPr>
              <w:t xml:space="preserve"> you</w:t>
            </w:r>
            <w:r w:rsidR="003111B0">
              <w:rPr>
                <w:rFonts w:ascii="Arial" w:hAnsi="Arial" w:eastAsia="Times New Roman" w:cs="Arial"/>
                <w:sz w:val="22"/>
                <w:szCs w:val="22"/>
              </w:rPr>
              <w:t xml:space="preserve">r </w:t>
            </w:r>
            <w:r w:rsidR="005F7B30">
              <w:rPr>
                <w:rFonts w:ascii="Arial" w:hAnsi="Arial" w:eastAsia="Times New Roman" w:cs="Arial"/>
                <w:sz w:val="22"/>
                <w:szCs w:val="22"/>
              </w:rPr>
              <w:t>course in Data Science and Analytics</w:t>
            </w:r>
            <w:r>
              <w:rPr>
                <w:rFonts w:ascii="Arial" w:hAnsi="Arial" w:eastAsia="Times New Roman" w:cs="Arial"/>
                <w:sz w:val="22"/>
                <w:szCs w:val="22"/>
              </w:rPr>
              <w:t xml:space="preserve"> at a period of rapid development and this degree will prepare you for both current and emergent careers through both our core and optional modules.</w:t>
            </w:r>
          </w:p>
          <w:p w:rsidRPr="00734156" w:rsidR="004C75B6" w:rsidP="004C75B6" w:rsidRDefault="004C75B6" w14:paraId="6820DF9D" w14:textId="286F9B31">
            <w:pPr>
              <w:overflowPunct w:val="0"/>
              <w:autoSpaceDE w:val="0"/>
              <w:autoSpaceDN w:val="0"/>
              <w:adjustRightInd w:val="0"/>
              <w:spacing w:after="120"/>
              <w:jc w:val="both"/>
              <w:textAlignment w:val="baseline"/>
              <w:rPr>
                <w:rFonts w:ascii="Arial" w:hAnsi="Arial" w:eastAsia="Times New Roman" w:cs="Arial"/>
                <w:sz w:val="22"/>
                <w:szCs w:val="22"/>
              </w:rPr>
            </w:pPr>
            <w:r>
              <w:rPr>
                <w:rFonts w:ascii="Arial" w:hAnsi="Arial" w:eastAsia="Times New Roman" w:cs="Arial"/>
                <w:sz w:val="22"/>
                <w:szCs w:val="22"/>
              </w:rPr>
              <w:t xml:space="preserve">We have </w:t>
            </w:r>
            <w:r w:rsidR="00180A10">
              <w:rPr>
                <w:rFonts w:ascii="Arial" w:hAnsi="Arial" w:eastAsia="Times New Roman" w:cs="Arial"/>
                <w:sz w:val="22"/>
                <w:szCs w:val="22"/>
              </w:rPr>
              <w:t>arranged for you</w:t>
            </w:r>
            <w:r>
              <w:rPr>
                <w:rFonts w:ascii="Arial" w:hAnsi="Arial" w:eastAsia="Times New Roman" w:cs="Arial"/>
                <w:sz w:val="22"/>
                <w:szCs w:val="22"/>
              </w:rPr>
              <w:t xml:space="preserve"> a </w:t>
            </w:r>
            <w:r w:rsidRPr="00734156">
              <w:rPr>
                <w:rFonts w:ascii="Arial" w:hAnsi="Arial" w:eastAsia="Times New Roman" w:cs="Arial"/>
                <w:sz w:val="22"/>
                <w:szCs w:val="22"/>
              </w:rPr>
              <w:t xml:space="preserve">number of orientation events </w:t>
            </w:r>
            <w:r w:rsidR="00180A10">
              <w:rPr>
                <w:rFonts w:ascii="Arial" w:hAnsi="Arial" w:eastAsia="Times New Roman" w:cs="Arial"/>
                <w:sz w:val="22"/>
                <w:szCs w:val="22"/>
              </w:rPr>
              <w:t>as part of your welcome week</w:t>
            </w:r>
            <w:r w:rsidRPr="00734156">
              <w:rPr>
                <w:rFonts w:ascii="Arial" w:hAnsi="Arial" w:eastAsia="Times New Roman" w:cs="Arial"/>
                <w:sz w:val="22"/>
                <w:szCs w:val="22"/>
              </w:rPr>
              <w:t>. I strongly advise you to attend all these orientation events as they have been designed to give you more information about your course, to familiarize yourself with the University procedures, rules and regulations and available University facilities, and to help you gain the most from your life as a University of Westminster student.</w:t>
            </w:r>
          </w:p>
          <w:p w:rsidR="004C75B6" w:rsidP="004C75B6" w:rsidRDefault="00180A10" w14:paraId="45D51183" w14:textId="1E9B7238">
            <w:pPr>
              <w:overflowPunct w:val="0"/>
              <w:autoSpaceDE w:val="0"/>
              <w:autoSpaceDN w:val="0"/>
              <w:adjustRightInd w:val="0"/>
              <w:spacing w:after="120"/>
              <w:jc w:val="both"/>
              <w:textAlignment w:val="baseline"/>
              <w:rPr>
                <w:rFonts w:ascii="Arial" w:hAnsi="Arial" w:eastAsia="Times New Roman" w:cs="Arial"/>
                <w:sz w:val="22"/>
                <w:szCs w:val="22"/>
              </w:rPr>
            </w:pPr>
            <w:r>
              <w:rPr>
                <w:sz w:val="23"/>
                <w:szCs w:val="23"/>
              </w:rPr>
              <w:t>Enrolment will take place in the Marylebone building, while all other events listed will take place in the New Cavendish Street Building. If you are not familiar with the particular locations, I suggest you arrive about ten minutes before the first event.  Staff and information will be available in the reception area to help you.</w:t>
            </w:r>
          </w:p>
          <w:p w:rsidRPr="00734156" w:rsidR="004C75B6" w:rsidP="004C75B6" w:rsidRDefault="004C75B6" w14:paraId="186DDC5C" w14:textId="4928C694">
            <w:pPr>
              <w:spacing w:before="120" w:after="60" w:line="240" w:lineRule="atLeast"/>
              <w:jc w:val="both"/>
              <w:rPr>
                <w:rFonts w:ascii="Arial" w:hAnsi="Arial" w:eastAsia="Times New Roman" w:cs="Arial"/>
                <w:sz w:val="22"/>
                <w:szCs w:val="22"/>
                <w:lang w:eastAsia="en-GB"/>
              </w:rPr>
            </w:pPr>
            <w:r w:rsidRPr="00734156">
              <w:rPr>
                <w:rFonts w:ascii="Arial" w:hAnsi="Arial" w:eastAsia="Times New Roman" w:cs="Arial"/>
                <w:color w:val="000000"/>
                <w:sz w:val="22"/>
                <w:szCs w:val="22"/>
                <w:lang w:eastAsia="en-GB"/>
              </w:rPr>
              <w:t xml:space="preserve">Finally, if you have any queries regarding the course or any of the events then you can also contact me at </w:t>
            </w:r>
            <w:r w:rsidR="00E01292">
              <w:rPr>
                <w:rFonts w:ascii="Arial" w:hAnsi="Arial" w:eastAsia="Times New Roman" w:cs="Arial"/>
                <w:color w:val="0000FF"/>
                <w:sz w:val="22"/>
                <w:szCs w:val="22"/>
                <w:u w:val="single"/>
                <w:lang w:eastAsia="en-GB"/>
              </w:rPr>
              <w:t>c</w:t>
            </w:r>
            <w:r w:rsidR="005F7B30">
              <w:rPr>
                <w:rFonts w:ascii="Arial" w:hAnsi="Arial" w:eastAsia="Times New Roman" w:cs="Arial"/>
                <w:color w:val="0000FF"/>
                <w:sz w:val="22"/>
                <w:szCs w:val="22"/>
                <w:u w:val="single"/>
                <w:lang w:eastAsia="en-GB"/>
              </w:rPr>
              <w:t>hahed</w:t>
            </w:r>
            <w:r w:rsidR="00E01292">
              <w:rPr>
                <w:rFonts w:ascii="Arial" w:hAnsi="Arial" w:eastAsia="Times New Roman" w:cs="Arial"/>
                <w:color w:val="0000FF"/>
                <w:sz w:val="22"/>
                <w:szCs w:val="22"/>
                <w:u w:val="single"/>
                <w:lang w:eastAsia="en-GB"/>
              </w:rPr>
              <w:t>s</w:t>
            </w:r>
            <w:r w:rsidRPr="00734156">
              <w:rPr>
                <w:rFonts w:ascii="Arial" w:hAnsi="Arial" w:eastAsia="Times New Roman" w:cs="Arial"/>
                <w:color w:val="0000FF"/>
                <w:sz w:val="22"/>
                <w:szCs w:val="22"/>
                <w:u w:val="single"/>
                <w:lang w:eastAsia="en-GB"/>
              </w:rPr>
              <w:t>@westminster.ac.uk</w:t>
            </w:r>
            <w:r w:rsidRPr="00734156">
              <w:rPr>
                <w:rFonts w:ascii="Arial" w:hAnsi="Arial" w:eastAsia="Times New Roman" w:cs="Arial"/>
                <w:sz w:val="22"/>
                <w:szCs w:val="22"/>
                <w:lang w:eastAsia="en-GB"/>
              </w:rPr>
              <w:t xml:space="preserve"> </w:t>
            </w:r>
          </w:p>
          <w:p w:rsidRPr="00734156" w:rsidR="004C75B6" w:rsidP="004C75B6" w:rsidRDefault="004C75B6" w14:paraId="49AB7EED" w14:textId="77777777">
            <w:pPr>
              <w:spacing w:before="120" w:after="60" w:line="240" w:lineRule="atLeast"/>
              <w:jc w:val="both"/>
              <w:rPr>
                <w:rFonts w:ascii="Arial" w:hAnsi="Arial" w:eastAsia="Times New Roman" w:cs="Arial"/>
                <w:color w:val="000000"/>
                <w:sz w:val="22"/>
                <w:szCs w:val="22"/>
                <w:lang w:eastAsia="en-GB"/>
              </w:rPr>
            </w:pPr>
            <w:r w:rsidRPr="00734156">
              <w:rPr>
                <w:rFonts w:ascii="Arial" w:hAnsi="Arial" w:eastAsia="Times New Roman" w:cs="Arial"/>
                <w:color w:val="000000"/>
                <w:sz w:val="22"/>
                <w:szCs w:val="22"/>
                <w:lang w:eastAsia="en-GB"/>
              </w:rPr>
              <w:t>I look forward to meeting you,</w:t>
            </w:r>
          </w:p>
          <w:p w:rsidR="004C75B6" w:rsidP="004C75B6" w:rsidRDefault="005F7B30" w14:paraId="53312B34" w14:textId="3ED82C04">
            <w:pPr>
              <w:spacing w:before="120" w:after="60" w:line="240" w:lineRule="atLeast"/>
              <w:rPr>
                <w:rFonts w:ascii="Arial" w:hAnsi="Arial" w:eastAsia="Times New Roman" w:cs="Arial"/>
                <w:color w:val="000000"/>
                <w:sz w:val="22"/>
                <w:szCs w:val="22"/>
                <w:lang w:eastAsia="en-GB"/>
              </w:rPr>
            </w:pPr>
            <w:r>
              <w:rPr>
                <w:rFonts w:ascii="Arial" w:hAnsi="Arial" w:eastAsia="Times New Roman" w:cs="Arial"/>
                <w:color w:val="000000"/>
                <w:sz w:val="22"/>
                <w:szCs w:val="22"/>
                <w:lang w:eastAsia="en-GB"/>
              </w:rPr>
              <w:t>Dr Salma Chahed</w:t>
            </w:r>
            <w:r w:rsidRPr="00734156" w:rsidR="004C75B6">
              <w:rPr>
                <w:rFonts w:ascii="Arial" w:hAnsi="Arial" w:eastAsia="Times New Roman" w:cs="Arial"/>
                <w:color w:val="000000"/>
                <w:sz w:val="22"/>
                <w:szCs w:val="22"/>
                <w:lang w:eastAsia="en-GB"/>
              </w:rPr>
              <w:t xml:space="preserve">  </w:t>
            </w:r>
            <w:r w:rsidRPr="00734156" w:rsidR="004C75B6">
              <w:rPr>
                <w:rFonts w:ascii="Arial" w:hAnsi="Arial" w:eastAsia="Times New Roman" w:cs="Arial"/>
                <w:color w:val="000000"/>
                <w:sz w:val="22"/>
                <w:szCs w:val="22"/>
                <w:lang w:eastAsia="en-GB"/>
              </w:rPr>
              <w:br/>
            </w:r>
            <w:r w:rsidRPr="00734156" w:rsidR="004C75B6">
              <w:rPr>
                <w:rFonts w:ascii="Arial" w:hAnsi="Arial" w:eastAsia="Times New Roman" w:cs="Arial"/>
                <w:color w:val="000000"/>
                <w:sz w:val="22"/>
                <w:szCs w:val="22"/>
                <w:lang w:eastAsia="en-GB"/>
              </w:rPr>
              <w:t xml:space="preserve">Course Leader   </w:t>
            </w:r>
          </w:p>
          <w:p w:rsidRPr="00734156" w:rsidR="00A26441" w:rsidP="004C75B6" w:rsidRDefault="00A26441" w14:paraId="061D5F09" w14:textId="77777777">
            <w:pPr>
              <w:spacing w:before="120" w:after="60" w:line="240" w:lineRule="atLeast"/>
              <w:rPr>
                <w:rFonts w:ascii="Arial" w:hAnsi="Arial" w:eastAsia="Times New Roman" w:cs="Arial"/>
                <w:color w:val="000000"/>
                <w:sz w:val="22"/>
                <w:szCs w:val="22"/>
                <w:lang w:eastAsia="en-GB"/>
              </w:rPr>
            </w:pPr>
          </w:p>
          <w:p w:rsidRPr="0038572F" w:rsidR="00DA0E24" w:rsidP="00DA0E24" w:rsidRDefault="00DA0E24" w14:paraId="5C339062" w14:textId="77777777">
            <w:pPr>
              <w:rPr>
                <w:rFonts w:ascii="Calibri" w:hAnsi="Calibri"/>
                <w:sz w:val="24"/>
                <w:szCs w:val="24"/>
              </w:rPr>
            </w:pPr>
          </w:p>
        </w:tc>
      </w:tr>
      <w:tr w:rsidRPr="00A860BB" w:rsidR="00483ED9" w:rsidTr="7F3A6E1C" w14:paraId="4F3783DD" w14:textId="77777777">
        <w:trPr>
          <w:trHeight w:val="227"/>
          <w:jc w:val="center"/>
        </w:trPr>
        <w:tc>
          <w:tcPr>
            <w:tcW w:w="10322" w:type="dxa"/>
            <w:tcBorders>
              <w:left w:val="single" w:color="147ABD" w:themeColor="accent1" w:sz="18" w:space="0"/>
              <w:right w:val="single" w:color="147ABD" w:themeColor="accent1" w:sz="18" w:space="0"/>
            </w:tcBorders>
            <w:tcMar/>
            <w:vAlign w:val="center"/>
          </w:tcPr>
          <w:p w:rsidRPr="0038572F" w:rsidR="00483ED9" w:rsidP="00A860BB" w:rsidRDefault="00483ED9" w14:paraId="71406A36" w14:textId="77777777">
            <w:pPr>
              <w:rPr>
                <w:rFonts w:ascii="Calibri" w:hAnsi="Calibri"/>
                <w:sz w:val="24"/>
                <w:szCs w:val="24"/>
              </w:rPr>
            </w:pPr>
          </w:p>
        </w:tc>
      </w:tr>
      <w:tr w:rsidRPr="00A860BB" w:rsidR="00483ED9" w:rsidTr="7F3A6E1C" w14:paraId="3C28EA89" w14:textId="77777777">
        <w:trPr>
          <w:trHeight w:val="227"/>
          <w:jc w:val="center"/>
        </w:trPr>
        <w:tc>
          <w:tcPr>
            <w:tcW w:w="10322"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C644E7" w:rsidRDefault="00483ED9" w14:paraId="1FCAA501" w14:textId="77777777">
            <w:pPr>
              <w:rPr>
                <w:rFonts w:ascii="Calibri" w:hAnsi="Calibri"/>
                <w:sz w:val="24"/>
                <w:szCs w:val="24"/>
              </w:rPr>
            </w:pPr>
          </w:p>
        </w:tc>
      </w:tr>
      <w:tr w:rsidRPr="00A860BB" w:rsidR="00DA0E24" w:rsidTr="7F3A6E1C" w14:paraId="1ACAB162" w14:textId="77777777">
        <w:trPr>
          <w:trHeight w:val="7705"/>
          <w:jc w:val="center"/>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0" w:type="auto"/>
              <w:tblLayout w:type="fixed"/>
              <w:tblLook w:val="04A0" w:firstRow="1" w:lastRow="0" w:firstColumn="1" w:lastColumn="0" w:noHBand="0" w:noVBand="1"/>
            </w:tblPr>
            <w:tblGrid>
              <w:gridCol w:w="1703"/>
              <w:gridCol w:w="5954"/>
              <w:gridCol w:w="2429"/>
            </w:tblGrid>
            <w:tr w:rsidRPr="009679B0" w:rsidR="0001120B" w:rsidTr="007F4271" w14:paraId="6F5E826E" w14:textId="77777777">
              <w:tc>
                <w:tcPr>
                  <w:tcW w:w="10086" w:type="dxa"/>
                  <w:gridSpan w:val="3"/>
                  <w:shd w:val="clear" w:color="auto" w:fill="91CCF3" w:themeFill="accent1" w:themeFillTint="66"/>
                </w:tcPr>
                <w:p w:rsidRPr="009679B0" w:rsidR="0001120B" w:rsidP="004C75B6" w:rsidRDefault="00736829" w14:paraId="08BA5513" w14:textId="3C9ABB3C">
                  <w:pPr>
                    <w:jc w:val="center"/>
                    <w:rPr>
                      <w:rStyle w:val="Strong"/>
                      <w:rFonts w:ascii="Calibri" w:hAnsi="Calibri" w:eastAsia="Times New Roman" w:cs="Times New Roman"/>
                      <w:color w:val="000000"/>
                      <w:sz w:val="24"/>
                      <w:szCs w:val="24"/>
                    </w:rPr>
                  </w:pPr>
                  <w:r w:rsidRPr="009679B0">
                    <w:rPr>
                      <w:rFonts w:ascii="Calibri" w:hAnsi="Calibri" w:eastAsia="Times New Roman" w:cs="Times New Roman"/>
                      <w:b/>
                      <w:bCs/>
                      <w:color w:val="000000"/>
                      <w:sz w:val="24"/>
                      <w:szCs w:val="24"/>
                    </w:rPr>
                    <w:lastRenderedPageBreak/>
                    <w:t>MONDAY</w:t>
                  </w:r>
                  <w:r w:rsidRPr="009679B0" w:rsidR="0078183E">
                    <w:rPr>
                      <w:rFonts w:ascii="Calibri" w:hAnsi="Calibri" w:eastAsia="Times New Roman" w:cs="Times New Roman"/>
                      <w:b/>
                      <w:bCs/>
                      <w:color w:val="000000"/>
                      <w:sz w:val="24"/>
                      <w:szCs w:val="24"/>
                    </w:rPr>
                    <w:t xml:space="preserve"> 16</w:t>
                  </w:r>
                  <w:r w:rsidRPr="009679B0" w:rsidR="004C75B6">
                    <w:rPr>
                      <w:rFonts w:ascii="Calibri" w:hAnsi="Calibri" w:eastAsia="Times New Roman" w:cs="Times New Roman"/>
                      <w:b/>
                      <w:bCs/>
                      <w:color w:val="000000"/>
                      <w:sz w:val="24"/>
                      <w:szCs w:val="24"/>
                    </w:rPr>
                    <w:t xml:space="preserve"> SEPT</w:t>
                  </w:r>
                  <w:r w:rsidRPr="009679B0" w:rsidR="006E57A3">
                    <w:rPr>
                      <w:rFonts w:ascii="Calibri" w:hAnsi="Calibri" w:eastAsia="Times New Roman" w:cs="Times New Roman"/>
                      <w:b/>
                      <w:bCs/>
                      <w:color w:val="000000"/>
                      <w:sz w:val="24"/>
                      <w:szCs w:val="24"/>
                    </w:rPr>
                    <w:t>EMBER</w:t>
                  </w:r>
                </w:p>
              </w:tc>
            </w:tr>
            <w:tr w:rsidRPr="009679B0" w:rsidR="0001120B" w:rsidTr="0050388C" w14:paraId="33E07278" w14:textId="77777777">
              <w:tc>
                <w:tcPr>
                  <w:tcW w:w="1703" w:type="dxa"/>
                </w:tcPr>
                <w:p w:rsidRPr="009679B0" w:rsidR="0001120B" w:rsidP="00DA0E24" w:rsidRDefault="0001120B" w14:paraId="17BEAF93" w14:textId="77777777">
                  <w:pPr>
                    <w:pStyle w:val="Normal-Centered"/>
                    <w:rPr>
                      <w:rStyle w:val="Strong"/>
                      <w:rFonts w:ascii="Calibri" w:hAnsi="Calibri"/>
                      <w:sz w:val="24"/>
                      <w:szCs w:val="24"/>
                    </w:rPr>
                  </w:pPr>
                  <w:r w:rsidRPr="009679B0">
                    <w:rPr>
                      <w:rStyle w:val="Strong"/>
                      <w:rFonts w:ascii="Calibri" w:hAnsi="Calibri"/>
                      <w:sz w:val="24"/>
                      <w:szCs w:val="24"/>
                    </w:rPr>
                    <w:t>Time</w:t>
                  </w:r>
                </w:p>
              </w:tc>
              <w:tc>
                <w:tcPr>
                  <w:tcW w:w="5954" w:type="dxa"/>
                </w:tcPr>
                <w:p w:rsidRPr="009679B0" w:rsidR="0001120B" w:rsidP="00DA0E24" w:rsidRDefault="0001120B" w14:paraId="09624664" w14:textId="77777777">
                  <w:pPr>
                    <w:pStyle w:val="Normal-Centered"/>
                    <w:rPr>
                      <w:rStyle w:val="Strong"/>
                      <w:rFonts w:ascii="Calibri" w:hAnsi="Calibri"/>
                      <w:sz w:val="24"/>
                      <w:szCs w:val="24"/>
                    </w:rPr>
                  </w:pPr>
                  <w:r w:rsidRPr="009679B0">
                    <w:rPr>
                      <w:rStyle w:val="Strong"/>
                      <w:rFonts w:ascii="Calibri" w:hAnsi="Calibri"/>
                      <w:sz w:val="24"/>
                      <w:szCs w:val="24"/>
                    </w:rPr>
                    <w:t>Event</w:t>
                  </w:r>
                </w:p>
              </w:tc>
              <w:tc>
                <w:tcPr>
                  <w:tcW w:w="2429" w:type="dxa"/>
                </w:tcPr>
                <w:p w:rsidRPr="009679B0" w:rsidR="0001120B" w:rsidP="00DA0E24" w:rsidRDefault="0001120B" w14:paraId="1A330F58" w14:textId="77777777">
                  <w:pPr>
                    <w:pStyle w:val="Normal-Centered"/>
                    <w:rPr>
                      <w:rStyle w:val="Strong"/>
                      <w:rFonts w:ascii="Calibri" w:hAnsi="Calibri"/>
                      <w:sz w:val="24"/>
                      <w:szCs w:val="24"/>
                    </w:rPr>
                  </w:pPr>
                  <w:r w:rsidRPr="009679B0">
                    <w:rPr>
                      <w:rStyle w:val="Strong"/>
                      <w:rFonts w:ascii="Calibri" w:hAnsi="Calibri"/>
                      <w:sz w:val="24"/>
                      <w:szCs w:val="24"/>
                    </w:rPr>
                    <w:t>Location</w:t>
                  </w:r>
                </w:p>
              </w:tc>
            </w:tr>
            <w:tr w:rsidRPr="009679B0" w:rsidR="0001120B" w:rsidTr="0050388C" w14:paraId="237D63C6" w14:textId="77777777">
              <w:tc>
                <w:tcPr>
                  <w:tcW w:w="1703" w:type="dxa"/>
                </w:tcPr>
                <w:p w:rsidRPr="009679B0" w:rsidR="0001120B" w:rsidP="00DA0E24" w:rsidRDefault="004C75B6" w14:paraId="449434B8" w14:textId="5149C411">
                  <w:pPr>
                    <w:pStyle w:val="Normal-Centered"/>
                    <w:rPr>
                      <w:rStyle w:val="Strong"/>
                      <w:rFonts w:ascii="Calibri" w:hAnsi="Calibri"/>
                      <w:sz w:val="24"/>
                      <w:szCs w:val="24"/>
                    </w:rPr>
                  </w:pPr>
                  <w:r w:rsidRPr="009679B0">
                    <w:rPr>
                      <w:rStyle w:val="Strong"/>
                      <w:rFonts w:ascii="Calibri" w:hAnsi="Calibri"/>
                      <w:sz w:val="24"/>
                      <w:szCs w:val="24"/>
                    </w:rPr>
                    <w:t>10:00-11:</w:t>
                  </w:r>
                  <w:r w:rsidRPr="009679B0" w:rsidR="00E71951">
                    <w:rPr>
                      <w:rStyle w:val="Strong"/>
                      <w:rFonts w:ascii="Calibri" w:hAnsi="Calibri"/>
                      <w:sz w:val="24"/>
                      <w:szCs w:val="24"/>
                    </w:rPr>
                    <w:t>30</w:t>
                  </w:r>
                </w:p>
              </w:tc>
              <w:tc>
                <w:tcPr>
                  <w:tcW w:w="5954" w:type="dxa"/>
                </w:tcPr>
                <w:p w:rsidRPr="009679B0" w:rsidR="00E04FD4" w:rsidP="00E71951" w:rsidRDefault="004C75B6" w14:paraId="7AD3E190" w14:textId="77777777">
                  <w:pPr>
                    <w:pStyle w:val="Normal-Centered"/>
                    <w:rPr>
                      <w:rFonts w:ascii="Calibri" w:hAnsi="Calibri"/>
                      <w:b/>
                      <w:bCs/>
                      <w:color w:val="000000" w:themeColor="text1"/>
                      <w:sz w:val="24"/>
                      <w:szCs w:val="24"/>
                    </w:rPr>
                  </w:pPr>
                  <w:r w:rsidRPr="009679B0">
                    <w:rPr>
                      <w:rFonts w:ascii="Calibri" w:hAnsi="Calibri"/>
                      <w:b/>
                      <w:bCs/>
                      <w:color w:val="000000" w:themeColor="text1"/>
                      <w:sz w:val="24"/>
                      <w:szCs w:val="24"/>
                    </w:rPr>
                    <w:t>School</w:t>
                  </w:r>
                  <w:r w:rsidRPr="009679B0" w:rsidR="006E57A3">
                    <w:rPr>
                      <w:rFonts w:ascii="Calibri" w:hAnsi="Calibri"/>
                      <w:b/>
                      <w:bCs/>
                      <w:color w:val="000000" w:themeColor="text1"/>
                      <w:sz w:val="24"/>
                      <w:szCs w:val="24"/>
                    </w:rPr>
                    <w:t xml:space="preserve"> Of Computer Science and Engineering</w:t>
                  </w:r>
                  <w:r w:rsidRPr="009679B0">
                    <w:rPr>
                      <w:rFonts w:ascii="Calibri" w:hAnsi="Calibri"/>
                      <w:b/>
                      <w:bCs/>
                      <w:color w:val="000000" w:themeColor="text1"/>
                      <w:sz w:val="24"/>
                      <w:szCs w:val="24"/>
                    </w:rPr>
                    <w:t xml:space="preserve"> </w:t>
                  </w:r>
                </w:p>
                <w:p w:rsidRPr="009679B0" w:rsidR="00E71951" w:rsidP="00E71951" w:rsidRDefault="00E04FD4" w14:paraId="04B7497E" w14:textId="6D3561DB">
                  <w:pPr>
                    <w:pStyle w:val="Normal-Centered"/>
                    <w:rPr>
                      <w:rStyle w:val="Strong"/>
                      <w:rFonts w:ascii="Calibri" w:hAnsi="Calibri"/>
                      <w:sz w:val="24"/>
                      <w:szCs w:val="24"/>
                    </w:rPr>
                  </w:pPr>
                  <w:r w:rsidRPr="009679B0">
                    <w:rPr>
                      <w:rFonts w:ascii="Calibri" w:hAnsi="Calibri"/>
                      <w:b/>
                      <w:bCs/>
                      <w:color w:val="000000" w:themeColor="text1"/>
                      <w:sz w:val="24"/>
                      <w:szCs w:val="24"/>
                    </w:rPr>
                    <w:t xml:space="preserve">School </w:t>
                  </w:r>
                  <w:r w:rsidRPr="009679B0" w:rsidR="004C75B6">
                    <w:rPr>
                      <w:rFonts w:ascii="Calibri" w:hAnsi="Calibri"/>
                      <w:b/>
                      <w:bCs/>
                      <w:color w:val="000000" w:themeColor="text1"/>
                      <w:sz w:val="24"/>
                      <w:szCs w:val="24"/>
                    </w:rPr>
                    <w:t>W</w:t>
                  </w:r>
                  <w:r w:rsidRPr="009679B0" w:rsidR="006E57A3">
                    <w:rPr>
                      <w:rFonts w:ascii="Calibri" w:hAnsi="Calibri"/>
                      <w:b/>
                      <w:bCs/>
                      <w:color w:val="000000" w:themeColor="text1"/>
                      <w:sz w:val="24"/>
                      <w:szCs w:val="24"/>
                    </w:rPr>
                    <w:t xml:space="preserve">elcome </w:t>
                  </w:r>
                  <w:r w:rsidR="00194BC5">
                    <w:rPr>
                      <w:rFonts w:ascii="Calibri" w:hAnsi="Calibri"/>
                      <w:b/>
                      <w:bCs/>
                      <w:color w:val="000000" w:themeColor="text1"/>
                      <w:sz w:val="24"/>
                      <w:szCs w:val="24"/>
                    </w:rPr>
                    <w:t>M</w:t>
                  </w:r>
                  <w:r w:rsidRPr="009679B0" w:rsidR="006E57A3">
                    <w:rPr>
                      <w:rFonts w:ascii="Calibri" w:hAnsi="Calibri"/>
                      <w:b/>
                      <w:bCs/>
                      <w:color w:val="000000" w:themeColor="text1"/>
                      <w:sz w:val="24"/>
                      <w:szCs w:val="24"/>
                    </w:rPr>
                    <w:t>eeting</w:t>
                  </w:r>
                </w:p>
              </w:tc>
              <w:tc>
                <w:tcPr>
                  <w:tcW w:w="2429" w:type="dxa"/>
                </w:tcPr>
                <w:p w:rsidRPr="009679B0" w:rsidR="0001120B" w:rsidP="00DA0E24" w:rsidRDefault="00520345" w14:paraId="28B74BDB" w14:textId="23A5FE4E">
                  <w:pPr>
                    <w:pStyle w:val="Normal-Centered"/>
                    <w:rPr>
                      <w:rStyle w:val="Strong"/>
                      <w:rFonts w:ascii="Calibri" w:hAnsi="Calibri"/>
                      <w:sz w:val="24"/>
                      <w:szCs w:val="24"/>
                    </w:rPr>
                  </w:pPr>
                  <w:r w:rsidRPr="009679B0">
                    <w:rPr>
                      <w:rStyle w:val="Strong"/>
                      <w:rFonts w:ascii="Calibri" w:hAnsi="Calibri"/>
                      <w:sz w:val="24"/>
                      <w:szCs w:val="24"/>
                    </w:rPr>
                    <w:t>Cavendish</w:t>
                  </w:r>
                </w:p>
                <w:p w:rsidRPr="009679B0" w:rsidR="009336C2" w:rsidP="001944B6" w:rsidRDefault="001944B6" w14:paraId="068B27AA" w14:textId="69ED935D">
                  <w:pPr>
                    <w:pStyle w:val="Normal-Centered"/>
                    <w:rPr>
                      <w:rStyle w:val="Strong"/>
                      <w:rFonts w:ascii="Calibri" w:hAnsi="Calibri"/>
                      <w:sz w:val="24"/>
                      <w:szCs w:val="24"/>
                    </w:rPr>
                  </w:pPr>
                  <w:r w:rsidRPr="009679B0">
                    <w:rPr>
                      <w:rStyle w:val="Strong"/>
                      <w:rFonts w:ascii="Calibri" w:hAnsi="Calibri"/>
                      <w:sz w:val="24"/>
                      <w:szCs w:val="24"/>
                    </w:rPr>
                    <w:t xml:space="preserve">Large Lecture </w:t>
                  </w:r>
                  <w:r w:rsidR="0050388C">
                    <w:rPr>
                      <w:rStyle w:val="Strong"/>
                      <w:rFonts w:ascii="Calibri" w:hAnsi="Calibri"/>
                      <w:sz w:val="24"/>
                      <w:szCs w:val="24"/>
                    </w:rPr>
                    <w:t>T</w:t>
                  </w:r>
                  <w:r w:rsidRPr="009679B0">
                    <w:rPr>
                      <w:rStyle w:val="Strong"/>
                      <w:rFonts w:ascii="Calibri" w:hAnsi="Calibri"/>
                      <w:sz w:val="24"/>
                      <w:szCs w:val="24"/>
                    </w:rPr>
                    <w:t>heatre (</w:t>
                  </w:r>
                  <w:r w:rsidRPr="009679B0" w:rsidR="009336C2">
                    <w:rPr>
                      <w:rStyle w:val="Strong"/>
                      <w:rFonts w:ascii="Calibri" w:hAnsi="Calibri"/>
                      <w:sz w:val="24"/>
                      <w:szCs w:val="24"/>
                    </w:rPr>
                    <w:t>LLT</w:t>
                  </w:r>
                  <w:r w:rsidRPr="009679B0">
                    <w:rPr>
                      <w:rStyle w:val="Strong"/>
                      <w:rFonts w:ascii="Calibri" w:hAnsi="Calibri"/>
                      <w:sz w:val="24"/>
                      <w:szCs w:val="24"/>
                    </w:rPr>
                    <w:t>)</w:t>
                  </w:r>
                </w:p>
              </w:tc>
            </w:tr>
            <w:tr w:rsidRPr="009679B0" w:rsidR="0001120B" w:rsidTr="0050388C" w14:paraId="4A6B0A82" w14:textId="77777777">
              <w:tc>
                <w:tcPr>
                  <w:tcW w:w="1703" w:type="dxa"/>
                </w:tcPr>
                <w:p w:rsidRPr="009679B0" w:rsidR="0001120B" w:rsidP="00DA0E24" w:rsidRDefault="006E57A3" w14:paraId="1C69738E" w14:textId="02AEF96D">
                  <w:pPr>
                    <w:pStyle w:val="Normal-Centered"/>
                    <w:rPr>
                      <w:rStyle w:val="Strong"/>
                      <w:rFonts w:ascii="Calibri" w:hAnsi="Calibri"/>
                      <w:sz w:val="24"/>
                      <w:szCs w:val="24"/>
                    </w:rPr>
                  </w:pPr>
                  <w:r w:rsidRPr="009679B0">
                    <w:rPr>
                      <w:rStyle w:val="Strong"/>
                      <w:rFonts w:ascii="Calibri" w:hAnsi="Calibri"/>
                      <w:sz w:val="24"/>
                      <w:szCs w:val="24"/>
                    </w:rPr>
                    <w:t>11:30-12.30</w:t>
                  </w:r>
                </w:p>
              </w:tc>
              <w:tc>
                <w:tcPr>
                  <w:tcW w:w="5954" w:type="dxa"/>
                </w:tcPr>
                <w:p w:rsidRPr="009679B0" w:rsidR="0001120B" w:rsidP="00DA0E24" w:rsidRDefault="004C75B6" w14:paraId="1F26C831" w14:textId="77777777">
                  <w:pPr>
                    <w:pStyle w:val="Normal-Centered"/>
                    <w:rPr>
                      <w:rStyle w:val="Strong"/>
                      <w:rFonts w:ascii="Calibri" w:hAnsi="Calibri"/>
                      <w:sz w:val="24"/>
                      <w:szCs w:val="24"/>
                    </w:rPr>
                  </w:pPr>
                  <w:r w:rsidRPr="009679B0">
                    <w:rPr>
                      <w:rStyle w:val="Strong"/>
                      <w:rFonts w:ascii="Calibri" w:hAnsi="Calibri"/>
                      <w:sz w:val="24"/>
                      <w:szCs w:val="24"/>
                    </w:rPr>
                    <w:t>Course Welcome</w:t>
                  </w:r>
                </w:p>
                <w:p w:rsidRPr="009679B0" w:rsidR="004C75B6" w:rsidP="00DA0E24" w:rsidRDefault="004C75B6" w14:paraId="070E93B8" w14:textId="4971FC2C">
                  <w:pPr>
                    <w:pStyle w:val="Normal-Centered"/>
                    <w:rPr>
                      <w:rStyle w:val="Strong"/>
                      <w:rFonts w:ascii="Calibri" w:hAnsi="Calibri"/>
                      <w:sz w:val="24"/>
                      <w:szCs w:val="24"/>
                    </w:rPr>
                  </w:pPr>
                  <w:r w:rsidRPr="009679B0">
                    <w:rPr>
                      <w:rStyle w:val="Strong"/>
                      <w:rFonts w:ascii="Calibri" w:hAnsi="Calibri"/>
                      <w:sz w:val="24"/>
                      <w:szCs w:val="24"/>
                    </w:rPr>
                    <w:t>The course team will be introduced and will describe the course and modules</w:t>
                  </w:r>
                </w:p>
                <w:tbl>
                  <w:tblPr>
                    <w:tblW w:w="0" w:type="auto"/>
                    <w:tblLayout w:type="fixed"/>
                    <w:tblCellMar>
                      <w:left w:w="0" w:type="dxa"/>
                      <w:right w:w="0" w:type="dxa"/>
                    </w:tblCellMar>
                    <w:tblLook w:val="04A0" w:firstRow="1" w:lastRow="0" w:firstColumn="1" w:lastColumn="0" w:noHBand="0" w:noVBand="1"/>
                  </w:tblPr>
                  <w:tblGrid>
                    <w:gridCol w:w="5928"/>
                  </w:tblGrid>
                  <w:tr w:rsidRPr="009679B0" w:rsidR="004C75B6" w:rsidTr="004C75B6" w14:paraId="52CBCA3D" w14:textId="77777777">
                    <w:tc>
                      <w:tcPr>
                        <w:tcW w:w="5928" w:type="dxa"/>
                        <w:tcMar>
                          <w:top w:w="0" w:type="dxa"/>
                          <w:left w:w="75" w:type="dxa"/>
                          <w:bottom w:w="0" w:type="dxa"/>
                          <w:right w:w="75" w:type="dxa"/>
                        </w:tcMar>
                        <w:hideMark/>
                      </w:tcPr>
                      <w:p w:rsidRPr="009679B0" w:rsidR="004C75B6" w:rsidP="004C75B6" w:rsidRDefault="004C75B6" w14:paraId="719A9825" w14:textId="669E8539">
                        <w:pPr>
                          <w:pStyle w:val="Normal-Centered"/>
                          <w:jc w:val="left"/>
                          <w:rPr>
                            <w:rFonts w:ascii="Calibri" w:hAnsi="Calibri"/>
                            <w:b/>
                            <w:bCs/>
                            <w:color w:val="000000" w:themeColor="text1"/>
                            <w:sz w:val="24"/>
                            <w:szCs w:val="24"/>
                          </w:rPr>
                        </w:pPr>
                      </w:p>
                    </w:tc>
                  </w:tr>
                </w:tbl>
                <w:p w:rsidRPr="009679B0" w:rsidR="004C75B6" w:rsidP="00DA0E24" w:rsidRDefault="004C75B6" w14:paraId="1482D326" w14:textId="5FF87A0D">
                  <w:pPr>
                    <w:pStyle w:val="Normal-Centered"/>
                    <w:rPr>
                      <w:rStyle w:val="Strong"/>
                      <w:rFonts w:ascii="Calibri" w:hAnsi="Calibri"/>
                      <w:sz w:val="24"/>
                      <w:szCs w:val="24"/>
                    </w:rPr>
                  </w:pPr>
                </w:p>
              </w:tc>
              <w:tc>
                <w:tcPr>
                  <w:tcW w:w="2429" w:type="dxa"/>
                </w:tcPr>
                <w:p w:rsidRPr="009679B0" w:rsidR="0001120B" w:rsidP="00DA0E24" w:rsidRDefault="00520345" w14:paraId="1F7432A7" w14:textId="77777777">
                  <w:pPr>
                    <w:pStyle w:val="Normal-Centered"/>
                    <w:rPr>
                      <w:rStyle w:val="Strong"/>
                      <w:rFonts w:ascii="Calibri" w:hAnsi="Calibri"/>
                      <w:sz w:val="24"/>
                      <w:szCs w:val="24"/>
                    </w:rPr>
                  </w:pPr>
                  <w:r w:rsidRPr="009679B0">
                    <w:rPr>
                      <w:rStyle w:val="Strong"/>
                      <w:rFonts w:ascii="Calibri" w:hAnsi="Calibri"/>
                      <w:sz w:val="24"/>
                      <w:szCs w:val="24"/>
                    </w:rPr>
                    <w:t>Cavendish</w:t>
                  </w:r>
                </w:p>
                <w:p w:rsidRPr="009679B0" w:rsidR="009336C2" w:rsidP="00DA0E24" w:rsidRDefault="009336C2" w14:paraId="79EB13FF" w14:textId="596956DE">
                  <w:pPr>
                    <w:pStyle w:val="Normal-Centered"/>
                    <w:rPr>
                      <w:rStyle w:val="Strong"/>
                      <w:rFonts w:ascii="Calibri" w:hAnsi="Calibri"/>
                      <w:sz w:val="24"/>
                      <w:szCs w:val="24"/>
                    </w:rPr>
                  </w:pPr>
                  <w:r w:rsidRPr="009679B0">
                    <w:rPr>
                      <w:rStyle w:val="Strong"/>
                      <w:rFonts w:ascii="Calibri" w:hAnsi="Calibri"/>
                      <w:sz w:val="24"/>
                      <w:szCs w:val="24"/>
                    </w:rPr>
                    <w:t>N1.118</w:t>
                  </w:r>
                </w:p>
              </w:tc>
            </w:tr>
            <w:tr w:rsidRPr="009679B0" w:rsidR="0001120B" w:rsidTr="0050388C" w14:paraId="1E5C6F3B" w14:textId="77777777">
              <w:tc>
                <w:tcPr>
                  <w:tcW w:w="1703" w:type="dxa"/>
                </w:tcPr>
                <w:p w:rsidRPr="009679B0" w:rsidR="0001120B" w:rsidP="00DA0E24" w:rsidRDefault="009A58AB" w14:paraId="077EF439" w14:textId="7C864A53">
                  <w:pPr>
                    <w:pStyle w:val="Normal-Centered"/>
                    <w:rPr>
                      <w:rStyle w:val="Strong"/>
                      <w:rFonts w:ascii="Calibri" w:hAnsi="Calibri"/>
                      <w:sz w:val="24"/>
                      <w:szCs w:val="24"/>
                    </w:rPr>
                  </w:pPr>
                  <w:r w:rsidRPr="009679B0">
                    <w:rPr>
                      <w:rStyle w:val="Strong"/>
                      <w:rFonts w:ascii="Calibri" w:hAnsi="Calibri"/>
                      <w:sz w:val="24"/>
                      <w:szCs w:val="24"/>
                    </w:rPr>
                    <w:t>12.30-13.0</w:t>
                  </w:r>
                  <w:r w:rsidRPr="009679B0" w:rsidR="00FD5FFD">
                    <w:rPr>
                      <w:rStyle w:val="Strong"/>
                      <w:rFonts w:ascii="Calibri" w:hAnsi="Calibri"/>
                      <w:sz w:val="24"/>
                      <w:szCs w:val="24"/>
                    </w:rPr>
                    <w:t>0</w:t>
                  </w:r>
                </w:p>
              </w:tc>
              <w:tc>
                <w:tcPr>
                  <w:tcW w:w="5954" w:type="dxa"/>
                </w:tcPr>
                <w:p w:rsidRPr="009679B0" w:rsidR="00FD5FFD" w:rsidP="00344E19" w:rsidRDefault="00344E19" w14:paraId="2C6BDDC3" w14:textId="69C80A09">
                  <w:pPr>
                    <w:pStyle w:val="Normal-Centered"/>
                    <w:rPr>
                      <w:rStyle w:val="Strong"/>
                      <w:rFonts w:ascii="Calibri" w:hAnsi="Calibri"/>
                      <w:sz w:val="24"/>
                      <w:szCs w:val="24"/>
                    </w:rPr>
                  </w:pPr>
                  <w:r w:rsidRPr="009679B0">
                    <w:rPr>
                      <w:rStyle w:val="Strong"/>
                      <w:rFonts w:ascii="Calibri" w:hAnsi="Calibri"/>
                      <w:sz w:val="24"/>
                      <w:szCs w:val="24"/>
                    </w:rPr>
                    <w:t>Module</w:t>
                  </w:r>
                  <w:r w:rsidRPr="009679B0" w:rsidR="0078183E">
                    <w:rPr>
                      <w:rStyle w:val="Strong"/>
                      <w:rFonts w:ascii="Calibri" w:hAnsi="Calibri"/>
                      <w:sz w:val="24"/>
                      <w:szCs w:val="24"/>
                    </w:rPr>
                    <w:t xml:space="preserve"> choice</w:t>
                  </w:r>
                  <w:r w:rsidRPr="009679B0" w:rsidR="009A58AB">
                    <w:rPr>
                      <w:rStyle w:val="Strong"/>
                      <w:rFonts w:ascii="Calibri" w:hAnsi="Calibri"/>
                      <w:sz w:val="24"/>
                      <w:szCs w:val="24"/>
                    </w:rPr>
                    <w:t xml:space="preserve"> advice and online registration</w:t>
                  </w:r>
                </w:p>
              </w:tc>
              <w:tc>
                <w:tcPr>
                  <w:tcW w:w="2429" w:type="dxa"/>
                </w:tcPr>
                <w:p w:rsidRPr="009679B0" w:rsidR="00E04FD4" w:rsidP="00E04FD4" w:rsidRDefault="00E04FD4" w14:paraId="5600BB2F" w14:textId="18A770CE">
                  <w:pPr>
                    <w:pStyle w:val="Normal-Centered"/>
                    <w:rPr>
                      <w:rStyle w:val="Strong"/>
                      <w:rFonts w:ascii="Calibri" w:hAnsi="Calibri"/>
                      <w:color w:val="auto"/>
                      <w:sz w:val="24"/>
                      <w:szCs w:val="24"/>
                    </w:rPr>
                  </w:pPr>
                  <w:r w:rsidRPr="009679B0">
                    <w:rPr>
                      <w:rStyle w:val="Strong"/>
                      <w:rFonts w:ascii="Calibri" w:hAnsi="Calibri"/>
                      <w:color w:val="auto"/>
                      <w:sz w:val="24"/>
                      <w:szCs w:val="24"/>
                    </w:rPr>
                    <w:t>Cavendish</w:t>
                  </w:r>
                </w:p>
                <w:p w:rsidRPr="009679B0" w:rsidR="0001120B" w:rsidP="00E04FD4" w:rsidRDefault="003B2D2B" w14:paraId="41275E60" w14:textId="14F98860">
                  <w:pPr>
                    <w:pStyle w:val="Normal-Centered"/>
                    <w:rPr>
                      <w:rStyle w:val="Strong"/>
                      <w:rFonts w:ascii="Calibri" w:hAnsi="Calibri"/>
                      <w:color w:val="auto"/>
                      <w:sz w:val="24"/>
                      <w:szCs w:val="24"/>
                    </w:rPr>
                  </w:pPr>
                  <w:r w:rsidRPr="009679B0">
                    <w:rPr>
                      <w:rStyle w:val="Strong"/>
                      <w:rFonts w:ascii="Calibri" w:hAnsi="Calibri"/>
                      <w:color w:val="auto"/>
                      <w:sz w:val="24"/>
                      <w:szCs w:val="24"/>
                    </w:rPr>
                    <w:t>Room 5114</w:t>
                  </w:r>
                </w:p>
              </w:tc>
            </w:tr>
            <w:tr w:rsidRPr="009679B0" w:rsidR="003205C6" w:rsidTr="0050388C" w14:paraId="42C505B9" w14:textId="77777777">
              <w:tc>
                <w:tcPr>
                  <w:tcW w:w="1703" w:type="dxa"/>
                </w:tcPr>
                <w:p w:rsidRPr="009679B0" w:rsidR="003205C6" w:rsidP="00DA0E24" w:rsidRDefault="009A58AB" w14:paraId="5B23E28E" w14:textId="32BF025A">
                  <w:pPr>
                    <w:pStyle w:val="Normal-Centered"/>
                    <w:rPr>
                      <w:rStyle w:val="Strong"/>
                      <w:rFonts w:ascii="Calibri" w:hAnsi="Calibri"/>
                      <w:sz w:val="24"/>
                      <w:szCs w:val="24"/>
                    </w:rPr>
                  </w:pPr>
                  <w:r w:rsidRPr="009679B0">
                    <w:rPr>
                      <w:rStyle w:val="Strong"/>
                      <w:rFonts w:ascii="Calibri" w:hAnsi="Calibri"/>
                      <w:sz w:val="24"/>
                      <w:szCs w:val="24"/>
                    </w:rPr>
                    <w:t>14.0</w:t>
                  </w:r>
                  <w:r w:rsidRPr="009679B0" w:rsidR="003111B0">
                    <w:rPr>
                      <w:rStyle w:val="Strong"/>
                      <w:rFonts w:ascii="Calibri" w:hAnsi="Calibri"/>
                      <w:sz w:val="24"/>
                      <w:szCs w:val="24"/>
                    </w:rPr>
                    <w:t>0-15.0</w:t>
                  </w:r>
                  <w:r w:rsidRPr="009679B0" w:rsidR="00520345">
                    <w:rPr>
                      <w:rStyle w:val="Strong"/>
                      <w:rFonts w:ascii="Calibri" w:hAnsi="Calibri"/>
                      <w:sz w:val="24"/>
                      <w:szCs w:val="24"/>
                    </w:rPr>
                    <w:t>0</w:t>
                  </w:r>
                </w:p>
              </w:tc>
              <w:tc>
                <w:tcPr>
                  <w:tcW w:w="5954" w:type="dxa"/>
                </w:tcPr>
                <w:p w:rsidRPr="009679B0" w:rsidR="003205C6" w:rsidP="00DA0E24" w:rsidRDefault="003111B0" w14:paraId="0AB73D4D" w14:textId="5E115380">
                  <w:pPr>
                    <w:pStyle w:val="Normal-Centered"/>
                    <w:rPr>
                      <w:rStyle w:val="Strong"/>
                      <w:rFonts w:ascii="Calibri" w:hAnsi="Calibri"/>
                      <w:sz w:val="24"/>
                      <w:szCs w:val="24"/>
                    </w:rPr>
                  </w:pPr>
                  <w:r w:rsidRPr="009679B0">
                    <w:rPr>
                      <w:rStyle w:val="Strong"/>
                      <w:rFonts w:ascii="Calibri" w:hAnsi="Calibri"/>
                      <w:sz w:val="24"/>
                      <w:szCs w:val="24"/>
                    </w:rPr>
                    <w:t>Enrolment</w:t>
                  </w:r>
                </w:p>
              </w:tc>
              <w:tc>
                <w:tcPr>
                  <w:tcW w:w="2429" w:type="dxa"/>
                </w:tcPr>
                <w:p w:rsidRPr="009679B0" w:rsidR="00E04FD4" w:rsidP="00C31018" w:rsidRDefault="00520345" w14:paraId="32B7730A" w14:textId="1927E05E">
                  <w:pPr>
                    <w:pStyle w:val="Normal-Centered"/>
                    <w:rPr>
                      <w:rStyle w:val="Strong"/>
                      <w:rFonts w:ascii="Calibri" w:hAnsi="Calibri"/>
                      <w:sz w:val="24"/>
                      <w:szCs w:val="24"/>
                    </w:rPr>
                  </w:pPr>
                  <w:r w:rsidRPr="009679B0">
                    <w:rPr>
                      <w:rStyle w:val="Strong"/>
                      <w:rFonts w:ascii="Calibri" w:hAnsi="Calibri"/>
                      <w:sz w:val="24"/>
                      <w:szCs w:val="24"/>
                    </w:rPr>
                    <w:t>Marylebone</w:t>
                  </w:r>
                </w:p>
              </w:tc>
            </w:tr>
            <w:tr w:rsidRPr="009679B0" w:rsidR="00AC016D" w:rsidTr="001A7172" w14:paraId="6E1AA0BC" w14:textId="77777777">
              <w:tc>
                <w:tcPr>
                  <w:tcW w:w="10086" w:type="dxa"/>
                  <w:gridSpan w:val="3"/>
                  <w:shd w:val="clear" w:color="auto" w:fill="91CCF3" w:themeFill="accent1" w:themeFillTint="66"/>
                </w:tcPr>
                <w:p w:rsidRPr="009679B0" w:rsidR="00AC016D" w:rsidP="00AC016D" w:rsidRDefault="00AC016D" w14:paraId="0EF87E86" w14:textId="3DE62A83">
                  <w:pPr>
                    <w:pStyle w:val="Normal-Centered"/>
                    <w:rPr>
                      <w:rStyle w:val="Strong"/>
                      <w:rFonts w:ascii="Calibri" w:hAnsi="Calibri"/>
                      <w:sz w:val="24"/>
                      <w:szCs w:val="24"/>
                    </w:rPr>
                  </w:pPr>
                  <w:r w:rsidRPr="009679B0">
                    <w:rPr>
                      <w:rStyle w:val="Strong"/>
                      <w:rFonts w:ascii="Calibri" w:hAnsi="Calibri"/>
                      <w:sz w:val="24"/>
                      <w:szCs w:val="24"/>
                    </w:rPr>
                    <w:t>TUESDAY 17 SEPTEMBER</w:t>
                  </w:r>
                </w:p>
              </w:tc>
            </w:tr>
            <w:tr w:rsidRPr="009679B0" w:rsidR="00AC016D" w:rsidTr="0050388C" w14:paraId="1491ECA6" w14:textId="77777777">
              <w:tc>
                <w:tcPr>
                  <w:tcW w:w="1703" w:type="dxa"/>
                </w:tcPr>
                <w:p w:rsidRPr="009679B0" w:rsidR="00AC016D" w:rsidP="00AC016D" w:rsidRDefault="00AC016D" w14:paraId="0E954622" w14:textId="77777777">
                  <w:pPr>
                    <w:pStyle w:val="Normal-Centered"/>
                    <w:rPr>
                      <w:rStyle w:val="Strong"/>
                      <w:rFonts w:ascii="Calibri" w:hAnsi="Calibri"/>
                      <w:sz w:val="24"/>
                      <w:szCs w:val="24"/>
                    </w:rPr>
                  </w:pPr>
                  <w:r w:rsidRPr="009679B0">
                    <w:rPr>
                      <w:rStyle w:val="Strong"/>
                      <w:rFonts w:ascii="Calibri" w:hAnsi="Calibri"/>
                      <w:sz w:val="24"/>
                      <w:szCs w:val="24"/>
                    </w:rPr>
                    <w:t>Time</w:t>
                  </w:r>
                </w:p>
              </w:tc>
              <w:tc>
                <w:tcPr>
                  <w:tcW w:w="5954" w:type="dxa"/>
                </w:tcPr>
                <w:p w:rsidRPr="009679B0" w:rsidR="00AC016D" w:rsidP="00AC016D" w:rsidRDefault="00AC016D" w14:paraId="0FB04751" w14:textId="77777777">
                  <w:pPr>
                    <w:pStyle w:val="Normal-Centered"/>
                    <w:rPr>
                      <w:rStyle w:val="Strong"/>
                      <w:rFonts w:ascii="Calibri" w:hAnsi="Calibri"/>
                      <w:sz w:val="24"/>
                      <w:szCs w:val="24"/>
                    </w:rPr>
                  </w:pPr>
                  <w:r w:rsidRPr="009679B0">
                    <w:rPr>
                      <w:rStyle w:val="Strong"/>
                      <w:rFonts w:ascii="Calibri" w:hAnsi="Calibri"/>
                      <w:sz w:val="24"/>
                      <w:szCs w:val="24"/>
                    </w:rPr>
                    <w:t>Event</w:t>
                  </w:r>
                </w:p>
              </w:tc>
              <w:tc>
                <w:tcPr>
                  <w:tcW w:w="2429" w:type="dxa"/>
                </w:tcPr>
                <w:p w:rsidRPr="009679B0" w:rsidR="00AC016D" w:rsidP="00AC016D" w:rsidRDefault="00AC016D" w14:paraId="78ACB468" w14:textId="77777777">
                  <w:pPr>
                    <w:pStyle w:val="Normal-Centered"/>
                    <w:rPr>
                      <w:rStyle w:val="Strong"/>
                      <w:rFonts w:ascii="Calibri" w:hAnsi="Calibri"/>
                      <w:sz w:val="24"/>
                      <w:szCs w:val="24"/>
                    </w:rPr>
                  </w:pPr>
                  <w:r w:rsidRPr="009679B0">
                    <w:rPr>
                      <w:rStyle w:val="Strong"/>
                      <w:rFonts w:ascii="Calibri" w:hAnsi="Calibri"/>
                      <w:sz w:val="24"/>
                      <w:szCs w:val="24"/>
                    </w:rPr>
                    <w:t>Location</w:t>
                  </w:r>
                </w:p>
              </w:tc>
            </w:tr>
            <w:tr w:rsidRPr="009679B0" w:rsidR="00AC016D" w:rsidTr="0050388C" w14:paraId="3E1FEAB6" w14:textId="77777777">
              <w:tc>
                <w:tcPr>
                  <w:tcW w:w="1703" w:type="dxa"/>
                </w:tcPr>
                <w:p w:rsidRPr="009679B0" w:rsidR="00AC016D" w:rsidP="00AC016D" w:rsidRDefault="00AC016D" w14:paraId="30E3C553" w14:textId="2294D147">
                  <w:pPr>
                    <w:pStyle w:val="Normal-Centered"/>
                    <w:rPr>
                      <w:rStyle w:val="Strong"/>
                      <w:rFonts w:ascii="Calibri" w:hAnsi="Calibri"/>
                      <w:sz w:val="24"/>
                      <w:szCs w:val="24"/>
                    </w:rPr>
                  </w:pPr>
                  <w:r w:rsidRPr="009679B0">
                    <w:rPr>
                      <w:rStyle w:val="Strong"/>
                      <w:rFonts w:ascii="Calibri" w:hAnsi="Calibri"/>
                      <w:sz w:val="24"/>
                      <w:szCs w:val="24"/>
                    </w:rPr>
                    <w:t>16.30-18.00</w:t>
                  </w:r>
                </w:p>
              </w:tc>
              <w:tc>
                <w:tcPr>
                  <w:tcW w:w="5954" w:type="dxa"/>
                </w:tcPr>
                <w:p w:rsidRPr="009679B0" w:rsidR="00AC016D" w:rsidP="00AC016D" w:rsidRDefault="00AC016D" w14:paraId="2D15D958" w14:textId="57C1E97D">
                  <w:pPr>
                    <w:pStyle w:val="Normal-Centered"/>
                    <w:rPr>
                      <w:rStyle w:val="Strong"/>
                      <w:rFonts w:ascii="Calibri" w:hAnsi="Calibri"/>
                      <w:sz w:val="24"/>
                      <w:szCs w:val="24"/>
                    </w:rPr>
                  </w:pPr>
                  <w:r w:rsidRPr="009679B0">
                    <w:rPr>
                      <w:rStyle w:val="Strong"/>
                      <w:rFonts w:ascii="Calibri" w:hAnsi="Calibri"/>
                      <w:sz w:val="24"/>
                      <w:szCs w:val="24"/>
                    </w:rPr>
                    <w:t>School of Computer Science and Engineering Social event</w:t>
                  </w:r>
                </w:p>
              </w:tc>
              <w:tc>
                <w:tcPr>
                  <w:tcW w:w="2429" w:type="dxa"/>
                </w:tcPr>
                <w:p w:rsidRPr="009679B0" w:rsidR="00AC016D" w:rsidP="00AC016D" w:rsidRDefault="00AC016D" w14:paraId="06E49975" w14:textId="77777777">
                  <w:pPr>
                    <w:pStyle w:val="Normal-Centered"/>
                    <w:rPr>
                      <w:rStyle w:val="Strong"/>
                      <w:rFonts w:ascii="Calibri" w:hAnsi="Calibri"/>
                      <w:sz w:val="24"/>
                      <w:szCs w:val="24"/>
                    </w:rPr>
                  </w:pPr>
                  <w:r w:rsidRPr="009679B0">
                    <w:rPr>
                      <w:rStyle w:val="Strong"/>
                      <w:rFonts w:ascii="Calibri" w:hAnsi="Calibri"/>
                      <w:sz w:val="24"/>
                      <w:szCs w:val="24"/>
                    </w:rPr>
                    <w:t>Cavendish</w:t>
                  </w:r>
                </w:p>
                <w:p w:rsidRPr="009679B0" w:rsidR="00AC016D" w:rsidP="00AC016D" w:rsidRDefault="00AC016D" w14:paraId="3A3FD6CB" w14:textId="5C7E53AB">
                  <w:pPr>
                    <w:pStyle w:val="Normal-Centered"/>
                    <w:rPr>
                      <w:rStyle w:val="Strong"/>
                      <w:rFonts w:ascii="Calibri" w:hAnsi="Calibri"/>
                      <w:sz w:val="24"/>
                      <w:szCs w:val="24"/>
                    </w:rPr>
                  </w:pPr>
                  <w:r w:rsidRPr="009679B0">
                    <w:rPr>
                      <w:rStyle w:val="Strong"/>
                      <w:rFonts w:ascii="Calibri" w:hAnsi="Calibri"/>
                      <w:sz w:val="24"/>
                      <w:szCs w:val="24"/>
                    </w:rPr>
                    <w:t xml:space="preserve">Pavilion </w:t>
                  </w:r>
                </w:p>
              </w:tc>
            </w:tr>
          </w:tbl>
          <w:p w:rsidRPr="0038572F" w:rsidR="00DA0E24" w:rsidP="00E04FD4" w:rsidRDefault="00DA0E24" w14:paraId="1B7961CD" w14:textId="77777777">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703"/>
              <w:gridCol w:w="5954"/>
              <w:gridCol w:w="2429"/>
            </w:tblGrid>
            <w:tr w:rsidRPr="0038572F" w:rsidR="0001120B" w:rsidTr="7F3A6E1C" w14:paraId="7BB48D93" w14:textId="77777777">
              <w:tc>
                <w:tcPr>
                  <w:tcW w:w="10086" w:type="dxa"/>
                  <w:gridSpan w:val="3"/>
                  <w:shd w:val="clear" w:color="auto" w:fill="91CCF3" w:themeFill="accent1" w:themeFillTint="66"/>
                  <w:tcMar/>
                </w:tcPr>
                <w:p w:rsidRPr="0038572F" w:rsidR="0001120B" w:rsidP="0001120B" w:rsidRDefault="009A58AB" w14:paraId="1AA9B5EA" w14:textId="1DA5F2CD">
                  <w:pPr>
                    <w:pStyle w:val="Normal-Centered"/>
                    <w:rPr>
                      <w:rStyle w:val="Strong"/>
                      <w:rFonts w:ascii="Calibri" w:hAnsi="Calibri"/>
                      <w:sz w:val="24"/>
                      <w:szCs w:val="24"/>
                    </w:rPr>
                  </w:pPr>
                  <w:r>
                    <w:rPr>
                      <w:rStyle w:val="Strong"/>
                      <w:rFonts w:ascii="Calibri" w:hAnsi="Calibri"/>
                      <w:sz w:val="24"/>
                      <w:szCs w:val="24"/>
                    </w:rPr>
                    <w:t>THURSDAY 19 SEPTEMBER</w:t>
                  </w:r>
                </w:p>
              </w:tc>
            </w:tr>
            <w:tr w:rsidRPr="0038572F" w:rsidR="0001120B" w:rsidTr="7F3A6E1C" w14:paraId="7651DC90" w14:textId="77777777">
              <w:tc>
                <w:tcPr>
                  <w:tcW w:w="1703" w:type="dxa"/>
                  <w:tcMar/>
                </w:tcPr>
                <w:p w:rsidRPr="0038572F" w:rsidR="0001120B" w:rsidP="0001120B" w:rsidRDefault="0001120B" w14:paraId="58A829C0"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5954" w:type="dxa"/>
                  <w:tcMar/>
                </w:tcPr>
                <w:p w:rsidRPr="0038572F" w:rsidR="0001120B" w:rsidP="0001120B" w:rsidRDefault="0001120B" w14:paraId="46569393"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Mar/>
                </w:tcPr>
                <w:p w:rsidRPr="0038572F" w:rsidR="0001120B" w:rsidP="0001120B" w:rsidRDefault="0001120B" w14:paraId="02684CAB"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E71951" w:rsidTr="7F3A6E1C" w14:paraId="61613035" w14:textId="77777777">
              <w:tc>
                <w:tcPr>
                  <w:tcW w:w="1703" w:type="dxa"/>
                  <w:tcMar/>
                </w:tcPr>
                <w:p w:rsidRPr="0038572F" w:rsidR="00E71951" w:rsidP="0001120B" w:rsidRDefault="009A58AB" w14:paraId="3D87731B" w14:textId="7D3E97ED">
                  <w:pPr>
                    <w:pStyle w:val="Normal-Centered"/>
                    <w:rPr>
                      <w:rStyle w:val="Strong"/>
                      <w:rFonts w:ascii="Calibri" w:hAnsi="Calibri"/>
                      <w:sz w:val="24"/>
                      <w:szCs w:val="24"/>
                    </w:rPr>
                  </w:pPr>
                  <w:r>
                    <w:rPr>
                      <w:rStyle w:val="Strong"/>
                      <w:rFonts w:ascii="Calibri" w:hAnsi="Calibri"/>
                      <w:sz w:val="24"/>
                      <w:szCs w:val="24"/>
                    </w:rPr>
                    <w:t>1</w:t>
                  </w:r>
                  <w:r w:rsidR="00806D95">
                    <w:rPr>
                      <w:rStyle w:val="Strong"/>
                      <w:rFonts w:ascii="Calibri" w:hAnsi="Calibri"/>
                      <w:sz w:val="24"/>
                      <w:szCs w:val="24"/>
                    </w:rPr>
                    <w:t>1</w:t>
                  </w:r>
                  <w:r>
                    <w:rPr>
                      <w:rStyle w:val="Strong"/>
                      <w:rFonts w:ascii="Calibri" w:hAnsi="Calibri"/>
                      <w:sz w:val="24"/>
                      <w:szCs w:val="24"/>
                    </w:rPr>
                    <w:t>.</w:t>
                  </w:r>
                  <w:r w:rsidR="00806D95">
                    <w:rPr>
                      <w:rStyle w:val="Strong"/>
                      <w:rFonts w:ascii="Calibri" w:hAnsi="Calibri"/>
                      <w:sz w:val="24"/>
                      <w:szCs w:val="24"/>
                    </w:rPr>
                    <w:t>0</w:t>
                  </w:r>
                  <w:r>
                    <w:rPr>
                      <w:rStyle w:val="Strong"/>
                      <w:rFonts w:ascii="Calibri" w:hAnsi="Calibri"/>
                      <w:sz w:val="24"/>
                      <w:szCs w:val="24"/>
                    </w:rPr>
                    <w:t>0-1</w:t>
                  </w:r>
                  <w:r w:rsidR="00806D95">
                    <w:rPr>
                      <w:rStyle w:val="Strong"/>
                      <w:rFonts w:ascii="Calibri" w:hAnsi="Calibri"/>
                      <w:sz w:val="24"/>
                      <w:szCs w:val="24"/>
                    </w:rPr>
                    <w:t>6</w:t>
                  </w:r>
                  <w:r>
                    <w:rPr>
                      <w:rStyle w:val="Strong"/>
                      <w:rFonts w:ascii="Calibri" w:hAnsi="Calibri"/>
                      <w:sz w:val="24"/>
                      <w:szCs w:val="24"/>
                    </w:rPr>
                    <w:t>.00</w:t>
                  </w:r>
                </w:p>
              </w:tc>
              <w:tc>
                <w:tcPr>
                  <w:tcW w:w="5954" w:type="dxa"/>
                  <w:tcMar/>
                </w:tcPr>
                <w:p w:rsidRPr="0038572F" w:rsidR="00E71951" w:rsidP="7F3A6E1C" w:rsidRDefault="009A58AB" w14:paraId="1057A7DB" w14:textId="505131F1">
                  <w:pPr>
                    <w:pStyle w:val="Normal-Centered"/>
                    <w:rPr>
                      <w:rStyle w:val="Strong"/>
                      <w:rFonts w:ascii="Calibri" w:hAnsi="Calibri"/>
                      <w:sz w:val="24"/>
                      <w:szCs w:val="24"/>
                    </w:rPr>
                  </w:pPr>
                  <w:r w:rsidRPr="7F3A6E1C" w:rsidR="7F3A6E1C">
                    <w:rPr>
                      <w:rStyle w:val="Strong"/>
                      <w:rFonts w:ascii="Calibri" w:hAnsi="Calibri"/>
                      <w:sz w:val="24"/>
                      <w:szCs w:val="24"/>
                    </w:rPr>
                    <w:t>Arrival</w:t>
                  </w:r>
                  <w:r w:rsidRPr="7F3A6E1C" w:rsidR="7F3A6E1C">
                    <w:rPr>
                      <w:rStyle w:val="Strong"/>
                      <w:rFonts w:ascii="Calibri" w:hAnsi="Calibri"/>
                      <w:sz w:val="24"/>
                      <w:szCs w:val="24"/>
                    </w:rPr>
                    <w:t xml:space="preserve">s </w:t>
                  </w:r>
                  <w:r w:rsidRPr="7F3A6E1C" w:rsidR="7F3A6E1C">
                    <w:rPr>
                      <w:rStyle w:val="Strong"/>
                      <w:rFonts w:ascii="Calibri" w:hAnsi="Calibri"/>
                      <w:sz w:val="24"/>
                      <w:szCs w:val="24"/>
                    </w:rPr>
                    <w:t>Fair (optional event)</w:t>
                  </w:r>
                </w:p>
              </w:tc>
              <w:tc>
                <w:tcPr>
                  <w:tcW w:w="2429" w:type="dxa"/>
                  <w:tcMar/>
                </w:tcPr>
                <w:p w:rsidRPr="0038572F" w:rsidR="00E71951" w:rsidP="0001120B" w:rsidRDefault="009A58AB" w14:paraId="0DCF3642" w14:textId="1E86B4CB">
                  <w:pPr>
                    <w:pStyle w:val="Normal-Centered"/>
                    <w:rPr>
                      <w:rStyle w:val="Strong"/>
                      <w:rFonts w:ascii="Calibri" w:hAnsi="Calibri"/>
                      <w:sz w:val="24"/>
                      <w:szCs w:val="24"/>
                    </w:rPr>
                  </w:pPr>
                  <w:r>
                    <w:rPr>
                      <w:rStyle w:val="Strong"/>
                      <w:rFonts w:ascii="Calibri" w:hAnsi="Calibri"/>
                      <w:sz w:val="24"/>
                      <w:szCs w:val="24"/>
                    </w:rPr>
                    <w:t>Marylebone</w:t>
                  </w:r>
                  <w:r w:rsidR="00806D95">
                    <w:rPr>
                      <w:rStyle w:val="Strong"/>
                      <w:rFonts w:ascii="Calibri" w:hAnsi="Calibri"/>
                      <w:sz w:val="24"/>
                      <w:szCs w:val="24"/>
                    </w:rPr>
                    <w:t xml:space="preserve"> (P3)</w:t>
                  </w:r>
                </w:p>
              </w:tc>
            </w:tr>
            <w:tr w:rsidRPr="0038572F" w:rsidR="00E71951" w:rsidTr="7F3A6E1C" w14:paraId="35B7BA92" w14:textId="77777777">
              <w:tc>
                <w:tcPr>
                  <w:tcW w:w="1703" w:type="dxa"/>
                  <w:tcMar/>
                </w:tcPr>
                <w:p w:rsidRPr="00DC1D1B" w:rsidR="00E71951" w:rsidP="0001120B" w:rsidRDefault="009A58AB" w14:paraId="68833DDD" w14:textId="22CCC978">
                  <w:pPr>
                    <w:pStyle w:val="Normal-Centered"/>
                    <w:rPr>
                      <w:rStyle w:val="Strong"/>
                      <w:rFonts w:ascii="Calibri" w:hAnsi="Calibri"/>
                      <w:sz w:val="24"/>
                      <w:szCs w:val="24"/>
                    </w:rPr>
                  </w:pPr>
                  <w:r w:rsidRPr="00DC1D1B">
                    <w:rPr>
                      <w:rStyle w:val="Strong"/>
                      <w:rFonts w:ascii="Calibri" w:hAnsi="Calibri"/>
                      <w:sz w:val="24"/>
                      <w:szCs w:val="24"/>
                    </w:rPr>
                    <w:t>14.00-15.00</w:t>
                  </w:r>
                </w:p>
              </w:tc>
              <w:tc>
                <w:tcPr>
                  <w:tcW w:w="5954" w:type="dxa"/>
                  <w:tcMar/>
                </w:tcPr>
                <w:tbl>
                  <w:tblPr>
                    <w:tblW w:w="5928" w:type="dxa"/>
                    <w:tblLayout w:type="fixed"/>
                    <w:tblCellMar>
                      <w:left w:w="0" w:type="dxa"/>
                      <w:right w:w="0" w:type="dxa"/>
                    </w:tblCellMar>
                    <w:tblLook w:val="04A0" w:firstRow="1" w:lastRow="0" w:firstColumn="1" w:lastColumn="0" w:noHBand="0" w:noVBand="1"/>
                  </w:tblPr>
                  <w:tblGrid>
                    <w:gridCol w:w="5928"/>
                  </w:tblGrid>
                  <w:tr w:rsidRPr="00DC1D1B" w:rsidR="00E71951" w:rsidTr="009A58AB" w14:paraId="531951F0" w14:textId="77777777">
                    <w:tc>
                      <w:tcPr>
                        <w:tcW w:w="5928" w:type="dxa"/>
                        <w:tcMar>
                          <w:top w:w="0" w:type="dxa"/>
                          <w:left w:w="75" w:type="dxa"/>
                          <w:bottom w:w="0" w:type="dxa"/>
                          <w:right w:w="75" w:type="dxa"/>
                        </w:tcMar>
                        <w:hideMark/>
                      </w:tcPr>
                      <w:p w:rsidRPr="00DC1D1B" w:rsidR="009A58AB" w:rsidP="00E04FD4" w:rsidRDefault="009A58AB" w14:paraId="2012467A" w14:textId="77777777">
                        <w:pPr>
                          <w:pStyle w:val="Normal-Centered"/>
                          <w:rPr>
                            <w:rFonts w:ascii="Calibri" w:hAnsi="Calibri"/>
                            <w:b/>
                            <w:bCs/>
                            <w:color w:val="000000" w:themeColor="text1"/>
                            <w:sz w:val="24"/>
                            <w:szCs w:val="24"/>
                          </w:rPr>
                        </w:pPr>
                        <w:r w:rsidRPr="00DC1D1B">
                          <w:rPr>
                            <w:rFonts w:ascii="Calibri" w:hAnsi="Calibri"/>
                            <w:b/>
                            <w:bCs/>
                            <w:color w:val="000000" w:themeColor="text1"/>
                            <w:sz w:val="24"/>
                            <w:szCs w:val="24"/>
                          </w:rPr>
                          <w:t>Meet the FANS + campus tour</w:t>
                        </w:r>
                      </w:p>
                      <w:p w:rsidRPr="00DC1D1B" w:rsidR="00E71951" w:rsidP="00E04FD4" w:rsidRDefault="009A58AB" w14:paraId="4FDC5798" w14:textId="65CA74F4">
                        <w:pPr>
                          <w:pStyle w:val="Normal-Centered"/>
                          <w:rPr>
                            <w:rFonts w:ascii="Calibri" w:hAnsi="Calibri"/>
                            <w:b/>
                            <w:bCs/>
                            <w:color w:val="000000" w:themeColor="text1"/>
                            <w:sz w:val="24"/>
                            <w:szCs w:val="24"/>
                          </w:rPr>
                        </w:pPr>
                        <w:r w:rsidRPr="00DC1D1B">
                          <w:rPr>
                            <w:rFonts w:ascii="Calibri" w:hAnsi="Calibri"/>
                            <w:b/>
                            <w:bCs/>
                            <w:color w:val="000000" w:themeColor="text1"/>
                            <w:sz w:val="24"/>
                            <w:szCs w:val="24"/>
                          </w:rPr>
                          <w:t>(taken by the FANS)</w:t>
                        </w:r>
                      </w:p>
                    </w:tc>
                  </w:tr>
                </w:tbl>
                <w:p w:rsidRPr="0038572F" w:rsidR="00E71951" w:rsidP="0001120B" w:rsidRDefault="00E71951" w14:paraId="0DE9349C" w14:textId="77777777">
                  <w:pPr>
                    <w:pStyle w:val="Normal-Centered"/>
                    <w:rPr>
                      <w:rStyle w:val="Strong"/>
                      <w:rFonts w:ascii="Calibri" w:hAnsi="Calibri"/>
                      <w:sz w:val="24"/>
                      <w:szCs w:val="24"/>
                    </w:rPr>
                  </w:pPr>
                </w:p>
              </w:tc>
              <w:tc>
                <w:tcPr>
                  <w:tcW w:w="2429" w:type="dxa"/>
                  <w:tcMar/>
                </w:tcPr>
                <w:p w:rsidRPr="0038572F" w:rsidR="00E71951" w:rsidP="0001120B" w:rsidRDefault="009A58AB" w14:paraId="4693F8AC" w14:textId="292A836C">
                  <w:pPr>
                    <w:pStyle w:val="Normal-Centered"/>
                    <w:rPr>
                      <w:rStyle w:val="Strong"/>
                      <w:rFonts w:ascii="Calibri" w:hAnsi="Calibri"/>
                      <w:sz w:val="24"/>
                      <w:szCs w:val="24"/>
                    </w:rPr>
                  </w:pPr>
                  <w:r>
                    <w:rPr>
                      <w:rStyle w:val="Strong"/>
                      <w:rFonts w:ascii="Calibri" w:hAnsi="Calibri"/>
                      <w:sz w:val="24"/>
                      <w:szCs w:val="24"/>
                    </w:rPr>
                    <w:t>Cavendish</w:t>
                  </w:r>
                </w:p>
              </w:tc>
            </w:tr>
          </w:tbl>
          <w:p w:rsidRPr="0038572F" w:rsidR="0001120B" w:rsidP="00E04FD4" w:rsidRDefault="0001120B" w14:paraId="56D79377" w14:textId="77777777">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703"/>
              <w:gridCol w:w="5954"/>
              <w:gridCol w:w="2429"/>
            </w:tblGrid>
            <w:tr w:rsidRPr="0038572F" w:rsidR="0001120B" w:rsidTr="7F3A6E1C" w14:paraId="07DE77DE" w14:textId="77777777">
              <w:tc>
                <w:tcPr>
                  <w:tcW w:w="10086" w:type="dxa"/>
                  <w:gridSpan w:val="3"/>
                  <w:shd w:val="clear" w:color="auto" w:fill="91CCF3" w:themeFill="accent1" w:themeFillTint="66"/>
                  <w:tcMar/>
                </w:tcPr>
                <w:p w:rsidRPr="0038572F" w:rsidR="0001120B" w:rsidP="0001120B" w:rsidRDefault="009A58AB" w14:paraId="27411C11" w14:textId="190E90E1">
                  <w:pPr>
                    <w:pStyle w:val="Normal-Centered"/>
                    <w:rPr>
                      <w:rStyle w:val="Strong"/>
                      <w:rFonts w:ascii="Calibri" w:hAnsi="Calibri"/>
                      <w:sz w:val="24"/>
                      <w:szCs w:val="24"/>
                    </w:rPr>
                  </w:pPr>
                  <w:r>
                    <w:rPr>
                      <w:rStyle w:val="Strong"/>
                      <w:rFonts w:ascii="Calibri" w:hAnsi="Calibri"/>
                      <w:sz w:val="24"/>
                      <w:szCs w:val="24"/>
                    </w:rPr>
                    <w:t>FRIDAY 20 SEPTEMBER</w:t>
                  </w:r>
                </w:p>
              </w:tc>
            </w:tr>
            <w:tr w:rsidRPr="0038572F" w:rsidR="0001120B" w:rsidTr="7F3A6E1C" w14:paraId="3303842F" w14:textId="77777777">
              <w:tc>
                <w:tcPr>
                  <w:tcW w:w="1703" w:type="dxa"/>
                  <w:tcMar/>
                </w:tcPr>
                <w:p w:rsidRPr="0038572F" w:rsidR="0001120B" w:rsidP="0001120B" w:rsidRDefault="0001120B" w14:paraId="7CA94242"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5954" w:type="dxa"/>
                  <w:tcMar/>
                </w:tcPr>
                <w:p w:rsidRPr="0038572F" w:rsidR="0001120B" w:rsidP="0001120B" w:rsidRDefault="0001120B" w14:paraId="045FCA2D"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Mar/>
                </w:tcPr>
                <w:p w:rsidRPr="0038572F" w:rsidR="0001120B" w:rsidP="0001120B" w:rsidRDefault="0001120B" w14:paraId="69DBDEE9" w14:textId="77777777">
                  <w:pPr>
                    <w:pStyle w:val="Normal-Centered"/>
                    <w:rPr>
                      <w:rStyle w:val="Strong"/>
                      <w:rFonts w:ascii="Calibri" w:hAnsi="Calibri"/>
                      <w:sz w:val="24"/>
                      <w:szCs w:val="24"/>
                    </w:rPr>
                  </w:pPr>
                  <w:bookmarkStart w:name="_GoBack" w:id="0"/>
                  <w:bookmarkEnd w:id="0"/>
                  <w:r w:rsidRPr="0038572F">
                    <w:rPr>
                      <w:rStyle w:val="Strong"/>
                      <w:rFonts w:ascii="Calibri" w:hAnsi="Calibri"/>
                      <w:sz w:val="24"/>
                      <w:szCs w:val="24"/>
                    </w:rPr>
                    <w:t>Location</w:t>
                  </w:r>
                </w:p>
              </w:tc>
            </w:tr>
            <w:tr w:rsidRPr="0038572F" w:rsidR="0001120B" w:rsidTr="7F3A6E1C" w14:paraId="34F6B180" w14:textId="77777777">
              <w:tc>
                <w:tcPr>
                  <w:tcW w:w="1703" w:type="dxa"/>
                  <w:tcMar/>
                </w:tcPr>
                <w:p w:rsidRPr="002C1A08" w:rsidR="0001120B" w:rsidP="002C1A08" w:rsidRDefault="009A58AB" w14:paraId="28F2DC5D" w14:textId="418A0E13">
                  <w:pPr>
                    <w:pStyle w:val="Normal-Centered"/>
                    <w:rPr>
                      <w:rStyle w:val="Strong"/>
                      <w:rFonts w:ascii="Calibri" w:hAnsi="Calibri"/>
                    </w:rPr>
                  </w:pPr>
                  <w:r>
                    <w:rPr>
                      <w:rStyle w:val="Strong"/>
                      <w:rFonts w:ascii="Calibri" w:hAnsi="Calibri"/>
                      <w:sz w:val="24"/>
                      <w:szCs w:val="24"/>
                    </w:rPr>
                    <w:t>1</w:t>
                  </w:r>
                  <w:r w:rsidR="00806D95">
                    <w:rPr>
                      <w:rStyle w:val="Strong"/>
                      <w:rFonts w:ascii="Calibri" w:hAnsi="Calibri"/>
                      <w:sz w:val="24"/>
                      <w:szCs w:val="24"/>
                    </w:rPr>
                    <w:t>1</w:t>
                  </w:r>
                  <w:r>
                    <w:rPr>
                      <w:rStyle w:val="Strong"/>
                      <w:rFonts w:ascii="Calibri" w:hAnsi="Calibri"/>
                      <w:sz w:val="24"/>
                      <w:szCs w:val="24"/>
                    </w:rPr>
                    <w:t>.</w:t>
                  </w:r>
                  <w:r w:rsidR="00806D95">
                    <w:rPr>
                      <w:rStyle w:val="Strong"/>
                      <w:rFonts w:ascii="Calibri" w:hAnsi="Calibri"/>
                      <w:sz w:val="24"/>
                      <w:szCs w:val="24"/>
                    </w:rPr>
                    <w:t>0</w:t>
                  </w:r>
                  <w:r>
                    <w:rPr>
                      <w:rStyle w:val="Strong"/>
                      <w:rFonts w:ascii="Calibri" w:hAnsi="Calibri"/>
                      <w:sz w:val="24"/>
                      <w:szCs w:val="24"/>
                    </w:rPr>
                    <w:t>0-16.00</w:t>
                  </w:r>
                  <w:r w:rsidRPr="002C1A08" w:rsidR="002C1A08">
                    <w:rPr>
                      <w:rStyle w:val="Strong"/>
                      <w:rFonts w:ascii="Calibri" w:hAnsi="Calibri"/>
                      <w:sz w:val="24"/>
                      <w:szCs w:val="24"/>
                    </w:rPr>
                    <w:t xml:space="preserve"> </w:t>
                  </w:r>
                </w:p>
              </w:tc>
              <w:tc>
                <w:tcPr>
                  <w:tcW w:w="5954" w:type="dxa"/>
                  <w:tcMar/>
                </w:tcPr>
                <w:p w:rsidRPr="0038572F" w:rsidR="0001120B" w:rsidP="7F3A6E1C" w:rsidRDefault="002C1A08" w14:paraId="07FC94BC" w14:textId="2B03BA84">
                  <w:pPr>
                    <w:pStyle w:val="Normal-Centered"/>
                    <w:rPr>
                      <w:rStyle w:val="Strong"/>
                      <w:rFonts w:ascii="Calibri" w:hAnsi="Calibri"/>
                      <w:sz w:val="24"/>
                      <w:szCs w:val="24"/>
                    </w:rPr>
                  </w:pPr>
                  <w:r w:rsidRPr="7F3A6E1C" w:rsidR="7F3A6E1C">
                    <w:rPr>
                      <w:rStyle w:val="Strong"/>
                      <w:rFonts w:ascii="Calibri" w:hAnsi="Calibri"/>
                      <w:sz w:val="24"/>
                      <w:szCs w:val="24"/>
                    </w:rPr>
                    <w:t>Arrival</w:t>
                  </w:r>
                  <w:r w:rsidRPr="7F3A6E1C" w:rsidR="7F3A6E1C">
                    <w:rPr>
                      <w:rStyle w:val="Strong"/>
                      <w:rFonts w:ascii="Calibri" w:hAnsi="Calibri"/>
                      <w:sz w:val="24"/>
                      <w:szCs w:val="24"/>
                    </w:rPr>
                    <w:t>s</w:t>
                  </w:r>
                  <w:r w:rsidRPr="7F3A6E1C" w:rsidR="7F3A6E1C">
                    <w:rPr>
                      <w:rStyle w:val="Strong"/>
                      <w:rFonts w:ascii="Calibri" w:hAnsi="Calibri"/>
                      <w:sz w:val="24"/>
                      <w:szCs w:val="24"/>
                    </w:rPr>
                    <w:t xml:space="preserve"> Fair (optional event)   </w:t>
                  </w:r>
                </w:p>
              </w:tc>
              <w:tc>
                <w:tcPr>
                  <w:tcW w:w="2429" w:type="dxa"/>
                  <w:tcMar/>
                </w:tcPr>
                <w:p w:rsidRPr="00DC1D1B" w:rsidR="0001120B" w:rsidP="0001120B" w:rsidRDefault="00806D95" w14:paraId="7FE2A591" w14:textId="3D1CE360">
                  <w:pPr>
                    <w:pStyle w:val="Normal-Centered"/>
                    <w:rPr>
                      <w:rStyle w:val="Strong"/>
                      <w:rFonts w:ascii="Calibri" w:hAnsi="Calibri"/>
                      <w:color w:val="auto"/>
                      <w:sz w:val="24"/>
                      <w:szCs w:val="24"/>
                      <w:highlight w:val="yellow"/>
                    </w:rPr>
                  </w:pPr>
                  <w:r>
                    <w:rPr>
                      <w:rStyle w:val="Strong"/>
                      <w:rFonts w:ascii="Calibri" w:hAnsi="Calibri"/>
                      <w:color w:val="auto"/>
                      <w:sz w:val="24"/>
                      <w:szCs w:val="24"/>
                    </w:rPr>
                    <w:t>Marylebone (p3)</w:t>
                  </w:r>
                </w:p>
              </w:tc>
            </w:tr>
          </w:tbl>
          <w:p w:rsidR="0001120B" w:rsidP="007D31B5" w:rsidRDefault="0001120B" w14:paraId="1D769F4A" w14:textId="77777777">
            <w:pPr>
              <w:pStyle w:val="Normal-Centered"/>
              <w:jc w:val="left"/>
              <w:rPr>
                <w:rStyle w:val="Strong"/>
                <w:rFonts w:ascii="Calibri" w:hAnsi="Calibri"/>
                <w:sz w:val="24"/>
                <w:szCs w:val="24"/>
              </w:rPr>
            </w:pPr>
          </w:p>
          <w:p w:rsidR="009679B0" w:rsidP="009679B0" w:rsidRDefault="009679B0" w14:paraId="20A618C1" w14:textId="77777777">
            <w:pPr>
              <w:pStyle w:val="Normal-Centered"/>
              <w:jc w:val="left"/>
              <w:rPr>
                <w:rStyle w:val="Strong"/>
                <w:rFonts w:ascii="Calibri" w:hAnsi="Calibri" w:cs="Calibri"/>
                <w:sz w:val="24"/>
                <w:szCs w:val="24"/>
              </w:rPr>
            </w:pPr>
            <w:r>
              <w:rPr>
                <w:rStyle w:val="Strong"/>
                <w:rFonts w:ascii="Calibri" w:hAnsi="Calibri" w:cs="Calibri"/>
                <w:sz w:val="24"/>
                <w:szCs w:val="24"/>
              </w:rPr>
              <w:t xml:space="preserve">Cavendish: </w:t>
            </w:r>
            <w:hyperlink w:history="1" r:id="rId11">
              <w:r>
                <w:rPr>
                  <w:rStyle w:val="Hyperlink"/>
                  <w:rFonts w:ascii="Calibri" w:hAnsi="Calibri" w:cs="Calibri"/>
                  <w:sz w:val="24"/>
                  <w:szCs w:val="24"/>
                </w:rPr>
                <w:t>https://www.westminster.ac.uk/about-us/visit-us/cavendish</w:t>
              </w:r>
            </w:hyperlink>
          </w:p>
          <w:p w:rsidR="009679B0" w:rsidP="009679B0" w:rsidRDefault="009679B0" w14:paraId="1F106108" w14:textId="77777777">
            <w:pPr>
              <w:pStyle w:val="Normal-Centered"/>
              <w:jc w:val="left"/>
            </w:pPr>
            <w:r>
              <w:rPr>
                <w:rStyle w:val="Strong"/>
                <w:rFonts w:ascii="Calibri" w:hAnsi="Calibri" w:cs="Calibri"/>
                <w:sz w:val="24"/>
                <w:szCs w:val="24"/>
              </w:rPr>
              <w:t xml:space="preserve">Little Titchfield Street: </w:t>
            </w:r>
            <w:hyperlink w:history="1" r:id="rId12">
              <w:r>
                <w:rPr>
                  <w:rStyle w:val="Hyperlink"/>
                  <w:rFonts w:ascii="Calibri" w:hAnsi="Calibri" w:cs="Calibri"/>
                  <w:sz w:val="24"/>
                  <w:szCs w:val="24"/>
                </w:rPr>
                <w:t>https://www.westminster.ac.uk/about-us/visit-us/little-titchfield-street</w:t>
              </w:r>
            </w:hyperlink>
          </w:p>
          <w:p w:rsidRPr="0038572F" w:rsidR="009679B0" w:rsidP="009679B0" w:rsidRDefault="009679B0" w14:paraId="181939CA" w14:textId="52673D3B">
            <w:pPr>
              <w:pStyle w:val="Normal-Centered"/>
              <w:jc w:val="left"/>
              <w:rPr>
                <w:rStyle w:val="Strong"/>
                <w:rFonts w:ascii="Calibri" w:hAnsi="Calibri"/>
                <w:sz w:val="24"/>
                <w:szCs w:val="24"/>
              </w:rPr>
            </w:pPr>
            <w:r>
              <w:rPr>
                <w:rStyle w:val="Strong"/>
                <w:rFonts w:ascii="Calibri" w:hAnsi="Calibri" w:cs="Calibri"/>
                <w:sz w:val="24"/>
                <w:szCs w:val="24"/>
              </w:rPr>
              <w:t xml:space="preserve">Marylebone:  </w:t>
            </w:r>
            <w:hyperlink w:history="1" r:id="rId13">
              <w:r>
                <w:rPr>
                  <w:rStyle w:val="Hyperlink"/>
                  <w:rFonts w:ascii="Calibri" w:hAnsi="Calibri" w:cs="Calibri"/>
                  <w:sz w:val="24"/>
                  <w:szCs w:val="24"/>
                </w:rPr>
                <w:t>https://www.westminster.ac.uk/about-us/visit-us/marylebone</w:t>
              </w:r>
            </w:hyperlink>
            <w:r>
              <w:rPr>
                <w:rFonts w:ascii="Calibri" w:hAnsi="Calibri" w:cs="Calibri"/>
                <w:sz w:val="22"/>
                <w:szCs w:val="22"/>
              </w:rPr>
              <w:t xml:space="preserve">  </w:t>
            </w:r>
          </w:p>
        </w:tc>
      </w:tr>
    </w:tbl>
    <w:p w:rsidR="009679B0" w:rsidRDefault="009679B0" w14:paraId="1AF1631A" w14:textId="77777777">
      <w:r>
        <w:br w:type="page"/>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521"/>
        <w:gridCol w:w="3119"/>
        <w:gridCol w:w="3682"/>
      </w:tblGrid>
      <w:tr w:rsidRPr="00A860BB" w:rsidR="00483ED9" w:rsidTr="7F3A6E1C" w14:paraId="4363EB78" w14:textId="77777777">
        <w:trPr>
          <w:trHeight w:val="1677"/>
          <w:jc w:val="center"/>
        </w:trPr>
        <w:tc>
          <w:tcPr>
            <w:tcW w:w="10322" w:type="dxa"/>
            <w:gridSpan w:val="3"/>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p w:rsidR="00990BD2" w:rsidP="7F3A6E1C" w:rsidRDefault="00520345" w14:paraId="489AEB5F" w14:textId="77777777" w14:noSpellErr="1">
            <w:pPr>
              <w:rPr>
                <w:rFonts w:ascii="Calibri" w:hAnsi="Calibri"/>
                <w:b w:val="1"/>
                <w:bCs w:val="1"/>
                <w:sz w:val="24"/>
                <w:szCs w:val="24"/>
              </w:rPr>
            </w:pPr>
            <w:r w:rsidRPr="7F3A6E1C" w:rsidR="7F3A6E1C">
              <w:rPr>
                <w:rFonts w:ascii="Calibri" w:hAnsi="Calibri"/>
                <w:b w:val="1"/>
                <w:bCs w:val="1"/>
                <w:sz w:val="24"/>
                <w:szCs w:val="24"/>
              </w:rPr>
              <w:t>READING LIST</w:t>
            </w:r>
          </w:p>
          <w:p w:rsidR="00990BD2" w:rsidP="00E04FD4" w:rsidRDefault="00990BD2" w14:paraId="3161F7D5" w14:textId="77777777">
            <w:pPr>
              <w:rPr>
                <w:rFonts w:ascii="Arial" w:hAnsi="Arial" w:eastAsia="Arial" w:cs="Arial"/>
              </w:rPr>
            </w:pPr>
          </w:p>
          <w:p w:rsidR="00515D91" w:rsidP="00E04FD4" w:rsidRDefault="00515D91" w14:paraId="3850D6C4" w14:textId="7A4482FC">
            <w:pPr>
              <w:rPr>
                <w:rFonts w:ascii="Arial" w:hAnsi="Arial" w:eastAsia="Arial" w:cs="Arial"/>
              </w:rPr>
            </w:pPr>
            <w:r>
              <w:rPr>
                <w:rFonts w:ascii="Arial" w:hAnsi="Arial" w:eastAsia="Arial" w:cs="Arial"/>
              </w:rPr>
              <w:t xml:space="preserve">Spiegel, M.R. and Stephens, L. J. (2011). </w:t>
            </w:r>
            <w:r w:rsidRPr="00160261">
              <w:rPr>
                <w:rFonts w:ascii="Arial" w:hAnsi="Arial" w:eastAsia="Arial" w:cs="Arial"/>
                <w:i/>
              </w:rPr>
              <w:t>Statistics</w:t>
            </w:r>
            <w:r>
              <w:rPr>
                <w:rFonts w:ascii="Arial" w:hAnsi="Arial" w:eastAsia="Arial" w:cs="Arial"/>
              </w:rPr>
              <w:t>. 4</w:t>
            </w:r>
            <w:r w:rsidRPr="00914DFE">
              <w:rPr>
                <w:rFonts w:ascii="Arial" w:hAnsi="Arial" w:eastAsia="Arial" w:cs="Arial"/>
                <w:vertAlign w:val="superscript"/>
              </w:rPr>
              <w:t>th</w:t>
            </w:r>
            <w:r>
              <w:rPr>
                <w:rFonts w:ascii="Arial" w:hAnsi="Arial" w:eastAsia="Arial" w:cs="Arial"/>
              </w:rPr>
              <w:t xml:space="preserve"> Edition, London: McGraw-Hill distributor.</w:t>
            </w:r>
          </w:p>
          <w:p w:rsidR="00515D91" w:rsidP="00515D91" w:rsidRDefault="00515D91" w14:paraId="104BF074" w14:textId="77777777">
            <w:pPr>
              <w:spacing w:before="100" w:beforeAutospacing="1" w:after="100" w:afterAutospacing="1"/>
              <w:rPr>
                <w:rFonts w:ascii="Calibri" w:hAnsi="Calibri"/>
                <w:sz w:val="24"/>
                <w:szCs w:val="24"/>
              </w:rPr>
            </w:pPr>
            <w:r>
              <w:rPr>
                <w:rFonts w:ascii="Arial" w:hAnsi="Arial" w:eastAsia="Arial" w:cs="Arial"/>
              </w:rPr>
              <w:t xml:space="preserve">Stowell, S. (2014). </w:t>
            </w:r>
            <w:r w:rsidRPr="00914DFE">
              <w:rPr>
                <w:rFonts w:ascii="Arial" w:hAnsi="Arial" w:eastAsia="Arial" w:cs="Arial"/>
                <w:i/>
              </w:rPr>
              <w:t>Using R for Statistics</w:t>
            </w:r>
            <w:r>
              <w:rPr>
                <w:rFonts w:ascii="Arial" w:hAnsi="Arial" w:eastAsia="Arial" w:cs="Arial"/>
              </w:rPr>
              <w:t>. Dordrecht: Springer.</w:t>
            </w:r>
          </w:p>
          <w:p w:rsidRPr="00914DFE" w:rsidR="00515D91" w:rsidP="00515D91" w:rsidRDefault="00515D91" w14:paraId="4C543E0C" w14:textId="77777777">
            <w:pPr>
              <w:pStyle w:val="Default"/>
              <w:spacing w:before="100" w:beforeAutospacing="1" w:after="100" w:afterAutospacing="1"/>
              <w:rPr>
                <w:sz w:val="20"/>
                <w:szCs w:val="20"/>
              </w:rPr>
            </w:pPr>
            <w:r>
              <w:rPr>
                <w:sz w:val="20"/>
                <w:szCs w:val="20"/>
              </w:rPr>
              <w:t xml:space="preserve">Croft, T and Davison R (2010) </w:t>
            </w:r>
            <w:r>
              <w:rPr>
                <w:i/>
                <w:iCs/>
                <w:sz w:val="20"/>
                <w:szCs w:val="20"/>
              </w:rPr>
              <w:t>Foundation maths</w:t>
            </w:r>
            <w:r>
              <w:rPr>
                <w:sz w:val="20"/>
                <w:szCs w:val="20"/>
              </w:rPr>
              <w:t>, 5</w:t>
            </w:r>
            <w:r w:rsidRPr="00914DFE">
              <w:rPr>
                <w:sz w:val="20"/>
                <w:szCs w:val="20"/>
                <w:vertAlign w:val="superscript"/>
              </w:rPr>
              <w:t>th</w:t>
            </w:r>
            <w:r>
              <w:rPr>
                <w:sz w:val="20"/>
                <w:szCs w:val="20"/>
              </w:rPr>
              <w:t xml:space="preserve"> Edition. Harlow: Prentice Hall. </w:t>
            </w:r>
          </w:p>
          <w:p w:rsidR="00515D91" w:rsidP="00515D91" w:rsidRDefault="00515D91" w14:paraId="56DD3D22" w14:textId="77777777">
            <w:pPr>
              <w:pStyle w:val="Default"/>
              <w:spacing w:before="100" w:beforeAutospacing="1" w:after="100" w:afterAutospacing="1"/>
              <w:rPr>
                <w:sz w:val="20"/>
                <w:szCs w:val="20"/>
              </w:rPr>
            </w:pPr>
            <w:r>
              <w:rPr>
                <w:sz w:val="20"/>
                <w:szCs w:val="20"/>
              </w:rPr>
              <w:t xml:space="preserve">Connolly, T. and </w:t>
            </w:r>
            <w:proofErr w:type="spellStart"/>
            <w:r>
              <w:rPr>
                <w:sz w:val="20"/>
                <w:szCs w:val="20"/>
              </w:rPr>
              <w:t>Begg</w:t>
            </w:r>
            <w:proofErr w:type="spellEnd"/>
            <w:r>
              <w:rPr>
                <w:sz w:val="20"/>
                <w:szCs w:val="20"/>
              </w:rPr>
              <w:t xml:space="preserve">, C. (2015). </w:t>
            </w:r>
            <w:r>
              <w:rPr>
                <w:i/>
                <w:iCs/>
                <w:sz w:val="20"/>
                <w:szCs w:val="20"/>
              </w:rPr>
              <w:t>Database Systems: A Practical Approach to Design,</w:t>
            </w:r>
            <w:r>
              <w:rPr>
                <w:sz w:val="20"/>
                <w:szCs w:val="20"/>
              </w:rPr>
              <w:t xml:space="preserve"> </w:t>
            </w:r>
            <w:r>
              <w:rPr>
                <w:i/>
                <w:iCs/>
                <w:sz w:val="20"/>
                <w:szCs w:val="20"/>
              </w:rPr>
              <w:t>Implementation, and Management</w:t>
            </w:r>
            <w:r>
              <w:rPr>
                <w:sz w:val="20"/>
                <w:szCs w:val="20"/>
              </w:rPr>
              <w:t>, 6</w:t>
            </w:r>
            <w:r w:rsidRPr="00914DFE">
              <w:rPr>
                <w:sz w:val="20"/>
                <w:szCs w:val="20"/>
                <w:vertAlign w:val="superscript"/>
              </w:rPr>
              <w:t>th</w:t>
            </w:r>
            <w:r>
              <w:rPr>
                <w:sz w:val="20"/>
                <w:szCs w:val="20"/>
              </w:rPr>
              <w:t xml:space="preserve"> Edition. London: Pearson Higher Education. </w:t>
            </w:r>
          </w:p>
          <w:p w:rsidR="00515D91" w:rsidP="00515D91" w:rsidRDefault="00515D91" w14:paraId="007F14FA" w14:textId="77777777">
            <w:pPr>
              <w:pStyle w:val="Default"/>
              <w:spacing w:before="100" w:beforeAutospacing="1" w:after="100" w:afterAutospacing="1"/>
              <w:rPr>
                <w:sz w:val="20"/>
                <w:szCs w:val="20"/>
              </w:rPr>
            </w:pPr>
            <w:proofErr w:type="spellStart"/>
            <w:r>
              <w:rPr>
                <w:sz w:val="20"/>
                <w:szCs w:val="20"/>
              </w:rPr>
              <w:t>Raynolds</w:t>
            </w:r>
            <w:proofErr w:type="spellEnd"/>
            <w:r>
              <w:rPr>
                <w:sz w:val="20"/>
                <w:szCs w:val="20"/>
              </w:rPr>
              <w:t xml:space="preserve">, G. (2012) </w:t>
            </w:r>
            <w:r>
              <w:rPr>
                <w:i/>
                <w:iCs/>
                <w:sz w:val="20"/>
                <w:szCs w:val="20"/>
              </w:rPr>
              <w:t>Ethics in Information Technology</w:t>
            </w:r>
            <w:r>
              <w:rPr>
                <w:sz w:val="20"/>
                <w:szCs w:val="20"/>
              </w:rPr>
              <w:t>, 5</w:t>
            </w:r>
            <w:r w:rsidRPr="00914DFE">
              <w:rPr>
                <w:sz w:val="20"/>
                <w:szCs w:val="20"/>
                <w:vertAlign w:val="superscript"/>
              </w:rPr>
              <w:t>th</w:t>
            </w:r>
            <w:r>
              <w:rPr>
                <w:sz w:val="20"/>
                <w:szCs w:val="20"/>
              </w:rPr>
              <w:t xml:space="preserve"> Edition. Cengage Learning. </w:t>
            </w:r>
          </w:p>
          <w:p w:rsidRPr="00914DFE" w:rsidR="00515D91" w:rsidP="00515D91" w:rsidRDefault="00515D91" w14:paraId="26546335" w14:textId="77777777">
            <w:pPr>
              <w:pStyle w:val="Default"/>
              <w:spacing w:before="100" w:beforeAutospacing="1" w:after="100" w:afterAutospacing="1"/>
              <w:rPr>
                <w:color w:val="000005"/>
                <w:sz w:val="20"/>
                <w:szCs w:val="20"/>
              </w:rPr>
            </w:pPr>
            <w:r>
              <w:rPr>
                <w:color w:val="000005"/>
                <w:sz w:val="20"/>
                <w:szCs w:val="20"/>
              </w:rPr>
              <w:t xml:space="preserve">Cadenhead, R (2012). </w:t>
            </w:r>
            <w:proofErr w:type="spellStart"/>
            <w:r>
              <w:rPr>
                <w:i/>
                <w:iCs/>
                <w:color w:val="000005"/>
                <w:sz w:val="20"/>
                <w:szCs w:val="20"/>
              </w:rPr>
              <w:t>Sams</w:t>
            </w:r>
            <w:proofErr w:type="spellEnd"/>
            <w:r>
              <w:rPr>
                <w:i/>
                <w:iCs/>
                <w:color w:val="000005"/>
                <w:sz w:val="20"/>
                <w:szCs w:val="20"/>
              </w:rPr>
              <w:t xml:space="preserve"> Teach Yourself Java in 24 Hours</w:t>
            </w:r>
            <w:r>
              <w:rPr>
                <w:color w:val="000005"/>
                <w:sz w:val="20"/>
                <w:szCs w:val="20"/>
              </w:rPr>
              <w:t>. 6</w:t>
            </w:r>
            <w:r w:rsidRPr="00914DFE">
              <w:rPr>
                <w:color w:val="000005"/>
                <w:sz w:val="20"/>
                <w:szCs w:val="20"/>
                <w:vertAlign w:val="superscript"/>
              </w:rPr>
              <w:t>th</w:t>
            </w:r>
            <w:r>
              <w:rPr>
                <w:color w:val="000005"/>
                <w:sz w:val="20"/>
                <w:szCs w:val="20"/>
              </w:rPr>
              <w:t xml:space="preserve"> Edition: </w:t>
            </w:r>
            <w:proofErr w:type="spellStart"/>
            <w:r>
              <w:rPr>
                <w:color w:val="000005"/>
                <w:sz w:val="20"/>
                <w:szCs w:val="20"/>
              </w:rPr>
              <w:t>Sams</w:t>
            </w:r>
            <w:proofErr w:type="spellEnd"/>
            <w:r>
              <w:rPr>
                <w:color w:val="000005"/>
                <w:sz w:val="20"/>
                <w:szCs w:val="20"/>
              </w:rPr>
              <w:t xml:space="preserve"> </w:t>
            </w:r>
          </w:p>
          <w:p w:rsidRPr="0038572F" w:rsidR="00515D91" w:rsidP="00515D91" w:rsidRDefault="00515D91" w14:paraId="6D03BC83" w14:textId="0E6EBE6D">
            <w:pPr>
              <w:rPr>
                <w:rFonts w:ascii="Calibri" w:hAnsi="Calibri"/>
                <w:sz w:val="24"/>
                <w:szCs w:val="24"/>
              </w:rPr>
            </w:pPr>
            <w:r>
              <w:rPr>
                <w:rFonts w:ascii="Arial" w:hAnsi="Arial" w:cs="Arial"/>
                <w:lang w:val="en-GB"/>
              </w:rPr>
              <w:t xml:space="preserve">Bennett, S., Skelton J., and Lunn, K. (2005) </w:t>
            </w:r>
            <w:proofErr w:type="spellStart"/>
            <w:r>
              <w:rPr>
                <w:rFonts w:ascii="Arial" w:hAnsi="Arial" w:cs="Arial"/>
                <w:i/>
                <w:iCs/>
                <w:lang w:val="en-GB"/>
              </w:rPr>
              <w:t>Schaum’s</w:t>
            </w:r>
            <w:proofErr w:type="spellEnd"/>
            <w:r>
              <w:rPr>
                <w:rFonts w:ascii="Arial" w:hAnsi="Arial" w:cs="Arial"/>
                <w:i/>
                <w:iCs/>
                <w:lang w:val="en-GB"/>
              </w:rPr>
              <w:t xml:space="preserve"> Outlines: UML, </w:t>
            </w:r>
            <w:r>
              <w:rPr>
                <w:rFonts w:ascii="Arial" w:hAnsi="Arial" w:cs="Arial"/>
                <w:lang w:val="en-GB"/>
              </w:rPr>
              <w:t>2</w:t>
            </w:r>
            <w:r w:rsidRPr="00914DFE">
              <w:rPr>
                <w:rFonts w:ascii="Arial" w:hAnsi="Arial" w:cs="Arial"/>
                <w:vertAlign w:val="superscript"/>
                <w:lang w:val="en-GB"/>
              </w:rPr>
              <w:t>nd</w:t>
            </w:r>
            <w:r>
              <w:rPr>
                <w:rFonts w:ascii="Arial" w:hAnsi="Arial" w:cs="Arial"/>
                <w:lang w:val="en-GB"/>
              </w:rPr>
              <w:t xml:space="preserve"> Edition. McGraw Hill.</w:t>
            </w:r>
          </w:p>
        </w:tc>
      </w:tr>
      <w:tr w:rsidRPr="00A860BB" w:rsidR="00483ED9" w:rsidTr="7F3A6E1C" w14:paraId="0CC74DA7" w14:textId="77777777">
        <w:trPr>
          <w:trHeight w:val="227"/>
          <w:jc w:val="center"/>
        </w:trPr>
        <w:tc>
          <w:tcPr>
            <w:tcW w:w="10322" w:type="dxa"/>
            <w:gridSpan w:val="3"/>
            <w:tcBorders>
              <w:top w:val="single" w:color="147ABD" w:themeColor="accent1" w:sz="8" w:space="0"/>
              <w:left w:val="single" w:color="147ABD" w:themeColor="accent1" w:sz="18" w:space="0"/>
              <w:right w:val="single" w:color="147ABD" w:themeColor="accent1" w:sz="18" w:space="0"/>
            </w:tcBorders>
            <w:tcMar/>
          </w:tcPr>
          <w:p w:rsidRPr="0038572F" w:rsidR="00483ED9" w:rsidP="7F3A6E1C" w:rsidRDefault="0038572F" w14:paraId="6B4D3A6D" w14:textId="77777777" w14:noSpellErr="1">
            <w:pPr>
              <w:pStyle w:val="Heading2"/>
              <w:rPr>
                <w:rFonts w:ascii="Calibri" w:hAnsi="Calibri"/>
                <w:b w:val="1"/>
                <w:bCs w:val="1"/>
                <w:caps w:val="0"/>
                <w:smallCaps w:val="0"/>
                <w:sz w:val="24"/>
                <w:szCs w:val="24"/>
              </w:rPr>
            </w:pPr>
            <w:r w:rsidRPr="7F3A6E1C" w:rsidR="7F3A6E1C">
              <w:rPr>
                <w:rFonts w:ascii="Calibri" w:hAnsi="Calibri"/>
                <w:b w:val="1"/>
                <w:bCs w:val="1"/>
                <w:caps w:val="0"/>
                <w:smallCaps w:val="0"/>
                <w:sz w:val="24"/>
                <w:szCs w:val="24"/>
              </w:rPr>
              <w:t>ADDITIONAL INFORMATION</w:t>
            </w:r>
          </w:p>
        </w:tc>
      </w:tr>
      <w:tr w:rsidRPr="0038572F" w:rsidR="00515D91" w:rsidTr="7F3A6E1C" w14:paraId="3A166C3D" w14:textId="77777777">
        <w:trPr>
          <w:trHeight w:val="227"/>
          <w:jc w:val="center"/>
        </w:trPr>
        <w:tc>
          <w:tcPr>
            <w:tcW w:w="3521" w:type="dxa"/>
            <w:tcBorders>
              <w:left w:val="single" w:color="147ABD" w:themeColor="accent1" w:sz="18" w:space="0"/>
            </w:tcBorders>
            <w:tcMar/>
          </w:tcPr>
          <w:p w:rsidR="00515D91" w:rsidP="7F3A6E1C" w:rsidRDefault="00515D91" w14:paraId="6602F53E" w14:textId="77777777" w14:noSpellErr="1">
            <w:pPr>
              <w:pStyle w:val="Underline"/>
              <w:rPr>
                <w:rFonts w:ascii="Calibri" w:hAnsi="Calibri"/>
                <w:sz w:val="24"/>
                <w:szCs w:val="24"/>
              </w:rPr>
            </w:pPr>
            <w:r w:rsidRPr="7F3A6E1C" w:rsidR="7F3A6E1C">
              <w:rPr>
                <w:rFonts w:ascii="Calibri" w:hAnsi="Calibri"/>
                <w:b w:val="1"/>
                <w:bCs w:val="1"/>
                <w:sz w:val="24"/>
                <w:szCs w:val="24"/>
              </w:rPr>
              <w:t>CONTACTS</w:t>
            </w:r>
          </w:p>
          <w:p w:rsidR="00515D91" w:rsidP="00B456D6" w:rsidRDefault="00515D91" w14:paraId="1A873F37" w14:textId="77777777">
            <w:pPr>
              <w:pStyle w:val="Underline"/>
              <w:rPr>
                <w:rFonts w:ascii="Calibri" w:hAnsi="Calibri"/>
                <w:sz w:val="24"/>
                <w:szCs w:val="24"/>
              </w:rPr>
            </w:pPr>
          </w:p>
          <w:p w:rsidRPr="0038572F" w:rsidR="00515D91" w:rsidP="00B456D6" w:rsidRDefault="00515D91" w14:paraId="5190E5D7" w14:textId="77777777">
            <w:pPr>
              <w:pStyle w:val="Underline"/>
              <w:rPr>
                <w:rFonts w:ascii="Calibri" w:hAnsi="Calibri"/>
                <w:sz w:val="24"/>
                <w:szCs w:val="24"/>
              </w:rPr>
            </w:pPr>
            <w:r>
              <w:rPr>
                <w:rFonts w:ascii="Calibri" w:hAnsi="Calibri"/>
                <w:sz w:val="24"/>
                <w:szCs w:val="24"/>
              </w:rPr>
              <w:t>Course Leader – Dr Salma Chahed</w:t>
            </w:r>
          </w:p>
        </w:tc>
        <w:tc>
          <w:tcPr>
            <w:tcW w:w="3119" w:type="dxa"/>
            <w:tcMar/>
          </w:tcPr>
          <w:p w:rsidR="00515D91" w:rsidP="00B456D6" w:rsidRDefault="00515D91" w14:paraId="3ECE402C" w14:textId="77777777">
            <w:pPr>
              <w:pStyle w:val="Underline"/>
              <w:rPr>
                <w:rFonts w:ascii="Calibri" w:hAnsi="Calibri"/>
                <w:sz w:val="24"/>
                <w:szCs w:val="24"/>
              </w:rPr>
            </w:pPr>
            <w:r>
              <w:rPr>
                <w:rFonts w:ascii="Calibri" w:hAnsi="Calibri"/>
                <w:sz w:val="24"/>
                <w:szCs w:val="24"/>
              </w:rPr>
              <w:t>TEL</w:t>
            </w:r>
          </w:p>
          <w:p w:rsidR="00515D91" w:rsidP="00B456D6" w:rsidRDefault="00515D91" w14:paraId="0980B460" w14:textId="77777777">
            <w:pPr>
              <w:pStyle w:val="Underline"/>
              <w:rPr>
                <w:rFonts w:ascii="Calibri" w:hAnsi="Calibri"/>
                <w:sz w:val="24"/>
                <w:szCs w:val="24"/>
              </w:rPr>
            </w:pPr>
          </w:p>
          <w:p w:rsidRPr="0038572F" w:rsidR="00515D91" w:rsidP="00B456D6" w:rsidRDefault="00515D91" w14:paraId="299478EE" w14:textId="77777777">
            <w:pPr>
              <w:pStyle w:val="Underline"/>
              <w:rPr>
                <w:rFonts w:ascii="Calibri" w:hAnsi="Calibri"/>
                <w:sz w:val="24"/>
                <w:szCs w:val="24"/>
              </w:rPr>
            </w:pPr>
            <w:r>
              <w:rPr>
                <w:rFonts w:ascii="Calibri" w:hAnsi="Calibri"/>
                <w:sz w:val="24"/>
                <w:szCs w:val="24"/>
              </w:rPr>
              <w:t>+44(0)20 3506 4866</w:t>
            </w:r>
          </w:p>
        </w:tc>
        <w:tc>
          <w:tcPr>
            <w:tcW w:w="3682" w:type="dxa"/>
            <w:tcBorders>
              <w:right w:val="single" w:color="147ABD" w:themeColor="accent1" w:sz="18" w:space="0"/>
            </w:tcBorders>
            <w:tcMar/>
          </w:tcPr>
          <w:p w:rsidR="00515D91" w:rsidP="00B456D6" w:rsidRDefault="00515D91" w14:paraId="3FF002D3" w14:textId="77777777">
            <w:pPr>
              <w:pStyle w:val="Underline"/>
              <w:rPr>
                <w:rFonts w:ascii="Calibri" w:hAnsi="Calibri"/>
                <w:sz w:val="24"/>
                <w:szCs w:val="24"/>
              </w:rPr>
            </w:pPr>
            <w:r>
              <w:rPr>
                <w:rFonts w:ascii="Calibri" w:hAnsi="Calibri"/>
                <w:sz w:val="24"/>
                <w:szCs w:val="24"/>
              </w:rPr>
              <w:t>EMAIL</w:t>
            </w:r>
          </w:p>
          <w:p w:rsidR="00515D91" w:rsidP="00B456D6" w:rsidRDefault="00515D91" w14:paraId="75A9339D" w14:textId="77777777">
            <w:pPr>
              <w:pStyle w:val="Underline"/>
              <w:rPr>
                <w:rFonts w:ascii="Calibri" w:hAnsi="Calibri"/>
                <w:sz w:val="24"/>
                <w:szCs w:val="24"/>
              </w:rPr>
            </w:pPr>
          </w:p>
          <w:p w:rsidRPr="0038572F" w:rsidR="00515D91" w:rsidP="00B456D6" w:rsidRDefault="00515D91" w14:paraId="772DFB81" w14:textId="77777777">
            <w:pPr>
              <w:pStyle w:val="Underline"/>
              <w:rPr>
                <w:rFonts w:ascii="Calibri" w:hAnsi="Calibri"/>
                <w:sz w:val="24"/>
                <w:szCs w:val="24"/>
              </w:rPr>
            </w:pPr>
            <w:r>
              <w:rPr>
                <w:rFonts w:ascii="Calibri" w:hAnsi="Calibri"/>
                <w:sz w:val="24"/>
                <w:szCs w:val="24"/>
              </w:rPr>
              <w:t>chaheds@westminster.ac.uk</w:t>
            </w:r>
          </w:p>
        </w:tc>
      </w:tr>
      <w:tr w:rsidR="00515D91" w:rsidTr="7F3A6E1C" w14:paraId="05F9C085" w14:textId="77777777">
        <w:trPr>
          <w:trHeight w:val="227"/>
          <w:jc w:val="center"/>
        </w:trPr>
        <w:tc>
          <w:tcPr>
            <w:tcW w:w="3521" w:type="dxa"/>
            <w:tcBorders>
              <w:left w:val="single" w:color="147ABD" w:themeColor="accent1" w:sz="18" w:space="0"/>
            </w:tcBorders>
            <w:tcMar/>
          </w:tcPr>
          <w:p w:rsidR="00515D91" w:rsidP="00B456D6" w:rsidRDefault="00515D91" w14:paraId="09433B0D" w14:textId="77777777">
            <w:pPr>
              <w:pStyle w:val="Underline"/>
              <w:rPr>
                <w:rFonts w:ascii="Calibri" w:hAnsi="Calibri"/>
                <w:sz w:val="24"/>
                <w:szCs w:val="24"/>
              </w:rPr>
            </w:pPr>
            <w:r>
              <w:rPr>
                <w:rFonts w:ascii="Calibri" w:hAnsi="Calibri"/>
                <w:sz w:val="24"/>
                <w:szCs w:val="24"/>
              </w:rPr>
              <w:t>Campus Registry</w:t>
            </w:r>
          </w:p>
        </w:tc>
        <w:tc>
          <w:tcPr>
            <w:tcW w:w="3119" w:type="dxa"/>
            <w:tcMar/>
          </w:tcPr>
          <w:p w:rsidR="00515D91" w:rsidP="00B456D6" w:rsidRDefault="00515D91" w14:paraId="733D21DC" w14:textId="77777777">
            <w:pPr>
              <w:pStyle w:val="Underline"/>
              <w:rPr>
                <w:rFonts w:ascii="Calibri" w:hAnsi="Calibri"/>
                <w:sz w:val="24"/>
                <w:szCs w:val="24"/>
              </w:rPr>
            </w:pPr>
            <w:r w:rsidRPr="00885C8C">
              <w:rPr>
                <w:rFonts w:ascii="Calibri" w:hAnsi="Calibri"/>
                <w:sz w:val="24"/>
                <w:szCs w:val="24"/>
              </w:rPr>
              <w:t>+44 (0)20 7911 5884</w:t>
            </w:r>
          </w:p>
        </w:tc>
        <w:tc>
          <w:tcPr>
            <w:tcW w:w="3682" w:type="dxa"/>
            <w:tcBorders>
              <w:right w:val="single" w:color="147ABD" w:themeColor="accent1" w:sz="18" w:space="0"/>
            </w:tcBorders>
            <w:tcMar/>
          </w:tcPr>
          <w:p w:rsidR="00515D91" w:rsidP="00B456D6" w:rsidRDefault="00515D91" w14:paraId="0B48E159" w14:textId="77777777">
            <w:pPr>
              <w:pStyle w:val="Underline"/>
              <w:rPr>
                <w:rFonts w:ascii="Calibri" w:hAnsi="Calibri"/>
                <w:sz w:val="24"/>
                <w:szCs w:val="24"/>
              </w:rPr>
            </w:pPr>
            <w:r w:rsidRPr="00885C8C">
              <w:rPr>
                <w:rFonts w:ascii="Calibri" w:hAnsi="Calibri"/>
                <w:sz w:val="24"/>
                <w:szCs w:val="24"/>
              </w:rPr>
              <w:t>fitzregistry@westminster.ac.uk</w:t>
            </w:r>
          </w:p>
        </w:tc>
      </w:tr>
      <w:tr w:rsidRPr="00885C8C" w:rsidR="00515D91" w:rsidTr="7F3A6E1C" w14:paraId="7CD63BB2" w14:textId="77777777">
        <w:trPr>
          <w:trHeight w:val="227"/>
          <w:jc w:val="center"/>
        </w:trPr>
        <w:tc>
          <w:tcPr>
            <w:tcW w:w="3521" w:type="dxa"/>
            <w:tcBorders>
              <w:left w:val="single" w:color="147ABD" w:themeColor="accent1" w:sz="18" w:space="0"/>
            </w:tcBorders>
            <w:tcMar/>
          </w:tcPr>
          <w:p w:rsidR="00515D91" w:rsidP="00B456D6" w:rsidRDefault="00515D91" w14:paraId="595B4FBC" w14:textId="77777777">
            <w:pPr>
              <w:pStyle w:val="Underline"/>
              <w:rPr>
                <w:rFonts w:ascii="Calibri" w:hAnsi="Calibri"/>
                <w:sz w:val="24"/>
                <w:szCs w:val="24"/>
              </w:rPr>
            </w:pPr>
            <w:r>
              <w:rPr>
                <w:rFonts w:ascii="Calibri" w:hAnsi="Calibri"/>
                <w:sz w:val="24"/>
                <w:szCs w:val="24"/>
              </w:rPr>
              <w:t>Student Health</w:t>
            </w:r>
          </w:p>
        </w:tc>
        <w:tc>
          <w:tcPr>
            <w:tcW w:w="3119" w:type="dxa"/>
            <w:tcMar/>
          </w:tcPr>
          <w:p w:rsidRPr="00885C8C" w:rsidR="00515D91" w:rsidP="00B456D6" w:rsidRDefault="00515D91" w14:paraId="1F0EB996" w14:textId="77777777">
            <w:pPr>
              <w:pStyle w:val="Underline"/>
              <w:rPr>
                <w:rFonts w:ascii="Calibri" w:hAnsi="Calibri"/>
                <w:sz w:val="24"/>
                <w:szCs w:val="24"/>
              </w:rPr>
            </w:pPr>
            <w:r w:rsidRPr="00885C8C">
              <w:rPr>
                <w:rFonts w:ascii="Calibri" w:hAnsi="Calibri"/>
                <w:sz w:val="24"/>
                <w:szCs w:val="24"/>
              </w:rPr>
              <w:t>+44 (0)20 7911 5186</w:t>
            </w:r>
          </w:p>
        </w:tc>
        <w:tc>
          <w:tcPr>
            <w:tcW w:w="3682" w:type="dxa"/>
            <w:tcBorders>
              <w:right w:val="single" w:color="147ABD" w:themeColor="accent1" w:sz="18" w:space="0"/>
            </w:tcBorders>
            <w:tcMar/>
          </w:tcPr>
          <w:p w:rsidRPr="00885C8C" w:rsidR="00515D91" w:rsidP="00B456D6" w:rsidRDefault="00515D91" w14:paraId="12F2849D" w14:textId="77777777">
            <w:pPr>
              <w:pStyle w:val="Underline"/>
              <w:rPr>
                <w:rFonts w:ascii="Calibri" w:hAnsi="Calibri"/>
                <w:sz w:val="24"/>
                <w:szCs w:val="24"/>
              </w:rPr>
            </w:pPr>
            <w:r w:rsidRPr="00885C8C">
              <w:rPr>
                <w:rFonts w:ascii="Calibri" w:hAnsi="Calibri"/>
                <w:sz w:val="24"/>
                <w:szCs w:val="24"/>
              </w:rPr>
              <w:t>student-health@westminster.ac.uk</w:t>
            </w:r>
          </w:p>
        </w:tc>
      </w:tr>
      <w:tr w:rsidRPr="00885C8C" w:rsidR="00515D91" w:rsidTr="7F3A6E1C" w14:paraId="7CE7E15E" w14:textId="77777777">
        <w:trPr>
          <w:trHeight w:val="227"/>
          <w:jc w:val="center"/>
        </w:trPr>
        <w:tc>
          <w:tcPr>
            <w:tcW w:w="3521" w:type="dxa"/>
            <w:tcBorders>
              <w:left w:val="single" w:color="147ABD" w:themeColor="accent1" w:sz="18" w:space="0"/>
            </w:tcBorders>
            <w:tcMar/>
          </w:tcPr>
          <w:p w:rsidR="00515D91" w:rsidP="00B456D6" w:rsidRDefault="00515D91" w14:paraId="41BD1280" w14:textId="77777777">
            <w:pPr>
              <w:pStyle w:val="Underline"/>
              <w:rPr>
                <w:rFonts w:ascii="Calibri" w:hAnsi="Calibri"/>
                <w:sz w:val="24"/>
                <w:szCs w:val="24"/>
              </w:rPr>
            </w:pPr>
            <w:r>
              <w:rPr>
                <w:rFonts w:ascii="Calibri" w:hAnsi="Calibri"/>
                <w:sz w:val="24"/>
                <w:szCs w:val="24"/>
              </w:rPr>
              <w:t>Disability Learning Support</w:t>
            </w:r>
          </w:p>
        </w:tc>
        <w:tc>
          <w:tcPr>
            <w:tcW w:w="3119" w:type="dxa"/>
            <w:tcMar/>
          </w:tcPr>
          <w:p w:rsidRPr="00885C8C" w:rsidR="00515D91" w:rsidP="00B456D6" w:rsidRDefault="00515D91" w14:paraId="0D7B95A4" w14:textId="77777777">
            <w:pPr>
              <w:pStyle w:val="Underline"/>
              <w:rPr>
                <w:rFonts w:ascii="Calibri" w:hAnsi="Calibri"/>
                <w:sz w:val="24"/>
                <w:szCs w:val="24"/>
              </w:rPr>
            </w:pPr>
            <w:r w:rsidRPr="00885C8C">
              <w:rPr>
                <w:rFonts w:ascii="Calibri" w:hAnsi="Calibri"/>
                <w:sz w:val="24"/>
                <w:szCs w:val="24"/>
              </w:rPr>
              <w:t>+44 (0)20 3506 8800</w:t>
            </w:r>
          </w:p>
        </w:tc>
        <w:tc>
          <w:tcPr>
            <w:tcW w:w="3682" w:type="dxa"/>
            <w:tcBorders>
              <w:right w:val="single" w:color="147ABD" w:themeColor="accent1" w:sz="18" w:space="0"/>
            </w:tcBorders>
            <w:tcMar/>
          </w:tcPr>
          <w:p w:rsidRPr="00885C8C" w:rsidR="00515D91" w:rsidP="00B456D6" w:rsidRDefault="00515D91" w14:paraId="59285F96" w14:textId="77777777">
            <w:pPr>
              <w:pStyle w:val="Underline"/>
              <w:rPr>
                <w:rFonts w:ascii="Calibri" w:hAnsi="Calibri"/>
                <w:sz w:val="24"/>
                <w:szCs w:val="24"/>
              </w:rPr>
            </w:pPr>
            <w:r w:rsidRPr="00885C8C">
              <w:rPr>
                <w:rFonts w:ascii="Calibri" w:hAnsi="Calibri"/>
                <w:sz w:val="24"/>
                <w:szCs w:val="24"/>
              </w:rPr>
              <w:t>DLS@westminster.ac.uk</w:t>
            </w:r>
          </w:p>
        </w:tc>
      </w:tr>
      <w:tr w:rsidRPr="00885C8C" w:rsidR="00515D91" w:rsidTr="7F3A6E1C" w14:paraId="668F0989" w14:textId="77777777">
        <w:trPr>
          <w:trHeight w:val="227"/>
          <w:jc w:val="center"/>
        </w:trPr>
        <w:tc>
          <w:tcPr>
            <w:tcW w:w="3521" w:type="dxa"/>
            <w:tcBorders>
              <w:left w:val="single" w:color="147ABD" w:themeColor="accent1" w:sz="18" w:space="0"/>
            </w:tcBorders>
            <w:tcMar/>
          </w:tcPr>
          <w:p w:rsidR="00515D91" w:rsidP="00B456D6" w:rsidRDefault="00515D91" w14:paraId="66BDD838" w14:textId="77777777">
            <w:pPr>
              <w:pStyle w:val="Underline"/>
              <w:rPr>
                <w:rFonts w:ascii="Calibri" w:hAnsi="Calibri"/>
                <w:sz w:val="24"/>
                <w:szCs w:val="24"/>
              </w:rPr>
            </w:pPr>
            <w:r>
              <w:rPr>
                <w:rFonts w:ascii="Calibri" w:hAnsi="Calibri"/>
                <w:sz w:val="24"/>
                <w:szCs w:val="24"/>
              </w:rPr>
              <w:t>University of Westminster Students’ Union (UWSU)</w:t>
            </w:r>
          </w:p>
        </w:tc>
        <w:tc>
          <w:tcPr>
            <w:tcW w:w="3119" w:type="dxa"/>
            <w:tcMar/>
          </w:tcPr>
          <w:p w:rsidRPr="00885C8C" w:rsidR="00515D91" w:rsidP="00B456D6" w:rsidRDefault="00515D91" w14:paraId="1C1CCCF7" w14:textId="77777777">
            <w:pPr>
              <w:pStyle w:val="Underline"/>
              <w:rPr>
                <w:rFonts w:ascii="Calibri" w:hAnsi="Calibri"/>
                <w:sz w:val="24"/>
                <w:szCs w:val="24"/>
              </w:rPr>
            </w:pPr>
            <w:r w:rsidRPr="00885C8C">
              <w:rPr>
                <w:rFonts w:ascii="Calibri" w:hAnsi="Calibri"/>
                <w:sz w:val="24"/>
                <w:szCs w:val="24"/>
              </w:rPr>
              <w:t xml:space="preserve">+44 (0)20 7911 5000 </w:t>
            </w:r>
            <w:proofErr w:type="spellStart"/>
            <w:r w:rsidRPr="00885C8C">
              <w:rPr>
                <w:rFonts w:ascii="Calibri" w:hAnsi="Calibri"/>
                <w:sz w:val="24"/>
                <w:szCs w:val="24"/>
              </w:rPr>
              <w:t>ext</w:t>
            </w:r>
            <w:proofErr w:type="spellEnd"/>
            <w:r w:rsidRPr="00885C8C">
              <w:rPr>
                <w:rFonts w:ascii="Calibri" w:hAnsi="Calibri"/>
                <w:sz w:val="24"/>
                <w:szCs w:val="24"/>
              </w:rPr>
              <w:t xml:space="preserve"> 67059</w:t>
            </w:r>
          </w:p>
        </w:tc>
        <w:tc>
          <w:tcPr>
            <w:tcW w:w="3682" w:type="dxa"/>
            <w:tcBorders>
              <w:right w:val="single" w:color="147ABD" w:themeColor="accent1" w:sz="18" w:space="0"/>
            </w:tcBorders>
            <w:tcMar/>
          </w:tcPr>
          <w:p w:rsidRPr="00885C8C" w:rsidR="00515D91" w:rsidP="00B456D6" w:rsidRDefault="00515D91" w14:paraId="17EFD36F" w14:textId="77777777">
            <w:pPr>
              <w:pStyle w:val="Underline"/>
              <w:rPr>
                <w:rFonts w:ascii="Calibri" w:hAnsi="Calibri"/>
                <w:sz w:val="24"/>
                <w:szCs w:val="24"/>
              </w:rPr>
            </w:pPr>
            <w:r w:rsidRPr="00885C8C">
              <w:rPr>
                <w:rFonts w:ascii="Calibri" w:hAnsi="Calibri"/>
                <w:sz w:val="24"/>
                <w:szCs w:val="24"/>
              </w:rPr>
              <w:t>CampusContacts@su.westminster.ac.uk</w:t>
            </w:r>
          </w:p>
        </w:tc>
      </w:tr>
      <w:tr w:rsidRPr="00A860BB" w:rsidR="00483ED9" w:rsidTr="7F3A6E1C" w14:paraId="40B22178" w14:textId="77777777">
        <w:trPr>
          <w:trHeight w:val="227"/>
          <w:jc w:val="center"/>
        </w:trPr>
        <w:tc>
          <w:tcPr>
            <w:tcW w:w="10322" w:type="dxa"/>
            <w:gridSpan w:val="3"/>
            <w:tcBorders>
              <w:left w:val="single" w:color="147ABD" w:themeColor="accent1" w:sz="18" w:space="0"/>
              <w:bottom w:val="single" w:color="147ABD" w:themeColor="accent1" w:sz="18" w:space="0"/>
              <w:right w:val="single" w:color="147ABD" w:themeColor="accent1" w:sz="18" w:space="0"/>
            </w:tcBorders>
            <w:tcMar/>
          </w:tcPr>
          <w:p w:rsidRPr="0038572F" w:rsidR="00483ED9" w:rsidP="0038572F" w:rsidRDefault="00483ED9" w14:paraId="53AA209E" w14:textId="77777777">
            <w:pPr>
              <w:rPr>
                <w:b/>
              </w:rPr>
            </w:pPr>
          </w:p>
        </w:tc>
      </w:tr>
    </w:tbl>
    <w:p w:rsidRPr="00A860BB" w:rsidR="004B123B" w:rsidP="00C644E7" w:rsidRDefault="004B123B" w14:paraId="0CBACACB" w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C2C" w:rsidP="00DC5D31" w:rsidRDefault="00312C2C" w14:paraId="796BE664" w14:textId="77777777">
      <w:r>
        <w:separator/>
      </w:r>
    </w:p>
  </w:endnote>
  <w:endnote w:type="continuationSeparator" w:id="0">
    <w:p w:rsidR="00312C2C" w:rsidP="00DC5D31" w:rsidRDefault="00312C2C" w14:paraId="335BFF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C2C" w:rsidP="00DC5D31" w:rsidRDefault="00312C2C" w14:paraId="43D00E32" w14:textId="77777777">
      <w:r>
        <w:separator/>
      </w:r>
    </w:p>
  </w:footnote>
  <w:footnote w:type="continuationSeparator" w:id="0">
    <w:p w:rsidR="00312C2C" w:rsidP="00DC5D31" w:rsidRDefault="00312C2C" w14:paraId="41E705E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94BD3"/>
    <w:rsid w:val="000B3E71"/>
    <w:rsid w:val="000F23C5"/>
    <w:rsid w:val="000F44BA"/>
    <w:rsid w:val="00115B37"/>
    <w:rsid w:val="00140696"/>
    <w:rsid w:val="001430D7"/>
    <w:rsid w:val="00180A10"/>
    <w:rsid w:val="001944B6"/>
    <w:rsid w:val="00194BC5"/>
    <w:rsid w:val="001E63EE"/>
    <w:rsid w:val="00204FAB"/>
    <w:rsid w:val="00224259"/>
    <w:rsid w:val="0023675D"/>
    <w:rsid w:val="00245AA2"/>
    <w:rsid w:val="0025011F"/>
    <w:rsid w:val="002C1A08"/>
    <w:rsid w:val="002D03A2"/>
    <w:rsid w:val="003111B0"/>
    <w:rsid w:val="00312C2C"/>
    <w:rsid w:val="003205C6"/>
    <w:rsid w:val="00333781"/>
    <w:rsid w:val="00344E19"/>
    <w:rsid w:val="00354439"/>
    <w:rsid w:val="0038572F"/>
    <w:rsid w:val="003B2D2B"/>
    <w:rsid w:val="003B7552"/>
    <w:rsid w:val="003C602C"/>
    <w:rsid w:val="003C6F53"/>
    <w:rsid w:val="004000A0"/>
    <w:rsid w:val="004024E9"/>
    <w:rsid w:val="00415899"/>
    <w:rsid w:val="00425288"/>
    <w:rsid w:val="00447A07"/>
    <w:rsid w:val="004545AD"/>
    <w:rsid w:val="004839FF"/>
    <w:rsid w:val="00483ED9"/>
    <w:rsid w:val="004A312A"/>
    <w:rsid w:val="004B123B"/>
    <w:rsid w:val="004C75B6"/>
    <w:rsid w:val="004F6C14"/>
    <w:rsid w:val="0050388C"/>
    <w:rsid w:val="005120B5"/>
    <w:rsid w:val="00515C2B"/>
    <w:rsid w:val="00515D91"/>
    <w:rsid w:val="00520345"/>
    <w:rsid w:val="00527480"/>
    <w:rsid w:val="00543E7F"/>
    <w:rsid w:val="00551E08"/>
    <w:rsid w:val="005618A8"/>
    <w:rsid w:val="005640E4"/>
    <w:rsid w:val="005704AE"/>
    <w:rsid w:val="00574899"/>
    <w:rsid w:val="005755E1"/>
    <w:rsid w:val="00576A3C"/>
    <w:rsid w:val="005F7B30"/>
    <w:rsid w:val="006063FA"/>
    <w:rsid w:val="00644D27"/>
    <w:rsid w:val="00671C4C"/>
    <w:rsid w:val="006837C7"/>
    <w:rsid w:val="00687A25"/>
    <w:rsid w:val="006A7299"/>
    <w:rsid w:val="006B3308"/>
    <w:rsid w:val="006B4992"/>
    <w:rsid w:val="006D077E"/>
    <w:rsid w:val="006E1CCB"/>
    <w:rsid w:val="006E3C43"/>
    <w:rsid w:val="006E57A3"/>
    <w:rsid w:val="006F220A"/>
    <w:rsid w:val="006F681D"/>
    <w:rsid w:val="00713D96"/>
    <w:rsid w:val="00716614"/>
    <w:rsid w:val="00721E9B"/>
    <w:rsid w:val="00726384"/>
    <w:rsid w:val="00736829"/>
    <w:rsid w:val="00761D56"/>
    <w:rsid w:val="00774456"/>
    <w:rsid w:val="0078183E"/>
    <w:rsid w:val="0079681F"/>
    <w:rsid w:val="007A2787"/>
    <w:rsid w:val="007D31B5"/>
    <w:rsid w:val="00803B6B"/>
    <w:rsid w:val="00806D95"/>
    <w:rsid w:val="008121DA"/>
    <w:rsid w:val="008159DF"/>
    <w:rsid w:val="008245A5"/>
    <w:rsid w:val="00825295"/>
    <w:rsid w:val="008351AF"/>
    <w:rsid w:val="008424EB"/>
    <w:rsid w:val="008E4B7A"/>
    <w:rsid w:val="00925CF7"/>
    <w:rsid w:val="009336C2"/>
    <w:rsid w:val="00933BAD"/>
    <w:rsid w:val="00943386"/>
    <w:rsid w:val="00947D97"/>
    <w:rsid w:val="009551DC"/>
    <w:rsid w:val="009679B0"/>
    <w:rsid w:val="00972235"/>
    <w:rsid w:val="00990BD2"/>
    <w:rsid w:val="009A12CB"/>
    <w:rsid w:val="009A58AB"/>
    <w:rsid w:val="009B61C4"/>
    <w:rsid w:val="009D044D"/>
    <w:rsid w:val="00A025D4"/>
    <w:rsid w:val="00A05B52"/>
    <w:rsid w:val="00A1561D"/>
    <w:rsid w:val="00A20D93"/>
    <w:rsid w:val="00A26441"/>
    <w:rsid w:val="00A270BA"/>
    <w:rsid w:val="00A46882"/>
    <w:rsid w:val="00A55C79"/>
    <w:rsid w:val="00A64A0F"/>
    <w:rsid w:val="00A860BB"/>
    <w:rsid w:val="00AC016D"/>
    <w:rsid w:val="00AD5B55"/>
    <w:rsid w:val="00AD6A04"/>
    <w:rsid w:val="00AE7331"/>
    <w:rsid w:val="00AF1D2F"/>
    <w:rsid w:val="00B14394"/>
    <w:rsid w:val="00B17BC2"/>
    <w:rsid w:val="00B26E49"/>
    <w:rsid w:val="00B43018"/>
    <w:rsid w:val="00B51027"/>
    <w:rsid w:val="00B72D2D"/>
    <w:rsid w:val="00BA681C"/>
    <w:rsid w:val="00BB33CE"/>
    <w:rsid w:val="00C31018"/>
    <w:rsid w:val="00C45381"/>
    <w:rsid w:val="00C644E7"/>
    <w:rsid w:val="00C6523B"/>
    <w:rsid w:val="00C67E0E"/>
    <w:rsid w:val="00CB6656"/>
    <w:rsid w:val="00CB6E55"/>
    <w:rsid w:val="00CC0A67"/>
    <w:rsid w:val="00CD617B"/>
    <w:rsid w:val="00CF24A6"/>
    <w:rsid w:val="00D45421"/>
    <w:rsid w:val="00D63C21"/>
    <w:rsid w:val="00D673F8"/>
    <w:rsid w:val="00DA0E24"/>
    <w:rsid w:val="00DC1D1B"/>
    <w:rsid w:val="00DC5D31"/>
    <w:rsid w:val="00E01292"/>
    <w:rsid w:val="00E04FD4"/>
    <w:rsid w:val="00E368C0"/>
    <w:rsid w:val="00E436E9"/>
    <w:rsid w:val="00E5035D"/>
    <w:rsid w:val="00E615E1"/>
    <w:rsid w:val="00E61CBD"/>
    <w:rsid w:val="00E71951"/>
    <w:rsid w:val="00E97C00"/>
    <w:rsid w:val="00EA784E"/>
    <w:rsid w:val="00EB2138"/>
    <w:rsid w:val="00EB50F0"/>
    <w:rsid w:val="00ED5FDF"/>
    <w:rsid w:val="00F50B25"/>
    <w:rsid w:val="00F51096"/>
    <w:rsid w:val="00F63050"/>
    <w:rsid w:val="00F74868"/>
    <w:rsid w:val="00F7528E"/>
    <w:rsid w:val="00FA44EA"/>
    <w:rsid w:val="00FD5FFD"/>
    <w:rsid w:val="00FE0747"/>
    <w:rsid w:val="00FE263D"/>
    <w:rsid w:val="00FF73C9"/>
    <w:rsid w:val="7F3A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15:docId w15:val="{72fd584a-593f-4144-87e9-9c0b5df79d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6B330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B3308"/>
    <w:rPr>
      <w:rFonts w:ascii="Segoe UI" w:hAnsi="Segoe UI" w:cs="Segoe UI"/>
      <w:sz w:val="18"/>
      <w:szCs w:val="18"/>
    </w:rPr>
  </w:style>
  <w:style w:type="paragraph" w:styleId="Default" w:customStyle="1">
    <w:name w:val="Default"/>
    <w:rsid w:val="00515D91"/>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semiHidden/>
    <w:unhideWhenUsed/>
    <w:rsid w:val="00967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6106">
      <w:bodyDiv w:val="1"/>
      <w:marLeft w:val="0"/>
      <w:marRight w:val="0"/>
      <w:marTop w:val="0"/>
      <w:marBottom w:val="0"/>
      <w:divBdr>
        <w:top w:val="none" w:sz="0" w:space="0" w:color="auto"/>
        <w:left w:val="none" w:sz="0" w:space="0" w:color="auto"/>
        <w:bottom w:val="none" w:sz="0" w:space="0" w:color="auto"/>
        <w:right w:val="none" w:sz="0" w:space="0" w:color="auto"/>
      </w:divBdr>
    </w:div>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estminster.ac.uk/about-us/visit-us/marylebon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westminster.ac.uk/about-us/visit-us/little-titchfield-stree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estminster.ac.uk/about-us/visit-us/cavendish"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4C77F072-1147-4F71-9B55-3FCC851117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2</revision>
  <dcterms:created xsi:type="dcterms:W3CDTF">2019-06-07T10:49:00.0000000Z</dcterms:created>
  <dcterms:modified xsi:type="dcterms:W3CDTF">2019-07-10T14:42:14.7818265Z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