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142240</wp:posOffset>
            </wp:positionV>
            <wp:extent cx="3860165" cy="961390"/>
            <wp:effectExtent b="0" l="0" r="0" t="0"/>
            <wp:wrapSquare wrapText="bothSides" distB="0" distT="0" distL="114300" distR="114300"/>
            <wp:docPr descr="WBSlogo300" id="3" name="image1.png"/>
            <a:graphic>
              <a:graphicData uri="http://schemas.openxmlformats.org/drawingml/2006/picture">
                <pic:pic>
                  <pic:nvPicPr>
                    <pic:cNvPr descr="WBSlogo30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c>
          <w:tcPr>
            <w:tcBorders>
              <w:top w:color="147abd" w:space="0" w:sz="18" w:val="single"/>
              <w:left w:color="147abd" w:space="0" w:sz="18" w:val="single"/>
              <w:bottom w:color="147abd" w:space="0" w:sz="18" w:val="single"/>
              <w:right w:color="147abd" w:space="0" w:sz="1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WEEK</w:t>
            </w:r>
          </w:p>
          <w:p w:rsidR="00000000" w:rsidDel="00000000" w:rsidP="00000000" w:rsidRDefault="00000000" w:rsidRPr="00000000" w14:paraId="0000000D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 International Business (Chinese) Levels 5 And 6</w:t>
            </w:r>
          </w:p>
        </w:tc>
      </w:tr>
      <w:tr>
        <w:trPr>
          <w:trHeight w:val="56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HEAD OF SCHOOL WELCOME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warm welcome to all of you! You are now part of a friendly, supportive and diverse student community in the heart of London, a truly global city. Your course is based in the School of Organisations, Economy and Society (SOES), a constituent part of Westminster Business School. SOES prides itself on offering innovative courses which combine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organisations and broader environment with which you will work.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 Vincent Rich, Head of School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Organisations, Economy and Society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richv@westminster.ac.uk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bottom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40" w:hRule="atLeast"/>
        </w:trPr>
        <w:tc>
          <w:tcPr>
            <w:tcBorders>
              <w:top w:color="147abd" w:space="0" w:sz="8" w:val="single"/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top w:w="72.0" w:type="dxa"/>
              <w:bottom w:w="72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2"/>
              <w:gridCol w:w="3362"/>
              <w:gridCol w:w="3362"/>
              <w:tblGridChange w:id="0">
                <w:tblGrid>
                  <w:gridCol w:w="3362"/>
                  <w:gridCol w:w="3362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 20 September 2019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10:00 – 16:00 Student Union Fair, Ambika P3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11:00 am – 12.00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 6</w:t>
                  </w:r>
                </w:p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 International Business with Language (BAIBL) Course Leader welcome  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Hogg Lecture Theatre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35 Marylebone Rd, Marylebone, London NW1 5LS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12:00 pm – 13:00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Levels 5 and 6</w:t>
                  </w:r>
                </w:p>
                <w:p w:rsidR="00000000" w:rsidDel="00000000" w:rsidP="00000000" w:rsidRDefault="00000000" w:rsidRPr="00000000" w14:paraId="0000002C">
                  <w:pPr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Presentations from BAIB/BAIBL students returning from Year Abroad and Work Placements</w:t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Calibri" w:cs="Calibri" w:eastAsia="Calibri" w:hAnsi="Calibri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Cayley Lecture Theatre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13:00 pm – 14:00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Levels 5 and 6</w:t>
                  </w:r>
                </w:p>
                <w:p w:rsidR="00000000" w:rsidDel="00000000" w:rsidP="00000000" w:rsidRDefault="00000000" w:rsidRPr="00000000" w14:paraId="00000033">
                  <w:pPr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Social event: Lunch and Refreshments for BAIB/BAIBL students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  <w:rtl w:val="0"/>
                    </w:rPr>
                    <w:t xml:space="preserve">MG14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14:00 pm – 15:00 pm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Level 5</w:t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BAIBL Course Leader welcome 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Cayley Lecture Theatre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1"/>
                <w:strike w:val="0"/>
                <w:color w:val="3535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36" w:top="936" w:left="936" w:right="936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color w:val="147abd"/>
      <w:sz w:val="40"/>
      <w:szCs w:val="40"/>
    </w:rPr>
  </w:style>
  <w:style w:type="paragraph" w:styleId="Normal" w:default="1">
    <w:name w:val="Normal"/>
    <w:qFormat w:val="1"/>
    <w:rsid w:val="00933BAD"/>
  </w:style>
  <w:style w:type="paragraph" w:styleId="Heading1">
    <w:name w:val="heading 1"/>
    <w:basedOn w:val="Title"/>
    <w:next w:val="Normal"/>
    <w:link w:val="Heading1Char"/>
    <w:uiPriority w:val="2"/>
    <w:qFormat w:val="1"/>
    <w:rsid w:val="00A860BB"/>
    <w:pPr>
      <w:outlineLvl w:val="0"/>
    </w:pPr>
    <w:rPr>
      <w:rFonts w:eastAsia="Franklin Gothic Demi" w:asciiTheme="minorHAnsi" w:hAnsiTheme="minorHAnsi"/>
      <w:b w:val="1"/>
      <w:caps w:val="1"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 w:val="1"/>
    <w:rsid w:val="00A860BB"/>
    <w:pPr>
      <w:outlineLvl w:val="1"/>
    </w:pPr>
    <w:rPr>
      <w:b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6F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1"/>
    <w:unhideWhenUsed w:val="1"/>
    <w:rsid w:val="00A860BB"/>
    <w:pPr>
      <w:contextualSpacing w:val="1"/>
      <w:jc w:val="center"/>
    </w:pPr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 w:val="1"/>
    <w:qFormat w:val="1"/>
    <w:rsid w:val="00F7528E"/>
    <w:rPr>
      <w:rFonts w:asciiTheme="minorHAnsi" w:hAnsiTheme="minorHAnsi"/>
      <w:b w:val="1"/>
      <w:bCs w:val="1"/>
      <w:color w:val="000000" w:themeColor="text1"/>
    </w:rPr>
  </w:style>
  <w:style w:type="paragraph" w:styleId="NoSpacing">
    <w:name w:val="No Spacing"/>
    <w:uiPriority w:val="1"/>
    <w:semiHidden w:val="1"/>
    <w:qFormat w:val="1"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 w:val="1"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 w:val="1"/>
    <w:rsid w:val="00C644E7"/>
    <w:pPr>
      <w:pBdr>
        <w:bottom w:color="e8e8e8" w:space="2" w:sz="8" w:themeColor="background2" w:val="single"/>
      </w:pBdr>
    </w:pPr>
  </w:style>
  <w:style w:type="character" w:styleId="PlaceholderText">
    <w:name w:val="Placeholder Text"/>
    <w:basedOn w:val="DefaultParagraphFont"/>
    <w:uiPriority w:val="99"/>
    <w:semiHidden w:val="1"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 w:val="1"/>
      <w:caps w:val="1"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 w:val="1"/>
      <w:caps w:val="1"/>
    </w:rPr>
  </w:style>
  <w:style w:type="paragraph" w:styleId="Normal-Centered" w:customStyle="1">
    <w:name w:val="Normal - Centered"/>
    <w:basedOn w:val="Normal"/>
    <w:qFormat w:val="1"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 w:val="1"/>
    <w:rsid w:val="005120B5"/>
    <w:pPr>
      <w:jc w:val="center"/>
    </w:pPr>
    <w:rPr>
      <w:i w:val="1"/>
      <w:caps w:val="1"/>
      <w:color w:val="353535" w:themeColor="text2"/>
      <w:sz w:val="14"/>
    </w:rPr>
  </w:style>
  <w:style w:type="paragraph" w:styleId="xmsonormal" w:customStyle="1">
    <w:name w:val="x_msonormal"/>
    <w:basedOn w:val="Normal"/>
    <w:rsid w:val="00C26673"/>
    <w:rPr>
      <w:rFonts w:ascii="Times New Roman" w:cs="Times New Roman" w:hAnsi="Times New Roman"/>
      <w:sz w:val="24"/>
      <w:szCs w:val="24"/>
      <w:lang w:eastAsia="en-GB" w:val="en-GB"/>
    </w:rPr>
  </w:style>
  <w:style w:type="character" w:styleId="Hyperlink">
    <w:name w:val="Hyperlink"/>
    <w:basedOn w:val="DefaultParagraphFont"/>
    <w:uiPriority w:val="99"/>
    <w:unhideWhenUsed w:val="1"/>
    <w:rsid w:val="00FA763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3.0" w:type="dxa"/>
        <w:bottom w:w="4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ichv@westminster.ac.uk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yt+EfumF1MQ6yJIU/CVShhecg==">AMUW2mWNtTPMcpsttR8RsBF/5r1TcfFvtcP4tqG17eKn9n8fq3UrnS1uWRsl4r3yik5HtY5RuPE+W4rVrII/gf9kAK2/c3Q9rfinlCQayYFX9tw7QxirYpcVv6RLnSv+Nj0tN+itufkl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