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8C" w:rsidRDefault="00493114" w:rsidP="00493114">
      <w:pPr>
        <w:spacing w:before="240" w:after="480" w:line="240" w:lineRule="auto"/>
        <w:jc w:val="center"/>
        <w:rPr>
          <w:b/>
          <w:sz w:val="22"/>
        </w:rPr>
      </w:pPr>
      <w:bookmarkStart w:id="0" w:name="_GoBack"/>
      <w:bookmarkEnd w:id="0"/>
      <w:r>
        <w:rPr>
          <w:b/>
          <w:sz w:val="22"/>
        </w:rPr>
        <w:t xml:space="preserve">Schedule </w:t>
      </w:r>
      <w:proofErr w:type="gramStart"/>
      <w:r>
        <w:rPr>
          <w:b/>
          <w:sz w:val="22"/>
        </w:rPr>
        <w:t>[  ]</w:t>
      </w:r>
      <w:proofErr w:type="gramEnd"/>
      <w:r>
        <w:rPr>
          <w:b/>
          <w:sz w:val="22"/>
        </w:rPr>
        <w:t xml:space="preserve"> </w:t>
      </w:r>
      <w:r w:rsidR="009249C9">
        <w:rPr>
          <w:b/>
          <w:sz w:val="22"/>
        </w:rPr>
        <w:t>–</w:t>
      </w:r>
      <w:r>
        <w:rPr>
          <w:b/>
          <w:sz w:val="22"/>
        </w:rPr>
        <w:t xml:space="preserve"> </w:t>
      </w:r>
      <w:r w:rsidR="009249C9">
        <w:rPr>
          <w:b/>
          <w:sz w:val="22"/>
        </w:rPr>
        <w:t xml:space="preserve">University as a Controller - </w:t>
      </w:r>
      <w:r w:rsidR="0036408C">
        <w:rPr>
          <w:b/>
          <w:sz w:val="22"/>
        </w:rPr>
        <w:t>Processor Appointment</w:t>
      </w:r>
    </w:p>
    <w:p w:rsidR="0036408C" w:rsidRDefault="0036408C" w:rsidP="0036408C">
      <w:pPr>
        <w:spacing w:before="240" w:after="480" w:line="240" w:lineRule="auto"/>
        <w:rPr>
          <w:b/>
          <w:i/>
          <w:sz w:val="22"/>
        </w:rPr>
      </w:pPr>
      <w:r w:rsidRPr="00112B93">
        <w:rPr>
          <w:b/>
          <w:i/>
          <w:sz w:val="22"/>
        </w:rPr>
        <w:t xml:space="preserve">[Note: </w:t>
      </w:r>
      <w:r w:rsidR="00493114">
        <w:rPr>
          <w:b/>
          <w:i/>
          <w:sz w:val="22"/>
        </w:rPr>
        <w:t xml:space="preserve">this Schedule contains </w:t>
      </w:r>
      <w:r w:rsidRPr="00112B93">
        <w:rPr>
          <w:b/>
          <w:i/>
          <w:sz w:val="22"/>
        </w:rPr>
        <w:t>the</w:t>
      </w:r>
      <w:r w:rsidR="00493114">
        <w:rPr>
          <w:b/>
          <w:i/>
          <w:sz w:val="22"/>
        </w:rPr>
        <w:t xml:space="preserve"> necessary </w:t>
      </w:r>
      <w:r w:rsidRPr="00112B93">
        <w:rPr>
          <w:b/>
          <w:i/>
          <w:sz w:val="22"/>
        </w:rPr>
        <w:t>clauses to ensure compliance with the D</w:t>
      </w:r>
      <w:r w:rsidR="00493114">
        <w:rPr>
          <w:b/>
          <w:i/>
          <w:sz w:val="22"/>
        </w:rPr>
        <w:t xml:space="preserve">ata </w:t>
      </w:r>
      <w:r w:rsidRPr="00112B93">
        <w:rPr>
          <w:b/>
          <w:i/>
          <w:sz w:val="22"/>
        </w:rPr>
        <w:t>P</w:t>
      </w:r>
      <w:r w:rsidR="00493114">
        <w:rPr>
          <w:b/>
          <w:i/>
          <w:sz w:val="22"/>
        </w:rPr>
        <w:t xml:space="preserve">rotection </w:t>
      </w:r>
      <w:r w:rsidRPr="00112B93">
        <w:rPr>
          <w:b/>
          <w:i/>
          <w:sz w:val="22"/>
        </w:rPr>
        <w:t>A</w:t>
      </w:r>
      <w:r w:rsidR="00493114">
        <w:rPr>
          <w:b/>
          <w:i/>
          <w:sz w:val="22"/>
        </w:rPr>
        <w:t>ct 2018</w:t>
      </w:r>
      <w:r w:rsidRPr="00112B93">
        <w:rPr>
          <w:b/>
          <w:i/>
          <w:sz w:val="22"/>
        </w:rPr>
        <w:t xml:space="preserve"> and the G</w:t>
      </w:r>
      <w:r w:rsidR="00493114">
        <w:rPr>
          <w:b/>
          <w:i/>
          <w:sz w:val="22"/>
        </w:rPr>
        <w:t xml:space="preserve">eneral </w:t>
      </w:r>
      <w:r w:rsidRPr="00112B93">
        <w:rPr>
          <w:b/>
          <w:i/>
          <w:sz w:val="22"/>
        </w:rPr>
        <w:t>D</w:t>
      </w:r>
      <w:r w:rsidR="00493114">
        <w:rPr>
          <w:b/>
          <w:i/>
          <w:sz w:val="22"/>
        </w:rPr>
        <w:t xml:space="preserve">ata </w:t>
      </w:r>
      <w:r w:rsidRPr="00112B93">
        <w:rPr>
          <w:b/>
          <w:i/>
          <w:sz w:val="22"/>
        </w:rPr>
        <w:t>P</w:t>
      </w:r>
      <w:r w:rsidR="00493114">
        <w:rPr>
          <w:b/>
          <w:i/>
          <w:sz w:val="22"/>
        </w:rPr>
        <w:t xml:space="preserve">rotection </w:t>
      </w:r>
      <w:r w:rsidRPr="00112B93">
        <w:rPr>
          <w:b/>
          <w:i/>
          <w:sz w:val="22"/>
        </w:rPr>
        <w:t>R</w:t>
      </w:r>
      <w:r w:rsidR="00493114">
        <w:rPr>
          <w:b/>
          <w:i/>
          <w:sz w:val="22"/>
        </w:rPr>
        <w:t xml:space="preserve">egulation </w:t>
      </w:r>
      <w:r w:rsidR="00493114" w:rsidRPr="00493114">
        <w:rPr>
          <w:b/>
          <w:i/>
          <w:sz w:val="22"/>
        </w:rPr>
        <w:t>2016/679</w:t>
      </w:r>
      <w:r w:rsidR="00493114">
        <w:rPr>
          <w:b/>
          <w:i/>
          <w:sz w:val="22"/>
        </w:rPr>
        <w:t xml:space="preserve"> where the University is a </w:t>
      </w:r>
      <w:r w:rsidR="006F7A5E">
        <w:rPr>
          <w:b/>
          <w:i/>
          <w:sz w:val="22"/>
        </w:rPr>
        <w:t>C</w:t>
      </w:r>
      <w:r w:rsidR="00493114">
        <w:rPr>
          <w:b/>
          <w:i/>
          <w:sz w:val="22"/>
        </w:rPr>
        <w:t>ontroller and is required to appoint a processor under a contract</w:t>
      </w:r>
      <w:r w:rsidRPr="00112B93">
        <w:rPr>
          <w:b/>
          <w:i/>
          <w:sz w:val="22"/>
        </w:rPr>
        <w:t>]</w:t>
      </w:r>
    </w:p>
    <w:p w:rsidR="00493114" w:rsidRPr="00112B93" w:rsidRDefault="00493114" w:rsidP="0036408C">
      <w:pPr>
        <w:spacing w:before="240" w:after="480" w:line="240" w:lineRule="auto"/>
        <w:rPr>
          <w:b/>
          <w:i/>
          <w:sz w:val="22"/>
        </w:rPr>
      </w:pPr>
      <w:r>
        <w:rPr>
          <w:b/>
          <w:i/>
          <w:sz w:val="22"/>
        </w:rPr>
        <w:t>[Note: This Schedule is intended to be appended to a contract. The data protection clause of a contract will need to be amended to state “</w:t>
      </w:r>
      <w:r w:rsidRPr="00493114">
        <w:rPr>
          <w:b/>
          <w:i/>
          <w:sz w:val="22"/>
        </w:rPr>
        <w:t xml:space="preserve">The </w:t>
      </w:r>
      <w:r w:rsidR="001C3968">
        <w:rPr>
          <w:b/>
          <w:i/>
          <w:sz w:val="22"/>
        </w:rPr>
        <w:t>p</w:t>
      </w:r>
      <w:r w:rsidR="001C3968" w:rsidRPr="00493114">
        <w:rPr>
          <w:b/>
          <w:i/>
          <w:sz w:val="22"/>
        </w:rPr>
        <w:t xml:space="preserve">arties </w:t>
      </w:r>
      <w:r w:rsidRPr="00493114">
        <w:rPr>
          <w:b/>
          <w:i/>
          <w:sz w:val="22"/>
        </w:rPr>
        <w:t xml:space="preserve">agree that the provisions of Schedule </w:t>
      </w:r>
      <w:proofErr w:type="gramStart"/>
      <w:r w:rsidRPr="00493114">
        <w:rPr>
          <w:b/>
          <w:i/>
          <w:sz w:val="22"/>
        </w:rPr>
        <w:t>[  ]</w:t>
      </w:r>
      <w:proofErr w:type="gramEnd"/>
      <w:r w:rsidRPr="00493114">
        <w:rPr>
          <w:b/>
          <w:i/>
          <w:sz w:val="22"/>
        </w:rPr>
        <w:t xml:space="preserve"> shall </w:t>
      </w:r>
      <w:r w:rsidR="006C760D">
        <w:rPr>
          <w:b/>
          <w:i/>
          <w:sz w:val="22"/>
        </w:rPr>
        <w:t>apply</w:t>
      </w:r>
      <w:r w:rsidR="001C3968">
        <w:rPr>
          <w:b/>
          <w:i/>
          <w:sz w:val="22"/>
        </w:rPr>
        <w:t>.</w:t>
      </w:r>
      <w:r w:rsidRPr="00493114">
        <w:rPr>
          <w:b/>
          <w:i/>
          <w:sz w:val="22"/>
        </w:rPr>
        <w:t xml:space="preserve"> in respect of the </w:t>
      </w:r>
      <w:r>
        <w:rPr>
          <w:b/>
          <w:i/>
          <w:sz w:val="22"/>
        </w:rPr>
        <w:t>p</w:t>
      </w:r>
      <w:r w:rsidRPr="00493114">
        <w:rPr>
          <w:b/>
          <w:i/>
          <w:sz w:val="22"/>
        </w:rPr>
        <w:t>arties</w:t>
      </w:r>
      <w:r w:rsidR="001C3968">
        <w:rPr>
          <w:b/>
          <w:i/>
          <w:sz w:val="22"/>
        </w:rPr>
        <w:t>’</w:t>
      </w:r>
      <w:r w:rsidRPr="00493114">
        <w:rPr>
          <w:b/>
          <w:i/>
          <w:sz w:val="22"/>
        </w:rPr>
        <w:t xml:space="preserve"> data protection obligations und</w:t>
      </w:r>
      <w:r>
        <w:rPr>
          <w:b/>
          <w:i/>
          <w:sz w:val="22"/>
        </w:rPr>
        <w:t>er this A</w:t>
      </w:r>
      <w:r w:rsidRPr="00493114">
        <w:rPr>
          <w:b/>
          <w:i/>
          <w:sz w:val="22"/>
        </w:rPr>
        <w:t>greement</w:t>
      </w:r>
      <w:r w:rsidR="001C3968">
        <w:rPr>
          <w:b/>
          <w:i/>
          <w:sz w:val="22"/>
        </w:rPr>
        <w:t>.</w:t>
      </w:r>
      <w:r>
        <w:rPr>
          <w:b/>
          <w:i/>
          <w:sz w:val="22"/>
        </w:rPr>
        <w:t xml:space="preserve">”] </w:t>
      </w:r>
    </w:p>
    <w:p w:rsidR="0036408C" w:rsidRPr="00F40C5E" w:rsidRDefault="0036408C" w:rsidP="000C0AD7">
      <w:pPr>
        <w:pStyle w:val="MRHeading2"/>
        <w:numPr>
          <w:ilvl w:val="1"/>
          <w:numId w:val="3"/>
        </w:numPr>
      </w:pPr>
      <w:r w:rsidRPr="00112B93">
        <w:t>In this</w:t>
      </w:r>
      <w:r w:rsidR="00493114">
        <w:t xml:space="preserve"> Schedule</w:t>
      </w:r>
      <w:r w:rsidRPr="00112B93">
        <w:t>:</w:t>
      </w:r>
    </w:p>
    <w:p w:rsidR="000C0AD7" w:rsidRDefault="000C0AD7" w:rsidP="0036408C">
      <w:pPr>
        <w:pStyle w:val="MRHeading3"/>
      </w:pPr>
      <w:r w:rsidRPr="00F251A8">
        <w:t>“</w:t>
      </w:r>
      <w:r w:rsidRPr="00051A24">
        <w:rPr>
          <w:b/>
        </w:rPr>
        <w:t>Data Protection Legislation</w:t>
      </w:r>
      <w:r w:rsidRPr="00F251A8">
        <w:t>”</w:t>
      </w:r>
      <w:r w:rsidRPr="00051A24">
        <w:rPr>
          <w:b/>
        </w:rPr>
        <w:t xml:space="preserve"> </w:t>
      </w:r>
      <w:r w:rsidRPr="00051A24">
        <w:t xml:space="preserve">shall mean the Data Protection Act </w:t>
      </w:r>
      <w:r>
        <w:t>2018</w:t>
      </w:r>
      <w:r w:rsidRPr="00051A24">
        <w:t xml:space="preserve">, or, </w:t>
      </w:r>
      <w:r>
        <w:t>for the period it remains in</w:t>
      </w:r>
      <w:r w:rsidRPr="00051A24">
        <w:t xml:space="preserve"> force in the UK, the General Data Protection Regulation (EU) 2016/679</w:t>
      </w:r>
      <w:r>
        <w:t xml:space="preserve"> (“</w:t>
      </w:r>
      <w:r w:rsidRPr="00493114">
        <w:rPr>
          <w:b/>
        </w:rPr>
        <w:t>GDPR</w:t>
      </w:r>
      <w:r>
        <w:t>”)</w:t>
      </w:r>
      <w:r w:rsidRPr="00051A24">
        <w:t xml:space="preserve"> (as applicable) and any other </w:t>
      </w:r>
      <w:r>
        <w:t xml:space="preserve">applicable </w:t>
      </w:r>
      <w:r w:rsidRPr="00051A24">
        <w:t>laws relating to the protection of personal data and the privacy of individuals (all as amended, updated or</w:t>
      </w:r>
      <w:r>
        <w:t xml:space="preserve"> re-enacted from time to time);</w:t>
      </w:r>
    </w:p>
    <w:p w:rsidR="0036408C" w:rsidRPr="00F40C5E" w:rsidRDefault="000C0AD7" w:rsidP="006F7A5E">
      <w:pPr>
        <w:pStyle w:val="MRHeading3"/>
      </w:pPr>
      <w:r w:rsidRPr="00F251A8">
        <w:t>“</w:t>
      </w:r>
      <w:r w:rsidRPr="00051A24">
        <w:rPr>
          <w:b/>
        </w:rPr>
        <w:t>Data Subject</w:t>
      </w:r>
      <w:r w:rsidRPr="00F251A8">
        <w:t>”</w:t>
      </w:r>
      <w:r w:rsidRPr="00051A24">
        <w:rPr>
          <w:b/>
        </w:rPr>
        <w:t xml:space="preserve">, </w:t>
      </w:r>
      <w:r w:rsidRPr="00F251A8">
        <w:t>“</w:t>
      </w:r>
      <w:r w:rsidRPr="00051A24">
        <w:rPr>
          <w:b/>
        </w:rPr>
        <w:t>Controller</w:t>
      </w:r>
      <w:r w:rsidRPr="00F251A8">
        <w:t>”</w:t>
      </w:r>
      <w:r w:rsidRPr="00051A24">
        <w:rPr>
          <w:b/>
        </w:rPr>
        <w:t>,</w:t>
      </w:r>
      <w:r>
        <w:rPr>
          <w:b/>
        </w:rPr>
        <w:t xml:space="preserve"> </w:t>
      </w:r>
      <w:r w:rsidRPr="00F251A8">
        <w:t>“</w:t>
      </w:r>
      <w:r>
        <w:rPr>
          <w:b/>
        </w:rPr>
        <w:t>International</w:t>
      </w:r>
      <w:r w:rsidRPr="00051A24">
        <w:rPr>
          <w:b/>
        </w:rPr>
        <w:t xml:space="preserve"> </w:t>
      </w:r>
      <w:r>
        <w:rPr>
          <w:b/>
        </w:rPr>
        <w:t>Organisation</w:t>
      </w:r>
      <w:r w:rsidRPr="00F251A8">
        <w:t>”</w:t>
      </w:r>
      <w:r w:rsidRPr="00051A24">
        <w:rPr>
          <w:b/>
        </w:rPr>
        <w:t>,</w:t>
      </w:r>
      <w:r w:rsidRPr="000C0AD7">
        <w:t xml:space="preserve"> </w:t>
      </w:r>
      <w:r w:rsidRPr="00F251A8">
        <w:t>“</w:t>
      </w:r>
      <w:r w:rsidRPr="00051A24">
        <w:rPr>
          <w:b/>
        </w:rPr>
        <w:t>Personal Data</w:t>
      </w:r>
      <w:proofErr w:type="gramStart"/>
      <w:r w:rsidRPr="00F251A8">
        <w:t>”</w:t>
      </w:r>
      <w:r>
        <w:t>,</w:t>
      </w:r>
      <w:r w:rsidRPr="00F251A8">
        <w:t xml:space="preserve"> </w:t>
      </w:r>
      <w:r w:rsidRPr="00051A24">
        <w:rPr>
          <w:b/>
        </w:rPr>
        <w:t xml:space="preserve"> </w:t>
      </w:r>
      <w:r w:rsidRPr="00F251A8">
        <w:t>“</w:t>
      </w:r>
      <w:proofErr w:type="gramEnd"/>
      <w:r w:rsidRPr="00051A24">
        <w:rPr>
          <w:b/>
        </w:rPr>
        <w:t>Processor</w:t>
      </w:r>
      <w:r w:rsidRPr="00F251A8">
        <w:t>”</w:t>
      </w:r>
      <w:r w:rsidRPr="00051A24">
        <w:rPr>
          <w:b/>
        </w:rPr>
        <w:t xml:space="preserve"> </w:t>
      </w:r>
      <w:r w:rsidRPr="00051A24">
        <w:t>and</w:t>
      </w:r>
      <w:r w:rsidRPr="00051A24">
        <w:rPr>
          <w:b/>
        </w:rPr>
        <w:t xml:space="preserve"> </w:t>
      </w:r>
      <w:r w:rsidRPr="00F251A8">
        <w:t>“</w:t>
      </w:r>
      <w:r w:rsidRPr="00051A24">
        <w:rPr>
          <w:b/>
        </w:rPr>
        <w:t>Processing</w:t>
      </w:r>
      <w:r w:rsidRPr="00F251A8">
        <w:t>”</w:t>
      </w:r>
      <w:r w:rsidRPr="00051A24">
        <w:rPr>
          <w:b/>
        </w:rPr>
        <w:t xml:space="preserve"> </w:t>
      </w:r>
      <w:r w:rsidRPr="00051A24">
        <w:t xml:space="preserve">have the same meaning as in the </w:t>
      </w:r>
      <w:r>
        <w:t>GDPR;</w:t>
      </w:r>
      <w:r w:rsidR="006F7A5E">
        <w:t xml:space="preserve"> </w:t>
      </w:r>
    </w:p>
    <w:p w:rsidR="0036408C" w:rsidRDefault="0036408C" w:rsidP="0036408C">
      <w:pPr>
        <w:pStyle w:val="MRHeading3"/>
      </w:pPr>
      <w:r w:rsidRPr="009E5605">
        <w:t>“</w:t>
      </w:r>
      <w:r w:rsidRPr="00112B93">
        <w:rPr>
          <w:b/>
        </w:rPr>
        <w:t>Third Country</w:t>
      </w:r>
      <w:r w:rsidRPr="009E5605">
        <w:t xml:space="preserve">” means any </w:t>
      </w:r>
      <w:r>
        <w:t>country other than the UK, a European Union Member State or a member of the European Economic Area at the time of transfer of</w:t>
      </w:r>
      <w:r w:rsidR="007A4C9D">
        <w:t xml:space="preserve"> University</w:t>
      </w:r>
      <w:r>
        <w:t xml:space="preserve"> Personal Data.</w:t>
      </w:r>
    </w:p>
    <w:p w:rsidR="006C760D" w:rsidRPr="00F40C5E" w:rsidRDefault="006C760D" w:rsidP="006C760D">
      <w:pPr>
        <w:pStyle w:val="MRHeading3"/>
      </w:pPr>
      <w:r>
        <w:t>“</w:t>
      </w:r>
      <w:r>
        <w:rPr>
          <w:b/>
        </w:rPr>
        <w:t>University Personal Data</w:t>
      </w:r>
      <w:r>
        <w:t xml:space="preserve">” means </w:t>
      </w:r>
      <w:r w:rsidRPr="006C760D">
        <w:t>any Personal Data</w:t>
      </w:r>
      <w:r w:rsidR="005C3EDE">
        <w:t xml:space="preserve"> P</w:t>
      </w:r>
      <w:r w:rsidRPr="006C760D">
        <w:t>rocessed by the Contractor on the University’s behalf under this Agreement</w:t>
      </w:r>
      <w:r>
        <w:t>.</w:t>
      </w:r>
    </w:p>
    <w:p w:rsidR="0036408C" w:rsidRPr="00C0723E" w:rsidRDefault="0036408C" w:rsidP="0036408C">
      <w:pPr>
        <w:pStyle w:val="MRHeading2"/>
      </w:pPr>
      <w:r>
        <w:t>For the purposes of the Data Protection Legislation, the Contractor i</w:t>
      </w:r>
      <w:r w:rsidRPr="00C0723E">
        <w:t xml:space="preserve">s a Processor acting on behalf of </w:t>
      </w:r>
      <w:r>
        <w:t>the University of Westminster (“</w:t>
      </w:r>
      <w:r w:rsidRPr="0036408C">
        <w:rPr>
          <w:b/>
        </w:rPr>
        <w:t>University</w:t>
      </w:r>
      <w:r>
        <w:t>”)</w:t>
      </w:r>
      <w:r w:rsidRPr="00C0723E">
        <w:t xml:space="preserve"> and, for the purposes of this Agreement:</w:t>
      </w:r>
    </w:p>
    <w:p w:rsidR="0036408C" w:rsidRDefault="0036408C" w:rsidP="0036408C">
      <w:pPr>
        <w:pStyle w:val="MRHeading3"/>
      </w:pPr>
      <w:r w:rsidRPr="00C0723E">
        <w:t>the type</w:t>
      </w:r>
      <w:r>
        <w:t>s</w:t>
      </w:r>
      <w:r w:rsidRPr="00C0723E">
        <w:t xml:space="preserve"> of Personal Data </w:t>
      </w:r>
      <w:r>
        <w:t xml:space="preserve">are: </w:t>
      </w:r>
      <w:r w:rsidRPr="00DF750F">
        <w:t>[</w:t>
      </w:r>
      <w:r w:rsidRPr="006F7A5E">
        <w:rPr>
          <w:i/>
          <w:highlight w:val="yellow"/>
        </w:rPr>
        <w:t xml:space="preserve">insert details e.g. names and contact details of </w:t>
      </w:r>
      <w:r w:rsidR="00797E5A" w:rsidRPr="006F7A5E">
        <w:rPr>
          <w:i/>
          <w:highlight w:val="yellow"/>
        </w:rPr>
        <w:t>the University</w:t>
      </w:r>
      <w:r w:rsidRPr="006F7A5E">
        <w:rPr>
          <w:i/>
          <w:highlight w:val="yellow"/>
        </w:rPr>
        <w:t>’s staff</w:t>
      </w:r>
      <w:r w:rsidR="000C0AD7" w:rsidRPr="006F7A5E">
        <w:rPr>
          <w:i/>
          <w:highlight w:val="yellow"/>
        </w:rPr>
        <w:t xml:space="preserve"> and students</w:t>
      </w:r>
      <w:r>
        <w:rPr>
          <w:i/>
        </w:rPr>
        <w:t>]</w:t>
      </w:r>
      <w:r w:rsidRPr="00C0723E">
        <w:t xml:space="preserve"> and </w:t>
      </w:r>
      <w:r>
        <w:t xml:space="preserve">the </w:t>
      </w:r>
      <w:r w:rsidRPr="00C0723E">
        <w:t>categories of Data Subjects are: [</w:t>
      </w:r>
      <w:r w:rsidR="0097645B" w:rsidRPr="006F7A5E">
        <w:rPr>
          <w:i/>
          <w:highlight w:val="yellow"/>
        </w:rPr>
        <w:t xml:space="preserve">insert details e.g. staff and </w:t>
      </w:r>
      <w:r w:rsidRPr="006F7A5E">
        <w:rPr>
          <w:i/>
          <w:highlight w:val="yellow"/>
        </w:rPr>
        <w:t>students</w:t>
      </w:r>
      <w:r>
        <w:t>]</w:t>
      </w:r>
      <w:r w:rsidRPr="00C0723E">
        <w:t>; and</w:t>
      </w:r>
    </w:p>
    <w:p w:rsidR="0097645B" w:rsidRPr="00C0723E" w:rsidRDefault="0097645B" w:rsidP="0097645B">
      <w:pPr>
        <w:pStyle w:val="MRHeading3"/>
        <w:numPr>
          <w:ilvl w:val="0"/>
          <w:numId w:val="0"/>
        </w:numPr>
        <w:ind w:left="720"/>
      </w:pPr>
      <w:r w:rsidRPr="0097645B">
        <w:rPr>
          <w:b/>
        </w:rPr>
        <w:lastRenderedPageBreak/>
        <w:t>[</w:t>
      </w:r>
      <w:r w:rsidRPr="0097645B">
        <w:rPr>
          <w:b/>
          <w:i/>
        </w:rPr>
        <w:t>Note:</w:t>
      </w:r>
      <w:r>
        <w:rPr>
          <w:b/>
          <w:i/>
        </w:rPr>
        <w:t xml:space="preserve"> The types of Personal Data and categories of Data Subjects will need to be amended to reflect the subject matter of each contract to which this Schedule is appended to]</w:t>
      </w:r>
    </w:p>
    <w:p w:rsidR="000B68A0" w:rsidRDefault="0036408C" w:rsidP="000B68A0">
      <w:pPr>
        <w:pStyle w:val="MRHeading3"/>
      </w:pPr>
      <w:r w:rsidRPr="00C0723E">
        <w:t>the nature/purpose of the Processing is to enable</w:t>
      </w:r>
      <w:r>
        <w:t xml:space="preserve"> the Contractor</w:t>
      </w:r>
      <w:r w:rsidRPr="00C0723E">
        <w:t xml:space="preserve"> to carry out the </w:t>
      </w:r>
      <w:r>
        <w:t>S</w:t>
      </w:r>
      <w:r w:rsidRPr="00C0723E">
        <w:t>ervices</w:t>
      </w:r>
      <w:r>
        <w:t xml:space="preserve"> </w:t>
      </w:r>
      <w:r w:rsidRPr="00C0723E">
        <w:t>(which form the subject matter of the Processing) and the duration of the Processing shall be the term of this Agreement.</w:t>
      </w:r>
      <w:r w:rsidRPr="00B50C30">
        <w:rPr>
          <w:vertAlign w:val="superscript"/>
        </w:rPr>
        <w:t xml:space="preserve"> </w:t>
      </w:r>
    </w:p>
    <w:p w:rsidR="000B68A0" w:rsidRPr="000B68A0" w:rsidRDefault="000B68A0" w:rsidP="000B68A0">
      <w:pPr>
        <w:pStyle w:val="MRHeading3"/>
        <w:numPr>
          <w:ilvl w:val="0"/>
          <w:numId w:val="0"/>
        </w:numPr>
        <w:ind w:left="720"/>
        <w:rPr>
          <w:b/>
          <w:i/>
        </w:rPr>
      </w:pPr>
      <w:r>
        <w:rPr>
          <w:b/>
          <w:i/>
        </w:rPr>
        <w:t xml:space="preserve">[Note: This Schedule has been prepared on the basis that it will be used in contracts for services only. If this Schedule is to be used for other </w:t>
      </w:r>
      <w:proofErr w:type="gramStart"/>
      <w:r>
        <w:rPr>
          <w:b/>
          <w:i/>
        </w:rPr>
        <w:t>purposes</w:t>
      </w:r>
      <w:proofErr w:type="gramEnd"/>
      <w:r>
        <w:rPr>
          <w:b/>
          <w:i/>
        </w:rPr>
        <w:t xml:space="preserve"> then the references to Services will need to be amended accordingly]</w:t>
      </w:r>
    </w:p>
    <w:p w:rsidR="0036408C" w:rsidRPr="00C0723E" w:rsidRDefault="0036408C" w:rsidP="0036408C">
      <w:pPr>
        <w:pStyle w:val="MRHeading2"/>
      </w:pPr>
      <w:r>
        <w:t xml:space="preserve">The Contractor </w:t>
      </w:r>
      <w:r w:rsidRPr="00C0723E">
        <w:t>shall comply with its obligations under the Data Protection Legislation and shall, in particular:</w:t>
      </w:r>
    </w:p>
    <w:p w:rsidR="0036408C" w:rsidRDefault="0036408C" w:rsidP="0036408C">
      <w:pPr>
        <w:pStyle w:val="MRHeading3"/>
      </w:pPr>
      <w:r>
        <w:t>p</w:t>
      </w:r>
      <w:r w:rsidRPr="00C0723E">
        <w:t xml:space="preserve">rocess the </w:t>
      </w:r>
      <w:r w:rsidR="006C760D" w:rsidRPr="006C760D">
        <w:t>University</w:t>
      </w:r>
      <w:r w:rsidR="006C760D" w:rsidRPr="00C0723E">
        <w:t xml:space="preserve"> </w:t>
      </w:r>
      <w:r w:rsidRPr="00C0723E">
        <w:t>Personal Data only to the extent</w:t>
      </w:r>
      <w:r>
        <w:t xml:space="preserve"> </w:t>
      </w:r>
      <w:r w:rsidRPr="00C0723E">
        <w:t xml:space="preserve">necessary for the purpose of providing the </w:t>
      </w:r>
      <w:r>
        <w:t>S</w:t>
      </w:r>
      <w:r w:rsidRPr="00C0723E">
        <w:t xml:space="preserve">ervices and in accordance with </w:t>
      </w:r>
      <w:r w:rsidR="00797E5A">
        <w:t xml:space="preserve">the </w:t>
      </w:r>
      <w:r w:rsidR="00797E5A" w:rsidRPr="00797E5A">
        <w:t>University</w:t>
      </w:r>
      <w:r w:rsidRPr="00C0723E">
        <w:t xml:space="preserve">'s written instructions </w:t>
      </w:r>
      <w:r>
        <w:t xml:space="preserve">(including with respect to transfers of </w:t>
      </w:r>
      <w:r w:rsidR="006C760D" w:rsidRPr="006C760D">
        <w:t>University</w:t>
      </w:r>
      <w:r w:rsidR="006C760D">
        <w:t xml:space="preserve"> </w:t>
      </w:r>
      <w:r>
        <w:t xml:space="preserve">Personal Data to a Third Country </w:t>
      </w:r>
      <w:r w:rsidRPr="0080493C">
        <w:t>or to an International Organisation</w:t>
      </w:r>
      <w:r>
        <w:t>)</w:t>
      </w:r>
      <w:r w:rsidRPr="00C0723E">
        <w:t xml:space="preserve">; </w:t>
      </w:r>
    </w:p>
    <w:p w:rsidR="0036408C" w:rsidRPr="00C0723E" w:rsidRDefault="0036408C" w:rsidP="0036408C">
      <w:pPr>
        <w:pStyle w:val="MRHeading3"/>
      </w:pPr>
      <w:r w:rsidRPr="00C0723E">
        <w:t>implement appropriate technical and organisational measures in accordance with the Data Protection Legislation to ensure a level of security appropriate to the risks that are presented by such Processing</w:t>
      </w:r>
      <w:r>
        <w:t xml:space="preserve">, in particular, from accidental or unlawful destruction, loss, alteration, unauthorised disclosure of, or access to </w:t>
      </w:r>
      <w:r w:rsidR="006C760D" w:rsidRPr="006C760D">
        <w:t>University</w:t>
      </w:r>
      <w:r w:rsidR="006C760D">
        <w:t xml:space="preserve"> </w:t>
      </w:r>
      <w:r>
        <w:t>Personal Data, taking into account the state of the art, the costs of implementation, the nature, scope, context and purposes of Processing and the likelihood and severity of risk in relation to the rights and freedoms of the Data Subjects</w:t>
      </w:r>
      <w:r w:rsidRPr="00C0723E">
        <w:t>;</w:t>
      </w:r>
      <w:r w:rsidRPr="00AC1D48">
        <w:rPr>
          <w:vertAlign w:val="superscript"/>
        </w:rPr>
        <w:t xml:space="preserve"> </w:t>
      </w:r>
    </w:p>
    <w:p w:rsidR="0036408C" w:rsidRPr="00C0723E" w:rsidRDefault="0036408C" w:rsidP="0036408C">
      <w:pPr>
        <w:pStyle w:val="MRHeading3"/>
      </w:pPr>
      <w:r w:rsidRPr="00C0723E">
        <w:t xml:space="preserve">ensure that any employees or other persons authorised to </w:t>
      </w:r>
      <w:r>
        <w:t>P</w:t>
      </w:r>
      <w:r w:rsidRPr="00C0723E">
        <w:t xml:space="preserve">rocess the </w:t>
      </w:r>
      <w:r w:rsidR="006C760D" w:rsidRPr="006C760D">
        <w:t>University</w:t>
      </w:r>
      <w:r w:rsidR="006C760D" w:rsidRPr="00C0723E">
        <w:t xml:space="preserve"> </w:t>
      </w:r>
      <w:r w:rsidRPr="00C0723E">
        <w:t>Personal Data are subject to appropriate obligations of confidentiality;</w:t>
      </w:r>
      <w:r w:rsidRPr="00AC1D48">
        <w:rPr>
          <w:vertAlign w:val="superscript"/>
        </w:rPr>
        <w:t xml:space="preserve"> </w:t>
      </w:r>
    </w:p>
    <w:p w:rsidR="0036408C" w:rsidRPr="00C0723E" w:rsidRDefault="0036408C" w:rsidP="0036408C">
      <w:pPr>
        <w:pStyle w:val="MRHeading3"/>
      </w:pPr>
      <w:r>
        <w:t>on request by</w:t>
      </w:r>
      <w:r w:rsidR="00797E5A">
        <w:t xml:space="preserve"> the</w:t>
      </w:r>
      <w:r>
        <w:t xml:space="preserve"> </w:t>
      </w:r>
      <w:r w:rsidR="00797E5A" w:rsidRPr="00797E5A">
        <w:t>University</w:t>
      </w:r>
      <w:r>
        <w:t xml:space="preserve"> </w:t>
      </w:r>
      <w:r w:rsidRPr="00C0723E">
        <w:t xml:space="preserve">and </w:t>
      </w:r>
      <w:proofErr w:type="gramStart"/>
      <w:r w:rsidRPr="00C0723E">
        <w:t>taking into account</w:t>
      </w:r>
      <w:proofErr w:type="gramEnd"/>
      <w:r w:rsidRPr="00C0723E">
        <w:t xml:space="preserve"> the nature of the </w:t>
      </w:r>
      <w:r>
        <w:t>P</w:t>
      </w:r>
      <w:r w:rsidRPr="00C0723E">
        <w:t>rocessing and the information available to</w:t>
      </w:r>
      <w:r>
        <w:t xml:space="preserve"> the Contractor</w:t>
      </w:r>
      <w:r w:rsidRPr="00C0723E">
        <w:t xml:space="preserve">, assist </w:t>
      </w:r>
      <w:r w:rsidR="00797E5A">
        <w:t xml:space="preserve">the </w:t>
      </w:r>
      <w:r w:rsidR="00797E5A" w:rsidRPr="00797E5A">
        <w:t>University</w:t>
      </w:r>
      <w:r>
        <w:t xml:space="preserve"> </w:t>
      </w:r>
      <w:r w:rsidRPr="00C0723E">
        <w:t xml:space="preserve">in ensuring compliance with its obligations under Articles 32 to 36 of the </w:t>
      </w:r>
      <w:r w:rsidR="001C3968">
        <w:t>GDPR</w:t>
      </w:r>
      <w:r w:rsidRPr="00C0723E">
        <w:t xml:space="preserve"> (where applicable) </w:t>
      </w:r>
      <w:r>
        <w:t>in respect of the</w:t>
      </w:r>
      <w:r w:rsidR="006C760D" w:rsidRPr="006C760D">
        <w:t xml:space="preserve"> University</w:t>
      </w:r>
      <w:r>
        <w:t xml:space="preserve"> Personal Data;</w:t>
      </w:r>
      <w:r w:rsidRPr="00AC1D48">
        <w:rPr>
          <w:vertAlign w:val="superscript"/>
        </w:rPr>
        <w:t xml:space="preserve"> </w:t>
      </w:r>
    </w:p>
    <w:p w:rsidR="0036408C" w:rsidRDefault="0036408C" w:rsidP="0036408C">
      <w:pPr>
        <w:pStyle w:val="MRHeading3"/>
      </w:pPr>
      <w:r>
        <w:lastRenderedPageBreak/>
        <w:t xml:space="preserve">not transfer the </w:t>
      </w:r>
      <w:r w:rsidR="006C760D" w:rsidRPr="006C760D">
        <w:t>University</w:t>
      </w:r>
      <w:r w:rsidR="006C760D">
        <w:t xml:space="preserve"> </w:t>
      </w:r>
      <w:r>
        <w:t xml:space="preserve">Personal Data to a Third Country </w:t>
      </w:r>
      <w:r w:rsidRPr="0080493C">
        <w:t>or to an International Organisation</w:t>
      </w:r>
      <w:r>
        <w:t xml:space="preserve"> without the prior written consent of </w:t>
      </w:r>
      <w:r w:rsidR="00797E5A" w:rsidRPr="00797E5A">
        <w:t>University</w:t>
      </w:r>
      <w:r>
        <w:t>;</w:t>
      </w:r>
      <w:r w:rsidRPr="006B1651">
        <w:rPr>
          <w:vertAlign w:val="superscript"/>
        </w:rPr>
        <w:t xml:space="preserve"> </w:t>
      </w:r>
    </w:p>
    <w:p w:rsidR="0036408C" w:rsidRPr="00C0723E" w:rsidRDefault="0036408C" w:rsidP="0036408C">
      <w:pPr>
        <w:pStyle w:val="MRHeading3"/>
      </w:pPr>
      <w:r w:rsidRPr="00C0723E">
        <w:t xml:space="preserve">not engage any third party to carry out its </w:t>
      </w:r>
      <w:r>
        <w:t>P</w:t>
      </w:r>
      <w:r w:rsidRPr="00C0723E">
        <w:t xml:space="preserve">rocessing obligations under this Agreement without obtaining the prior written consent of </w:t>
      </w:r>
      <w:r w:rsidR="00797E5A">
        <w:t xml:space="preserve">the </w:t>
      </w:r>
      <w:r w:rsidR="00797E5A" w:rsidRPr="00797E5A">
        <w:t>University</w:t>
      </w:r>
      <w:r>
        <w:t xml:space="preserve"> </w:t>
      </w:r>
      <w:r w:rsidRPr="00C0723E">
        <w:t>and, where such consent is given, procuring by way of a written contract that such third party will, at all times during the engagement, be subject to data processing obligations equivalent to those set out in this</w:t>
      </w:r>
      <w:r w:rsidR="000B68A0">
        <w:t xml:space="preserve"> Schedule</w:t>
      </w:r>
      <w:r w:rsidRPr="00C0723E">
        <w:t>;</w:t>
      </w:r>
      <w:r w:rsidRPr="009355FA">
        <w:rPr>
          <w:vertAlign w:val="superscript"/>
        </w:rPr>
        <w:t xml:space="preserve"> </w:t>
      </w:r>
    </w:p>
    <w:p w:rsidR="0036408C" w:rsidRDefault="0036408C" w:rsidP="0036408C">
      <w:pPr>
        <w:pStyle w:val="MRHeading3"/>
      </w:pPr>
      <w:r>
        <w:t xml:space="preserve">notify </w:t>
      </w:r>
      <w:r w:rsidR="00797E5A">
        <w:t xml:space="preserve">the </w:t>
      </w:r>
      <w:r w:rsidR="00797E5A" w:rsidRPr="00797E5A">
        <w:t>University</w:t>
      </w:r>
      <w:r>
        <w:t xml:space="preserve">, as soon as reasonably practicable, about any request or complaint received from a Data Subject (without responding to that request, unless authorised to do so by </w:t>
      </w:r>
      <w:r w:rsidR="00797E5A">
        <w:t xml:space="preserve">the </w:t>
      </w:r>
      <w:r w:rsidR="00797E5A" w:rsidRPr="00797E5A">
        <w:t>University</w:t>
      </w:r>
      <w:r>
        <w:t xml:space="preserve">) and assist </w:t>
      </w:r>
      <w:r w:rsidR="00797E5A">
        <w:t xml:space="preserve">the </w:t>
      </w:r>
      <w:r w:rsidR="00797E5A" w:rsidRPr="00797E5A">
        <w:t>University</w:t>
      </w:r>
      <w:r>
        <w:t xml:space="preserve"> by technical and organisational measures, insofar as possible, for the fulfilment of </w:t>
      </w:r>
      <w:r w:rsidR="00797E5A">
        <w:t xml:space="preserve">the </w:t>
      </w:r>
      <w:r w:rsidR="00797E5A" w:rsidRPr="00797E5A">
        <w:t>University</w:t>
      </w:r>
      <w:r>
        <w:t>’s obligations in respect of such requests and complaints;</w:t>
      </w:r>
      <w:r w:rsidRPr="00AC1D48">
        <w:rPr>
          <w:vertAlign w:val="superscript"/>
        </w:rPr>
        <w:t xml:space="preserve"> </w:t>
      </w:r>
    </w:p>
    <w:p w:rsidR="0036408C" w:rsidRDefault="0036408C" w:rsidP="0036408C">
      <w:pPr>
        <w:pStyle w:val="MRHeading3"/>
      </w:pPr>
      <w:r w:rsidRPr="00EA7FBD">
        <w:t xml:space="preserve">notify </w:t>
      </w:r>
      <w:r w:rsidR="00797E5A">
        <w:t xml:space="preserve">the </w:t>
      </w:r>
      <w:r w:rsidR="00797E5A" w:rsidRPr="00797E5A">
        <w:t>University</w:t>
      </w:r>
      <w:r>
        <w:t xml:space="preserve"> </w:t>
      </w:r>
      <w:r w:rsidRPr="00EA7FBD">
        <w:t>without undue delay on becoming aware of a Personal Data breach;</w:t>
      </w:r>
      <w:r w:rsidRPr="009355FA">
        <w:rPr>
          <w:vertAlign w:val="superscript"/>
        </w:rPr>
        <w:t xml:space="preserve"> </w:t>
      </w:r>
    </w:p>
    <w:p w:rsidR="0036408C" w:rsidRDefault="0036408C" w:rsidP="0036408C">
      <w:pPr>
        <w:pStyle w:val="MRHeading3"/>
      </w:pPr>
      <w:r w:rsidRPr="00D06C48">
        <w:t xml:space="preserve">on request by </w:t>
      </w:r>
      <w:r w:rsidR="00797E5A">
        <w:t xml:space="preserve">the </w:t>
      </w:r>
      <w:r w:rsidR="00797E5A" w:rsidRPr="00797E5A">
        <w:t>University</w:t>
      </w:r>
      <w:r w:rsidRPr="00D06C48">
        <w:t xml:space="preserve">, make available all information necessary to demonstrate </w:t>
      </w:r>
      <w:r w:rsidR="00797E5A">
        <w:t xml:space="preserve">the </w:t>
      </w:r>
      <w:r w:rsidR="00797E5A" w:rsidRPr="00797E5A">
        <w:t>University</w:t>
      </w:r>
      <w:r w:rsidR="00797E5A" w:rsidRPr="00D06C48">
        <w:t xml:space="preserve"> </w:t>
      </w:r>
      <w:r w:rsidRPr="00D06C48">
        <w:t xml:space="preserve">'s compliance with this </w:t>
      </w:r>
      <w:r w:rsidR="00F45493">
        <w:t>Schedule</w:t>
      </w:r>
      <w:r w:rsidRPr="00D06C48">
        <w:t xml:space="preserve"> and on reasonable advance notice in writing otherwise permit, and contribute to, audits carried out by </w:t>
      </w:r>
      <w:r w:rsidR="00797E5A">
        <w:t xml:space="preserve">the </w:t>
      </w:r>
      <w:r w:rsidR="00797E5A" w:rsidRPr="00797E5A">
        <w:t>University</w:t>
      </w:r>
      <w:r w:rsidRPr="00D06C48">
        <w:t xml:space="preserve"> (or its authorised representative) with respect to the </w:t>
      </w:r>
      <w:r w:rsidR="006C760D" w:rsidRPr="006C760D">
        <w:t>University</w:t>
      </w:r>
      <w:r w:rsidR="006C760D" w:rsidRPr="00D06C48">
        <w:t xml:space="preserve"> </w:t>
      </w:r>
      <w:r w:rsidRPr="00D06C48">
        <w:t>Personal Data;</w:t>
      </w:r>
      <w:r w:rsidRPr="00D92D52">
        <w:rPr>
          <w:vertAlign w:val="superscript"/>
        </w:rPr>
        <w:t xml:space="preserve"> </w:t>
      </w:r>
    </w:p>
    <w:p w:rsidR="0036408C" w:rsidRPr="00E53204" w:rsidRDefault="0036408C" w:rsidP="0036408C">
      <w:pPr>
        <w:pStyle w:val="MRHeading3"/>
        <w:rPr>
          <w:bCs/>
        </w:rPr>
      </w:pPr>
      <w:r>
        <w:t>o</w:t>
      </w:r>
      <w:r w:rsidRPr="00E53204">
        <w:t xml:space="preserve">n termination or expiry of this Agreement, destroy, delete or </w:t>
      </w:r>
      <w:r w:rsidRPr="00E53204">
        <w:rPr>
          <w:bCs/>
        </w:rPr>
        <w:t xml:space="preserve">return </w:t>
      </w:r>
      <w:r>
        <w:rPr>
          <w:bCs/>
        </w:rPr>
        <w:t>(as</w:t>
      </w:r>
      <w:r w:rsidRPr="00E53204">
        <w:rPr>
          <w:bCs/>
        </w:rPr>
        <w:t xml:space="preserve"> </w:t>
      </w:r>
      <w:r w:rsidR="00797E5A">
        <w:t xml:space="preserve">the </w:t>
      </w:r>
      <w:r w:rsidR="00797E5A" w:rsidRPr="00797E5A">
        <w:t>University</w:t>
      </w:r>
      <w:r w:rsidRPr="00E53204">
        <w:rPr>
          <w:bCs/>
        </w:rPr>
        <w:t xml:space="preserve"> </w:t>
      </w:r>
      <w:r>
        <w:rPr>
          <w:bCs/>
        </w:rPr>
        <w:t xml:space="preserve">directs) </w:t>
      </w:r>
      <w:r w:rsidRPr="00E53204">
        <w:t>all</w:t>
      </w:r>
      <w:r w:rsidR="007A4C9D">
        <w:t xml:space="preserve"> University</w:t>
      </w:r>
      <w:r w:rsidRPr="00E53204">
        <w:t xml:space="preserve"> Personal Data </w:t>
      </w:r>
      <w:r w:rsidRPr="00E53204">
        <w:rPr>
          <w:bCs/>
        </w:rPr>
        <w:t xml:space="preserve">and delete </w:t>
      </w:r>
      <w:r>
        <w:rPr>
          <w:bCs/>
        </w:rPr>
        <w:t xml:space="preserve">all </w:t>
      </w:r>
      <w:r w:rsidRPr="00E53204">
        <w:rPr>
          <w:bCs/>
        </w:rPr>
        <w:t xml:space="preserve">existing copies of such </w:t>
      </w:r>
      <w:r>
        <w:rPr>
          <w:bCs/>
        </w:rPr>
        <w:t>d</w:t>
      </w:r>
      <w:r w:rsidRPr="00E53204">
        <w:rPr>
          <w:bCs/>
        </w:rPr>
        <w:t xml:space="preserve">ata </w:t>
      </w:r>
      <w:r>
        <w:rPr>
          <w:bCs/>
        </w:rPr>
        <w:t xml:space="preserve">unless </w:t>
      </w:r>
      <w:r w:rsidRPr="00E53204">
        <w:rPr>
          <w:bCs/>
        </w:rPr>
        <w:t xml:space="preserve">required </w:t>
      </w:r>
      <w:r>
        <w:rPr>
          <w:bCs/>
        </w:rPr>
        <w:t xml:space="preserve">by law </w:t>
      </w:r>
      <w:r w:rsidRPr="00E53204">
        <w:rPr>
          <w:bCs/>
        </w:rPr>
        <w:t xml:space="preserve">to </w:t>
      </w:r>
      <w:r>
        <w:rPr>
          <w:bCs/>
        </w:rPr>
        <w:t>keep or store such</w:t>
      </w:r>
      <w:r w:rsidR="006C760D" w:rsidRPr="006C760D">
        <w:t xml:space="preserve"> University</w:t>
      </w:r>
      <w:r w:rsidRPr="00E53204">
        <w:rPr>
          <w:bCs/>
        </w:rPr>
        <w:t xml:space="preserve"> Personal Data.</w:t>
      </w:r>
      <w:r w:rsidRPr="00D92D52">
        <w:rPr>
          <w:vertAlign w:val="superscript"/>
        </w:rPr>
        <w:t xml:space="preserve"> </w:t>
      </w:r>
    </w:p>
    <w:p w:rsidR="0036408C" w:rsidRDefault="00716B9E" w:rsidP="0036408C">
      <w:pPr>
        <w:pStyle w:val="MRHeading2"/>
      </w:pPr>
      <w:r>
        <w:t>T</w:t>
      </w:r>
      <w:r w:rsidR="00797E5A">
        <w:t xml:space="preserve">he </w:t>
      </w:r>
      <w:r w:rsidR="00797E5A" w:rsidRPr="00797E5A">
        <w:t>University</w:t>
      </w:r>
      <w:r w:rsidR="0036408C">
        <w:t xml:space="preserve"> </w:t>
      </w:r>
      <w:r w:rsidR="000B68A0">
        <w:t>acknowledges that clause 1</w:t>
      </w:r>
      <w:r w:rsidR="0036408C">
        <w:t xml:space="preserve">.3.1 shall not apply to the extent that the Contractor is required by law to Process the </w:t>
      </w:r>
      <w:r w:rsidR="006C760D" w:rsidRPr="006C760D">
        <w:t>University</w:t>
      </w:r>
      <w:r w:rsidR="006C760D">
        <w:t xml:space="preserve"> </w:t>
      </w:r>
      <w:r w:rsidR="0036408C">
        <w:t xml:space="preserve">Personal Data other than in accordance with </w:t>
      </w:r>
      <w:r w:rsidR="00797E5A">
        <w:t xml:space="preserve">the </w:t>
      </w:r>
      <w:r w:rsidR="00797E5A" w:rsidRPr="00797E5A">
        <w:t>University</w:t>
      </w:r>
      <w:r w:rsidR="0036408C">
        <w:t xml:space="preserve">’s instructions and the Contractor acknowledges that, in such a case, it must promptly inform </w:t>
      </w:r>
      <w:r w:rsidR="00797E5A">
        <w:t xml:space="preserve">the </w:t>
      </w:r>
      <w:r w:rsidR="00797E5A" w:rsidRPr="00797E5A">
        <w:t>University</w:t>
      </w:r>
      <w:r w:rsidR="0036408C">
        <w:t xml:space="preserve"> of the relevant legal requirement prior to Processing (unless the law prohibits the provision of such information on important grounds of public interest).</w:t>
      </w:r>
      <w:r w:rsidR="0036408C" w:rsidRPr="00F610F4">
        <w:rPr>
          <w:vertAlign w:val="superscript"/>
        </w:rPr>
        <w:t xml:space="preserve"> </w:t>
      </w:r>
    </w:p>
    <w:p w:rsidR="0036408C" w:rsidRPr="008A2A46" w:rsidRDefault="0036408C" w:rsidP="0036408C">
      <w:pPr>
        <w:pStyle w:val="MRHeading2"/>
      </w:pPr>
      <w:r w:rsidRPr="008A2A46">
        <w:lastRenderedPageBreak/>
        <w:t xml:space="preserve">The Contractor warrants that in carrying out its obligations under this Agreement it will not breach the </w:t>
      </w:r>
      <w:r>
        <w:t>Data Protection Legislation</w:t>
      </w:r>
      <w:r w:rsidRPr="008A2A46">
        <w:t xml:space="preserve"> or do or omit to do anything that might cause </w:t>
      </w:r>
      <w:r w:rsidR="00797E5A">
        <w:t xml:space="preserve">the </w:t>
      </w:r>
      <w:r w:rsidR="00797E5A" w:rsidRPr="00797E5A">
        <w:t>University</w:t>
      </w:r>
      <w:r w:rsidRPr="008A2A46">
        <w:t xml:space="preserve"> to be in breach of the </w:t>
      </w:r>
      <w:r>
        <w:t>Data Protection Legislation</w:t>
      </w:r>
      <w:r w:rsidRPr="008A2A46">
        <w:t>.</w:t>
      </w:r>
    </w:p>
    <w:p w:rsidR="0036408C" w:rsidRPr="006C760D" w:rsidRDefault="0036408C" w:rsidP="0036408C">
      <w:pPr>
        <w:pStyle w:val="MRHeading2"/>
        <w:rPr>
          <w:iCs/>
        </w:rPr>
      </w:pPr>
      <w:r w:rsidRPr="009874AF">
        <w:t xml:space="preserve">The Contractor shall indemnify and keep indemnified </w:t>
      </w:r>
      <w:r w:rsidR="00797E5A">
        <w:t xml:space="preserve">the </w:t>
      </w:r>
      <w:r w:rsidR="00797E5A" w:rsidRPr="00797E5A">
        <w:t>University</w:t>
      </w:r>
      <w:r w:rsidRPr="009874AF">
        <w:t xml:space="preserve"> against all costs, claims, damages or expenses incurred by </w:t>
      </w:r>
      <w:r w:rsidR="00797E5A">
        <w:t xml:space="preserve">the </w:t>
      </w:r>
      <w:r w:rsidR="00797E5A" w:rsidRPr="00797E5A">
        <w:t>University</w:t>
      </w:r>
      <w:r w:rsidRPr="009874AF">
        <w:t xml:space="preserve"> or for which </w:t>
      </w:r>
      <w:r w:rsidR="00797E5A">
        <w:t xml:space="preserve">the </w:t>
      </w:r>
      <w:r w:rsidR="00797E5A" w:rsidRPr="00797E5A">
        <w:t>University</w:t>
      </w:r>
      <w:r w:rsidRPr="009874AF">
        <w:t xml:space="preserve"> may become liable due to any failure by the Contractor to comply with its obligations under </w:t>
      </w:r>
      <w:r w:rsidRPr="006A40DB">
        <w:t xml:space="preserve">this </w:t>
      </w:r>
      <w:r w:rsidR="00F45493">
        <w:t>Schedule</w:t>
      </w:r>
      <w:r w:rsidRPr="009874AF">
        <w:t>.</w:t>
      </w:r>
    </w:p>
    <w:p w:rsidR="006C760D" w:rsidRPr="001C3968" w:rsidRDefault="006C760D" w:rsidP="001C3968">
      <w:pPr>
        <w:pStyle w:val="MRHeading1"/>
        <w:numPr>
          <w:ilvl w:val="0"/>
          <w:numId w:val="0"/>
        </w:numPr>
        <w:ind w:left="720"/>
        <w:rPr>
          <w:i/>
          <w:iCs/>
        </w:rPr>
      </w:pPr>
      <w:r w:rsidRPr="001C3968">
        <w:rPr>
          <w:i/>
        </w:rPr>
        <w:t>[Note: We have included th</w:t>
      </w:r>
      <w:r w:rsidR="001C3968">
        <w:rPr>
          <w:i/>
        </w:rPr>
        <w:t>is</w:t>
      </w:r>
      <w:r w:rsidRPr="001C3968">
        <w:rPr>
          <w:i/>
        </w:rPr>
        <w:t xml:space="preserve"> indemnity in case there </w:t>
      </w:r>
      <w:r w:rsidR="001C3968">
        <w:rPr>
          <w:i/>
        </w:rPr>
        <w:t>isn’t one already</w:t>
      </w:r>
      <w:r w:rsidRPr="001C3968">
        <w:rPr>
          <w:i/>
        </w:rPr>
        <w:t xml:space="preserve"> included in the </w:t>
      </w:r>
      <w:r w:rsidR="001C3968">
        <w:rPr>
          <w:i/>
        </w:rPr>
        <w:t xml:space="preserve">liability provisions of the </w:t>
      </w:r>
      <w:r w:rsidRPr="001C3968">
        <w:rPr>
          <w:i/>
        </w:rPr>
        <w:t xml:space="preserve">agreement this Schedule is being appended to. </w:t>
      </w:r>
      <w:r w:rsidR="001C3968" w:rsidRPr="001C3968">
        <w:rPr>
          <w:i/>
        </w:rPr>
        <w:t xml:space="preserve">If there is already an indemnity for data protection in the agreement, </w:t>
      </w:r>
      <w:r w:rsidR="007A4C9D" w:rsidRPr="001C3968">
        <w:rPr>
          <w:i/>
        </w:rPr>
        <w:t>then remove this clause 1.6</w:t>
      </w:r>
      <w:r w:rsidRPr="001C3968">
        <w:rPr>
          <w:i/>
        </w:rPr>
        <w:t>.]</w:t>
      </w:r>
    </w:p>
    <w:p w:rsidR="0036408C" w:rsidRDefault="00797E5A" w:rsidP="0036408C">
      <w:pPr>
        <w:pStyle w:val="MRHeading2"/>
      </w:pPr>
      <w:r>
        <w:t xml:space="preserve">The </w:t>
      </w:r>
      <w:r w:rsidRPr="00797E5A">
        <w:t>University</w:t>
      </w:r>
      <w:r w:rsidR="0036408C">
        <w:t xml:space="preserve"> </w:t>
      </w:r>
      <w:r w:rsidR="0036408C" w:rsidRPr="00540998">
        <w:t xml:space="preserve">may, at any time on not less than 30 days’ notice, revise this </w:t>
      </w:r>
      <w:r w:rsidR="00F45493">
        <w:t>Schedule</w:t>
      </w:r>
      <w:r w:rsidR="0036408C" w:rsidRPr="00540998">
        <w:t xml:space="preserve"> by replacing it with any controller to processor standard clauses</w:t>
      </w:r>
      <w:r w:rsidR="0036408C">
        <w:t xml:space="preserve"> adopted in accordance with Article 28 of the </w:t>
      </w:r>
      <w:r w:rsidR="001C3968">
        <w:t>GDPR</w:t>
      </w:r>
      <w:r w:rsidR="0036408C">
        <w:t>.</w:t>
      </w:r>
    </w:p>
    <w:p w:rsidR="00954A73" w:rsidRDefault="00954A73"/>
    <w:sectPr w:rsidR="00954A73" w:rsidSect="00425D36">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45" w:rsidRDefault="00307E45" w:rsidP="0036408C">
      <w:pPr>
        <w:spacing w:line="240" w:lineRule="auto"/>
      </w:pPr>
      <w:r>
        <w:separator/>
      </w:r>
    </w:p>
  </w:endnote>
  <w:endnote w:type="continuationSeparator" w:id="0">
    <w:p w:rsidR="00307E45" w:rsidRDefault="00307E45" w:rsidP="00364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6" w:rsidRDefault="00CD356D">
    <w:pPr>
      <w:pStyle w:val="Foote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6" w:rsidRDefault="00CD356D">
    <w:pPr>
      <w:pStyle w:val="Foote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6" w:rsidRDefault="00CD356D">
    <w:pPr>
      <w:pStyle w:val="Foote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45" w:rsidRDefault="00307E45" w:rsidP="0036408C">
      <w:pPr>
        <w:spacing w:line="240" w:lineRule="auto"/>
      </w:pPr>
      <w:r>
        <w:separator/>
      </w:r>
    </w:p>
  </w:footnote>
  <w:footnote w:type="continuationSeparator" w:id="0">
    <w:p w:rsidR="00307E45" w:rsidRDefault="00307E45" w:rsidP="00364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6" w:rsidRDefault="00CD356D">
    <w:pPr>
      <w:pStyle w:val="Heade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68" w:rsidRPr="00B32E68" w:rsidRDefault="00B32E68" w:rsidP="00B32E68">
    <w:pPr>
      <w:pStyle w:val="Header"/>
      <w:ind w:left="4127" w:firstLine="3793"/>
      <w:rPr>
        <w:b/>
      </w:rPr>
    </w:pPr>
    <w:r w:rsidRPr="00B32E68">
      <w:rPr>
        <w:b/>
      </w:rPr>
      <w:t>Appendix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36" w:rsidRDefault="00CD356D">
    <w:pPr>
      <w:pStyle w:val="Heade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496"/>
    <w:multiLevelType w:val="multilevel"/>
    <w:tmpl w:val="89701940"/>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3CD877E3"/>
    <w:multiLevelType w:val="multilevel"/>
    <w:tmpl w:val="B0982DB2"/>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8C"/>
    <w:rsid w:val="00010DA8"/>
    <w:rsid w:val="00012FB0"/>
    <w:rsid w:val="00022602"/>
    <w:rsid w:val="00022D57"/>
    <w:rsid w:val="000673AF"/>
    <w:rsid w:val="00081523"/>
    <w:rsid w:val="000824A3"/>
    <w:rsid w:val="000B68A0"/>
    <w:rsid w:val="000C0AD7"/>
    <w:rsid w:val="000C6A5F"/>
    <w:rsid w:val="000D5CF7"/>
    <w:rsid w:val="000E179A"/>
    <w:rsid w:val="000F0D5B"/>
    <w:rsid w:val="000F161A"/>
    <w:rsid w:val="001212EC"/>
    <w:rsid w:val="00150AB7"/>
    <w:rsid w:val="00161C8F"/>
    <w:rsid w:val="00171A61"/>
    <w:rsid w:val="00187F22"/>
    <w:rsid w:val="001911D9"/>
    <w:rsid w:val="001A3301"/>
    <w:rsid w:val="001B2431"/>
    <w:rsid w:val="001B2989"/>
    <w:rsid w:val="001B4D06"/>
    <w:rsid w:val="001C3968"/>
    <w:rsid w:val="0020661B"/>
    <w:rsid w:val="0023517E"/>
    <w:rsid w:val="00246795"/>
    <w:rsid w:val="00255F5D"/>
    <w:rsid w:val="00265DD0"/>
    <w:rsid w:val="00270BE7"/>
    <w:rsid w:val="00281F23"/>
    <w:rsid w:val="002B6C11"/>
    <w:rsid w:val="002C2B1B"/>
    <w:rsid w:val="00307E45"/>
    <w:rsid w:val="00315470"/>
    <w:rsid w:val="00345680"/>
    <w:rsid w:val="00356960"/>
    <w:rsid w:val="0036408C"/>
    <w:rsid w:val="00367F54"/>
    <w:rsid w:val="003A4963"/>
    <w:rsid w:val="003B3FB1"/>
    <w:rsid w:val="003B445D"/>
    <w:rsid w:val="003E41DD"/>
    <w:rsid w:val="004032F5"/>
    <w:rsid w:val="004075E4"/>
    <w:rsid w:val="004107F3"/>
    <w:rsid w:val="00436334"/>
    <w:rsid w:val="00437758"/>
    <w:rsid w:val="00457DA9"/>
    <w:rsid w:val="0046184B"/>
    <w:rsid w:val="00467423"/>
    <w:rsid w:val="00493114"/>
    <w:rsid w:val="00496BC1"/>
    <w:rsid w:val="004D15E8"/>
    <w:rsid w:val="004D75F7"/>
    <w:rsid w:val="00520062"/>
    <w:rsid w:val="00531342"/>
    <w:rsid w:val="005612BB"/>
    <w:rsid w:val="005749A6"/>
    <w:rsid w:val="00577E6D"/>
    <w:rsid w:val="00581B1F"/>
    <w:rsid w:val="00586E88"/>
    <w:rsid w:val="00595CC2"/>
    <w:rsid w:val="00597A54"/>
    <w:rsid w:val="005A1B25"/>
    <w:rsid w:val="005B7B6F"/>
    <w:rsid w:val="005C2B80"/>
    <w:rsid w:val="005C3EDE"/>
    <w:rsid w:val="005D7670"/>
    <w:rsid w:val="005E0701"/>
    <w:rsid w:val="006229D1"/>
    <w:rsid w:val="00625B5D"/>
    <w:rsid w:val="00630C95"/>
    <w:rsid w:val="006315C8"/>
    <w:rsid w:val="0066466F"/>
    <w:rsid w:val="0066706C"/>
    <w:rsid w:val="00677B8F"/>
    <w:rsid w:val="00677F2A"/>
    <w:rsid w:val="00693350"/>
    <w:rsid w:val="00697C3D"/>
    <w:rsid w:val="006A40F3"/>
    <w:rsid w:val="006A7394"/>
    <w:rsid w:val="006B34F5"/>
    <w:rsid w:val="006B5B65"/>
    <w:rsid w:val="006C760D"/>
    <w:rsid w:val="006D62DB"/>
    <w:rsid w:val="006D6703"/>
    <w:rsid w:val="006E4953"/>
    <w:rsid w:val="006E5147"/>
    <w:rsid w:val="006F7A5E"/>
    <w:rsid w:val="007138E9"/>
    <w:rsid w:val="00716B9E"/>
    <w:rsid w:val="00717A54"/>
    <w:rsid w:val="00720878"/>
    <w:rsid w:val="00722BB1"/>
    <w:rsid w:val="00752216"/>
    <w:rsid w:val="007548E5"/>
    <w:rsid w:val="00757833"/>
    <w:rsid w:val="00796ECD"/>
    <w:rsid w:val="00797E5A"/>
    <w:rsid w:val="007A4C9D"/>
    <w:rsid w:val="007B15AE"/>
    <w:rsid w:val="007B7956"/>
    <w:rsid w:val="007D50C7"/>
    <w:rsid w:val="00801D23"/>
    <w:rsid w:val="00804DBA"/>
    <w:rsid w:val="00805E29"/>
    <w:rsid w:val="00806D1A"/>
    <w:rsid w:val="008250B2"/>
    <w:rsid w:val="00825A5B"/>
    <w:rsid w:val="0083298A"/>
    <w:rsid w:val="00853CD5"/>
    <w:rsid w:val="0086337F"/>
    <w:rsid w:val="008C285B"/>
    <w:rsid w:val="008F042F"/>
    <w:rsid w:val="008F70A3"/>
    <w:rsid w:val="009249C9"/>
    <w:rsid w:val="00937C78"/>
    <w:rsid w:val="00945277"/>
    <w:rsid w:val="00954A73"/>
    <w:rsid w:val="00971E7A"/>
    <w:rsid w:val="0097645B"/>
    <w:rsid w:val="009833F7"/>
    <w:rsid w:val="00991541"/>
    <w:rsid w:val="00992F8C"/>
    <w:rsid w:val="00994BA3"/>
    <w:rsid w:val="009971B8"/>
    <w:rsid w:val="009B6799"/>
    <w:rsid w:val="009D2881"/>
    <w:rsid w:val="009E0DA3"/>
    <w:rsid w:val="009E3DEC"/>
    <w:rsid w:val="00A36A99"/>
    <w:rsid w:val="00A61E6B"/>
    <w:rsid w:val="00A92C51"/>
    <w:rsid w:val="00A9429C"/>
    <w:rsid w:val="00AB77CC"/>
    <w:rsid w:val="00AC44EC"/>
    <w:rsid w:val="00AC4960"/>
    <w:rsid w:val="00AC6926"/>
    <w:rsid w:val="00AD629F"/>
    <w:rsid w:val="00AE02CC"/>
    <w:rsid w:val="00AE6AF6"/>
    <w:rsid w:val="00B03473"/>
    <w:rsid w:val="00B275C7"/>
    <w:rsid w:val="00B32E68"/>
    <w:rsid w:val="00B50919"/>
    <w:rsid w:val="00B558A3"/>
    <w:rsid w:val="00B61C48"/>
    <w:rsid w:val="00B65470"/>
    <w:rsid w:val="00B67EAE"/>
    <w:rsid w:val="00BC3480"/>
    <w:rsid w:val="00BD50AF"/>
    <w:rsid w:val="00BE762A"/>
    <w:rsid w:val="00BF0836"/>
    <w:rsid w:val="00BF421E"/>
    <w:rsid w:val="00C0012E"/>
    <w:rsid w:val="00C14629"/>
    <w:rsid w:val="00C365F3"/>
    <w:rsid w:val="00C40503"/>
    <w:rsid w:val="00C44DA8"/>
    <w:rsid w:val="00C568B1"/>
    <w:rsid w:val="00C6658A"/>
    <w:rsid w:val="00C75BCE"/>
    <w:rsid w:val="00C95445"/>
    <w:rsid w:val="00C977F0"/>
    <w:rsid w:val="00CA3780"/>
    <w:rsid w:val="00CA663C"/>
    <w:rsid w:val="00CD13D3"/>
    <w:rsid w:val="00CD356D"/>
    <w:rsid w:val="00D12791"/>
    <w:rsid w:val="00D14D5B"/>
    <w:rsid w:val="00D2035E"/>
    <w:rsid w:val="00D22756"/>
    <w:rsid w:val="00D42025"/>
    <w:rsid w:val="00D43DBE"/>
    <w:rsid w:val="00D52128"/>
    <w:rsid w:val="00D62C39"/>
    <w:rsid w:val="00D73343"/>
    <w:rsid w:val="00DA048F"/>
    <w:rsid w:val="00DD724F"/>
    <w:rsid w:val="00DE149B"/>
    <w:rsid w:val="00DE1BA2"/>
    <w:rsid w:val="00DE3CC7"/>
    <w:rsid w:val="00E2524D"/>
    <w:rsid w:val="00E3169C"/>
    <w:rsid w:val="00E40B95"/>
    <w:rsid w:val="00E43EFB"/>
    <w:rsid w:val="00E50D53"/>
    <w:rsid w:val="00E66FC7"/>
    <w:rsid w:val="00E80D8B"/>
    <w:rsid w:val="00E82B9D"/>
    <w:rsid w:val="00E964F6"/>
    <w:rsid w:val="00E97DF1"/>
    <w:rsid w:val="00EA4F45"/>
    <w:rsid w:val="00EC107B"/>
    <w:rsid w:val="00EE746E"/>
    <w:rsid w:val="00EF3E97"/>
    <w:rsid w:val="00F00EA1"/>
    <w:rsid w:val="00F01331"/>
    <w:rsid w:val="00F035DD"/>
    <w:rsid w:val="00F11C88"/>
    <w:rsid w:val="00F17712"/>
    <w:rsid w:val="00F23400"/>
    <w:rsid w:val="00F45493"/>
    <w:rsid w:val="00F55EA6"/>
    <w:rsid w:val="00F61C2C"/>
    <w:rsid w:val="00F7350D"/>
    <w:rsid w:val="00F76F06"/>
    <w:rsid w:val="00F950CE"/>
    <w:rsid w:val="00FA0B07"/>
    <w:rsid w:val="00FB1277"/>
    <w:rsid w:val="00FB6A5F"/>
    <w:rsid w:val="00FC75D1"/>
    <w:rsid w:val="00FE3686"/>
    <w:rsid w:val="00FE7DE8"/>
    <w:rsid w:val="00FF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8F385-FF3E-49B4-AF28-575A9CC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408C"/>
    <w:pPr>
      <w:spacing w:after="0" w:line="288" w:lineRule="auto"/>
    </w:pPr>
    <w:rPr>
      <w:rFonts w:ascii="Arial" w:eastAsia="Calibri" w:hAnsi="Arial"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408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6408C"/>
    <w:rPr>
      <w:rFonts w:ascii="Arial" w:eastAsia="Calibri" w:hAnsi="Arial" w:cs="Times New Roman"/>
      <w:sz w:val="20"/>
      <w:lang w:eastAsia="en-GB"/>
    </w:rPr>
  </w:style>
  <w:style w:type="paragraph" w:styleId="FootnoteText">
    <w:name w:val="footnote text"/>
    <w:basedOn w:val="Normal"/>
    <w:link w:val="FootnoteTextChar"/>
    <w:uiPriority w:val="99"/>
    <w:semiHidden/>
    <w:unhideWhenUsed/>
    <w:rsid w:val="0036408C"/>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36408C"/>
    <w:rPr>
      <w:rFonts w:ascii="Arial" w:eastAsia="Calibri" w:hAnsi="Arial" w:cs="Times New Roman"/>
      <w:sz w:val="16"/>
      <w:szCs w:val="20"/>
      <w:lang w:eastAsia="en-GB"/>
    </w:rPr>
  </w:style>
  <w:style w:type="character" w:styleId="FootnoteReference">
    <w:name w:val="footnote reference"/>
    <w:basedOn w:val="DefaultParagraphFont"/>
    <w:uiPriority w:val="99"/>
    <w:unhideWhenUsed/>
    <w:rsid w:val="0036408C"/>
    <w:rPr>
      <w:vertAlign w:val="superscript"/>
    </w:rPr>
  </w:style>
  <w:style w:type="paragraph" w:styleId="Footer">
    <w:name w:val="footer"/>
    <w:basedOn w:val="Normal"/>
    <w:link w:val="FooterChar"/>
    <w:uiPriority w:val="99"/>
    <w:semiHidden/>
    <w:rsid w:val="0036408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6408C"/>
    <w:rPr>
      <w:rFonts w:ascii="Arial" w:eastAsia="Calibri" w:hAnsi="Arial" w:cs="Times New Roman"/>
      <w:sz w:val="20"/>
      <w:lang w:eastAsia="en-GB"/>
    </w:rPr>
  </w:style>
  <w:style w:type="paragraph" w:customStyle="1" w:styleId="MRHeading1">
    <w:name w:val="M&amp;R Heading 1"/>
    <w:aliases w:val="M&amp;R H1"/>
    <w:basedOn w:val="Normal"/>
    <w:uiPriority w:val="9"/>
    <w:qFormat/>
    <w:rsid w:val="0036408C"/>
    <w:pPr>
      <w:keepNext/>
      <w:keepLines/>
      <w:numPr>
        <w:numId w:val="1"/>
      </w:numPr>
      <w:tabs>
        <w:tab w:val="left" w:pos="720"/>
      </w:tabs>
      <w:spacing w:before="240" w:line="360" w:lineRule="auto"/>
      <w:jc w:val="both"/>
      <w:outlineLvl w:val="0"/>
    </w:pPr>
    <w:rPr>
      <w:b/>
      <w:sz w:val="22"/>
      <w:u w:val="single"/>
    </w:rPr>
  </w:style>
  <w:style w:type="paragraph" w:customStyle="1" w:styleId="MRHeading2">
    <w:name w:val="M&amp;R Heading 2"/>
    <w:aliases w:val="M&amp;R H2"/>
    <w:basedOn w:val="Normal"/>
    <w:uiPriority w:val="9"/>
    <w:qFormat/>
    <w:rsid w:val="0036408C"/>
    <w:pPr>
      <w:numPr>
        <w:ilvl w:val="1"/>
        <w:numId w:val="1"/>
      </w:numPr>
      <w:tabs>
        <w:tab w:val="left" w:pos="720"/>
      </w:tabs>
      <w:spacing w:before="240" w:line="360" w:lineRule="auto"/>
      <w:jc w:val="both"/>
      <w:outlineLvl w:val="1"/>
    </w:pPr>
    <w:rPr>
      <w:sz w:val="22"/>
    </w:rPr>
  </w:style>
  <w:style w:type="paragraph" w:customStyle="1" w:styleId="MRHeading3">
    <w:name w:val="M&amp;R Heading 3"/>
    <w:aliases w:val="M&amp;R H3"/>
    <w:basedOn w:val="Normal"/>
    <w:uiPriority w:val="9"/>
    <w:qFormat/>
    <w:rsid w:val="0036408C"/>
    <w:pPr>
      <w:numPr>
        <w:ilvl w:val="2"/>
        <w:numId w:val="1"/>
      </w:numPr>
      <w:tabs>
        <w:tab w:val="left" w:pos="1797"/>
      </w:tabs>
      <w:spacing w:before="240" w:line="360" w:lineRule="auto"/>
      <w:jc w:val="both"/>
      <w:outlineLvl w:val="2"/>
    </w:pPr>
    <w:rPr>
      <w:sz w:val="22"/>
    </w:rPr>
  </w:style>
  <w:style w:type="paragraph" w:customStyle="1" w:styleId="MRHeading4">
    <w:name w:val="M&amp;R Heading 4"/>
    <w:aliases w:val="M&amp;R H4"/>
    <w:basedOn w:val="Normal"/>
    <w:uiPriority w:val="9"/>
    <w:rsid w:val="0036408C"/>
    <w:pPr>
      <w:numPr>
        <w:ilvl w:val="3"/>
        <w:numId w:val="1"/>
      </w:numPr>
      <w:tabs>
        <w:tab w:val="left" w:pos="2517"/>
      </w:tabs>
      <w:spacing w:before="240" w:line="360" w:lineRule="auto"/>
      <w:jc w:val="both"/>
      <w:outlineLvl w:val="3"/>
    </w:pPr>
    <w:rPr>
      <w:sz w:val="22"/>
    </w:rPr>
  </w:style>
  <w:style w:type="paragraph" w:customStyle="1" w:styleId="MRHeading5">
    <w:name w:val="M&amp;R Heading 5"/>
    <w:aliases w:val="M&amp;R H5"/>
    <w:basedOn w:val="Normal"/>
    <w:uiPriority w:val="9"/>
    <w:rsid w:val="0036408C"/>
    <w:pPr>
      <w:numPr>
        <w:ilvl w:val="4"/>
        <w:numId w:val="1"/>
      </w:numPr>
      <w:tabs>
        <w:tab w:val="left" w:pos="3238"/>
      </w:tabs>
      <w:spacing w:before="240" w:line="360" w:lineRule="auto"/>
      <w:jc w:val="both"/>
      <w:outlineLvl w:val="4"/>
    </w:pPr>
    <w:rPr>
      <w:sz w:val="22"/>
    </w:rPr>
  </w:style>
  <w:style w:type="paragraph" w:customStyle="1" w:styleId="MRHeading6">
    <w:name w:val="M&amp;R Heading 6"/>
    <w:aliases w:val="M&amp;R H6"/>
    <w:basedOn w:val="Normal"/>
    <w:uiPriority w:val="9"/>
    <w:rsid w:val="0036408C"/>
    <w:pPr>
      <w:numPr>
        <w:ilvl w:val="5"/>
        <w:numId w:val="1"/>
      </w:numPr>
      <w:tabs>
        <w:tab w:val="left" w:pos="3958"/>
      </w:tabs>
      <w:spacing w:before="240" w:line="360" w:lineRule="auto"/>
      <w:jc w:val="both"/>
      <w:outlineLvl w:val="5"/>
    </w:pPr>
    <w:rPr>
      <w:sz w:val="22"/>
    </w:rPr>
  </w:style>
  <w:style w:type="paragraph" w:customStyle="1" w:styleId="MRHeading7">
    <w:name w:val="M&amp;R Heading 7"/>
    <w:aliases w:val="M&amp;R H7"/>
    <w:basedOn w:val="Normal"/>
    <w:uiPriority w:val="9"/>
    <w:rsid w:val="0036408C"/>
    <w:pPr>
      <w:numPr>
        <w:ilvl w:val="6"/>
        <w:numId w:val="1"/>
      </w:numPr>
      <w:tabs>
        <w:tab w:val="left" w:pos="4678"/>
      </w:tabs>
      <w:spacing w:before="240" w:line="360" w:lineRule="auto"/>
      <w:jc w:val="both"/>
      <w:outlineLvl w:val="6"/>
    </w:pPr>
    <w:rPr>
      <w:sz w:val="22"/>
    </w:rPr>
  </w:style>
  <w:style w:type="paragraph" w:customStyle="1" w:styleId="MRHeading8">
    <w:name w:val="M&amp;R Heading 8"/>
    <w:aliases w:val="M&amp;R H8"/>
    <w:basedOn w:val="Normal"/>
    <w:uiPriority w:val="9"/>
    <w:rsid w:val="0036408C"/>
    <w:pPr>
      <w:numPr>
        <w:ilvl w:val="7"/>
        <w:numId w:val="1"/>
      </w:numPr>
      <w:tabs>
        <w:tab w:val="left" w:pos="5398"/>
      </w:tabs>
      <w:spacing w:before="240" w:line="360" w:lineRule="auto"/>
      <w:jc w:val="both"/>
      <w:outlineLvl w:val="7"/>
    </w:pPr>
    <w:rPr>
      <w:sz w:val="22"/>
    </w:rPr>
  </w:style>
  <w:style w:type="paragraph" w:customStyle="1" w:styleId="MRHeading9">
    <w:name w:val="M&amp;R Heading 9"/>
    <w:aliases w:val="M&amp;R H9"/>
    <w:basedOn w:val="Normal"/>
    <w:uiPriority w:val="9"/>
    <w:rsid w:val="0036408C"/>
    <w:pPr>
      <w:numPr>
        <w:ilvl w:val="8"/>
        <w:numId w:val="1"/>
      </w:numPr>
      <w:tabs>
        <w:tab w:val="left" w:pos="6118"/>
      </w:tabs>
      <w:spacing w:before="240" w:line="360" w:lineRule="auto"/>
      <w:jc w:val="both"/>
      <w:outlineLvl w:val="8"/>
    </w:pPr>
    <w:rPr>
      <w:sz w:val="22"/>
    </w:rPr>
  </w:style>
  <w:style w:type="paragraph" w:styleId="BalloonText">
    <w:name w:val="Balloon Text"/>
    <w:basedOn w:val="Normal"/>
    <w:link w:val="BalloonTextChar"/>
    <w:uiPriority w:val="99"/>
    <w:semiHidden/>
    <w:unhideWhenUsed/>
    <w:rsid w:val="00797E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5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5773CB35A3747A45FFC0945F05AC5" ma:contentTypeVersion="5" ma:contentTypeDescription="Create a new document." ma:contentTypeScope="" ma:versionID="5db73d379a6afd8effecb10cbb7bac31">
  <xsd:schema xmlns:xsd="http://www.w3.org/2001/XMLSchema" xmlns:xs="http://www.w3.org/2001/XMLSchema" xmlns:p="http://schemas.microsoft.com/office/2006/metadata/properties" xmlns:ns2="d5db418e-93a0-4db1-b437-214c0110e86e" xmlns:ns3="0547d880-1933-4173-ae0c-8f03411264d5" targetNamespace="http://schemas.microsoft.com/office/2006/metadata/properties" ma:root="true" ma:fieldsID="f331df67c5bd38c7e177c06afeb0af74" ns2:_="" ns3:_="">
    <xsd:import namespace="d5db418e-93a0-4db1-b437-214c0110e86e"/>
    <xsd:import namespace="0547d880-1933-4173-ae0c-8f03411264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b418e-93a0-4db1-b437-214c0110e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7d880-1933-4173-ae0c-8f0341126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19C8B-3251-44C4-8637-01AADCDCFE8D}">
  <ds:schemaRefs>
    <ds:schemaRef ds:uri="http://schemas.microsoft.com/sharepoint/v3/contenttype/forms"/>
  </ds:schemaRefs>
</ds:datastoreItem>
</file>

<file path=customXml/itemProps2.xml><?xml version="1.0" encoding="utf-8"?>
<ds:datastoreItem xmlns:ds="http://schemas.openxmlformats.org/officeDocument/2006/customXml" ds:itemID="{A430999F-6B27-483A-B82E-9D7120C40024}">
  <ds:schemaRefs>
    <ds:schemaRef ds:uri="0547d880-1933-4173-ae0c-8f03411264d5"/>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d5db418e-93a0-4db1-b437-214c0110e86e"/>
    <ds:schemaRef ds:uri="http://schemas.microsoft.com/office/2006/metadata/properties"/>
  </ds:schemaRefs>
</ds:datastoreItem>
</file>

<file path=customXml/itemProps3.xml><?xml version="1.0" encoding="utf-8"?>
<ds:datastoreItem xmlns:ds="http://schemas.openxmlformats.org/officeDocument/2006/customXml" ds:itemID="{B54243B5-3CD2-476A-9EB6-A83B0A69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b418e-93a0-4db1-b437-214c0110e86e"/>
    <ds:schemaRef ds:uri="0547d880-1933-4173-ae0c-8f0341126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2</cp:revision>
  <dcterms:created xsi:type="dcterms:W3CDTF">2019-12-18T14:38:00Z</dcterms:created>
  <dcterms:modified xsi:type="dcterms:W3CDTF">2019-12-18T14:38:00Z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0x01010033D5773CB35A3747A45FFC0945F05AC5</vt:lpwstr>
  </property>
</Properties>
</file>