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7A" w:rsidRDefault="00A2767A" w:rsidP="00A2767A">
      <w:pPr>
        <w:ind w:left="-567"/>
        <w:rPr>
          <w:rFonts w:ascii="Arial" w:hAnsi="Arial" w:cs="Arial"/>
          <w:b/>
          <w:sz w:val="32"/>
          <w:szCs w:val="32"/>
        </w:rPr>
      </w:pPr>
      <w:r>
        <w:rPr>
          <w:rFonts w:ascii="Arial" w:hAnsi="Arial" w:cs="Arial"/>
          <w:b/>
          <w:sz w:val="32"/>
          <w:szCs w:val="32"/>
        </w:rPr>
        <w:t>ACADEMIC MISCONDUCT</w:t>
      </w:r>
      <w:r w:rsidRPr="00B930FE">
        <w:rPr>
          <w:rFonts w:ascii="Arial" w:hAnsi="Arial" w:cs="Arial"/>
          <w:b/>
          <w:sz w:val="32"/>
          <w:szCs w:val="32"/>
        </w:rPr>
        <w:t xml:space="preserve"> </w:t>
      </w:r>
      <w:r>
        <w:rPr>
          <w:rFonts w:ascii="Arial" w:hAnsi="Arial" w:cs="Arial"/>
          <w:b/>
          <w:sz w:val="32"/>
          <w:szCs w:val="32"/>
        </w:rPr>
        <w:t>APPEAL</w:t>
      </w:r>
      <w:r w:rsidRPr="00B930FE">
        <w:rPr>
          <w:rFonts w:ascii="Arial" w:hAnsi="Arial" w:cs="Arial"/>
          <w:b/>
          <w:sz w:val="32"/>
          <w:szCs w:val="32"/>
        </w:rPr>
        <w:t xml:space="preserve"> </w:t>
      </w:r>
      <w:r>
        <w:rPr>
          <w:rFonts w:ascii="Arial" w:hAnsi="Arial" w:cs="Arial"/>
          <w:b/>
          <w:sz w:val="32"/>
          <w:szCs w:val="32"/>
        </w:rPr>
        <w:t xml:space="preserve">FORM </w:t>
      </w:r>
    </w:p>
    <w:p w:rsidR="00A2767A" w:rsidRDefault="00A2767A" w:rsidP="00A2767A">
      <w:pPr>
        <w:ind w:left="-567"/>
        <w:rPr>
          <w:rFonts w:ascii="Arial" w:hAnsi="Arial" w:cs="Arial"/>
          <w:b/>
          <w:sz w:val="20"/>
          <w:szCs w:val="20"/>
        </w:rPr>
      </w:pPr>
    </w:p>
    <w:p w:rsidR="00A2767A" w:rsidRDefault="00A2767A" w:rsidP="00A2767A">
      <w:pPr>
        <w:ind w:left="-567"/>
        <w:rPr>
          <w:rFonts w:ascii="Arial" w:hAnsi="Arial" w:cs="Arial"/>
          <w:b/>
          <w:sz w:val="20"/>
          <w:szCs w:val="20"/>
        </w:rPr>
      </w:pPr>
      <w:r w:rsidRPr="00FA21FF">
        <w:rPr>
          <w:rFonts w:ascii="Arial" w:hAnsi="Arial" w:cs="Arial"/>
          <w:b/>
          <w:sz w:val="20"/>
          <w:szCs w:val="20"/>
        </w:rPr>
        <w:t>STRICTLY PRIVATE AND CONFIDENTIAL</w:t>
      </w:r>
    </w:p>
    <w:p w:rsidR="00A2767A" w:rsidRDefault="00A2767A" w:rsidP="00A2767A">
      <w:pPr>
        <w:ind w:left="-567" w:right="-1057"/>
        <w:rPr>
          <w:rFonts w:ascii="Arial" w:hAnsi="Arial" w:cs="Arial"/>
          <w:b/>
          <w:sz w:val="20"/>
          <w:szCs w:val="20"/>
        </w:rPr>
      </w:pPr>
    </w:p>
    <w:tbl>
      <w:tblPr>
        <w:tblW w:w="951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A2767A" w:rsidTr="00B5647C">
        <w:trPr>
          <w:trHeight w:val="2085"/>
        </w:trPr>
        <w:tc>
          <w:tcPr>
            <w:tcW w:w="9516" w:type="dxa"/>
          </w:tcPr>
          <w:p w:rsidR="00A2767A" w:rsidRDefault="00A2767A" w:rsidP="00B5647C">
            <w:pPr>
              <w:ind w:right="-1057"/>
              <w:rPr>
                <w:rFonts w:ascii="Arial" w:hAnsi="Arial" w:cs="Arial"/>
                <w:b/>
                <w:sz w:val="20"/>
                <w:szCs w:val="20"/>
              </w:rPr>
            </w:pPr>
          </w:p>
          <w:p w:rsidR="00A2767A" w:rsidRDefault="00A2767A" w:rsidP="00B5647C">
            <w:pPr>
              <w:pStyle w:val="Heading1"/>
              <w:spacing w:line="280" w:lineRule="exact"/>
              <w:jc w:val="both"/>
              <w:rPr>
                <w:rFonts w:ascii="Arial" w:hAnsi="Arial" w:cs="Arial"/>
                <w:szCs w:val="22"/>
              </w:rPr>
            </w:pPr>
            <w:r w:rsidRPr="001569E9">
              <w:rPr>
                <w:rFonts w:ascii="Arial" w:hAnsi="Arial" w:cs="Arial"/>
                <w:szCs w:val="22"/>
              </w:rPr>
              <w:t>IMPORTANT – PLEASE READ THIS SECTION CAREFULLY</w:t>
            </w:r>
          </w:p>
          <w:p w:rsidR="00A2767A" w:rsidRPr="004B536B" w:rsidRDefault="00A2767A" w:rsidP="00B5647C"/>
          <w:p w:rsidR="00A2767A" w:rsidRDefault="00A2767A" w:rsidP="00B5647C">
            <w:pPr>
              <w:spacing w:after="120" w:line="280" w:lineRule="exact"/>
              <w:ind w:right="176"/>
              <w:rPr>
                <w:rFonts w:ascii="Arial" w:eastAsia="Cambria" w:hAnsi="Arial" w:cs="Arial"/>
                <w:bCs/>
                <w:sz w:val="20"/>
                <w:szCs w:val="20"/>
              </w:rPr>
            </w:pPr>
            <w:r>
              <w:rPr>
                <w:rFonts w:ascii="Arial" w:eastAsia="Cambria" w:hAnsi="Arial" w:cs="Arial"/>
                <w:bCs/>
                <w:sz w:val="20"/>
                <w:szCs w:val="20"/>
              </w:rPr>
              <w:t xml:space="preserve">You </w:t>
            </w:r>
            <w:r w:rsidRPr="004E2A87">
              <w:rPr>
                <w:rFonts w:ascii="Arial" w:eastAsia="Cambria" w:hAnsi="Arial" w:cs="Arial"/>
                <w:bCs/>
                <w:sz w:val="20"/>
                <w:szCs w:val="20"/>
              </w:rPr>
              <w:t xml:space="preserve">may only </w:t>
            </w:r>
            <w:r>
              <w:rPr>
                <w:rFonts w:ascii="Arial" w:eastAsia="Cambria" w:hAnsi="Arial" w:cs="Arial"/>
                <w:bCs/>
                <w:sz w:val="20"/>
                <w:szCs w:val="20"/>
              </w:rPr>
              <w:t xml:space="preserve">request a review if you are </w:t>
            </w:r>
            <w:r w:rsidRPr="00A2767A">
              <w:rPr>
                <w:rFonts w:ascii="Arial" w:eastAsia="Cambria" w:hAnsi="Arial" w:cs="Arial"/>
                <w:bCs/>
                <w:sz w:val="20"/>
                <w:szCs w:val="20"/>
              </w:rPr>
              <w:t>dissatisfied with the outcome of an Academic Misconduct Meeting or an Academic Misconduct Panel Hearing</w:t>
            </w:r>
            <w:r>
              <w:rPr>
                <w:rFonts w:ascii="Arial" w:eastAsia="Cambria" w:hAnsi="Arial" w:cs="Arial"/>
                <w:bCs/>
                <w:sz w:val="20"/>
                <w:szCs w:val="20"/>
              </w:rPr>
              <w:t xml:space="preserve">. </w:t>
            </w:r>
          </w:p>
          <w:p w:rsidR="00A2767A" w:rsidRDefault="00A2767A" w:rsidP="00B5647C">
            <w:pPr>
              <w:spacing w:after="120" w:line="280" w:lineRule="exact"/>
              <w:ind w:right="318"/>
              <w:rPr>
                <w:rFonts w:ascii="Arial" w:eastAsia="Cambria" w:hAnsi="Arial" w:cs="Arial"/>
                <w:sz w:val="20"/>
                <w:szCs w:val="20"/>
              </w:rPr>
            </w:pPr>
            <w:r>
              <w:rPr>
                <w:rFonts w:ascii="Arial" w:eastAsia="Cambria" w:hAnsi="Arial" w:cs="Arial"/>
                <w:sz w:val="20"/>
                <w:szCs w:val="20"/>
              </w:rPr>
              <w:t>Whilst the review is being conducted y</w:t>
            </w:r>
            <w:r w:rsidRPr="00D02D20">
              <w:rPr>
                <w:rFonts w:ascii="Arial" w:eastAsia="Cambria" w:hAnsi="Arial" w:cs="Arial"/>
                <w:sz w:val="20"/>
                <w:szCs w:val="20"/>
              </w:rPr>
              <w:t>ou must continue to abide by the decision of the Assessment Board, including completion of any reassessment (re-sit) requirements specified by the Board, pending the outcome of your case.</w:t>
            </w:r>
          </w:p>
          <w:p w:rsidR="009326E7" w:rsidRDefault="00A2767A" w:rsidP="00B5647C">
            <w:pPr>
              <w:spacing w:after="120" w:line="280" w:lineRule="exact"/>
              <w:rPr>
                <w:rStyle w:val="Hyperlink"/>
                <w:rFonts w:ascii="Arial" w:eastAsia="Cambria" w:hAnsi="Arial" w:cs="Arial"/>
                <w:bCs/>
                <w:iCs/>
                <w:sz w:val="20"/>
                <w:szCs w:val="20"/>
              </w:rPr>
            </w:pPr>
            <w:r w:rsidRPr="00560178">
              <w:rPr>
                <w:rFonts w:ascii="Arial" w:eastAsia="Cambria" w:hAnsi="Arial" w:cs="Arial"/>
                <w:bCs/>
                <w:iCs/>
                <w:sz w:val="20"/>
                <w:szCs w:val="20"/>
              </w:rPr>
              <w:t>The regulations regarding requests for review (appeals) can be found in Section 10 of the Handb</w:t>
            </w:r>
            <w:r w:rsidR="009326E7">
              <w:rPr>
                <w:rFonts w:ascii="Arial" w:eastAsia="Cambria" w:hAnsi="Arial" w:cs="Arial"/>
                <w:bCs/>
                <w:iCs/>
                <w:sz w:val="20"/>
                <w:szCs w:val="20"/>
              </w:rPr>
              <w:t>ook of Academic Regulations</w:t>
            </w:r>
            <w:r w:rsidRPr="00560178">
              <w:rPr>
                <w:rFonts w:ascii="Arial" w:eastAsia="Cambria" w:hAnsi="Arial" w:cs="Arial"/>
                <w:bCs/>
                <w:iCs/>
                <w:sz w:val="20"/>
                <w:szCs w:val="20"/>
              </w:rPr>
              <w:t xml:space="preserve">, which is available online at </w:t>
            </w:r>
            <w:hyperlink r:id="rId7" w:history="1">
              <w:r w:rsidR="009326E7" w:rsidRPr="00696A0C">
                <w:rPr>
                  <w:rStyle w:val="Hyperlink"/>
                  <w:rFonts w:ascii="Arial" w:eastAsia="Cambria" w:hAnsi="Arial" w:cs="Arial"/>
                  <w:bCs/>
                  <w:iCs/>
                  <w:sz w:val="20"/>
                  <w:szCs w:val="20"/>
                </w:rPr>
                <w:t>https://www.westminster.ac.uk/current-students/guides-and-policies/academic-matters/academic-regulations</w:t>
              </w:r>
            </w:hyperlink>
          </w:p>
          <w:p w:rsidR="00A2767A" w:rsidRDefault="00A2767A" w:rsidP="00560178">
            <w:pPr>
              <w:tabs>
                <w:tab w:val="left" w:pos="619"/>
              </w:tabs>
              <w:spacing w:line="280" w:lineRule="exact"/>
              <w:jc w:val="center"/>
              <w:rPr>
                <w:rFonts w:ascii="Arial" w:eastAsia="Cambria" w:hAnsi="Arial" w:cs="Arial"/>
                <w:b/>
                <w:sz w:val="20"/>
                <w:szCs w:val="20"/>
              </w:rPr>
            </w:pPr>
            <w:r>
              <w:rPr>
                <w:rFonts w:ascii="Arial" w:eastAsia="Cambria" w:hAnsi="Arial" w:cs="Arial"/>
                <w:b/>
                <w:sz w:val="20"/>
                <w:szCs w:val="20"/>
              </w:rPr>
              <w:t>You are strongly advised to seek guidance from the Students Union</w:t>
            </w:r>
            <w:r w:rsidR="009326E7">
              <w:rPr>
                <w:rFonts w:ascii="Arial" w:eastAsia="Cambria" w:hAnsi="Arial" w:cs="Arial"/>
                <w:b/>
                <w:sz w:val="20"/>
                <w:szCs w:val="20"/>
              </w:rPr>
              <w:t xml:space="preserve"> Advice Team</w:t>
            </w:r>
            <w:r>
              <w:rPr>
                <w:rFonts w:ascii="Arial" w:eastAsia="Cambria" w:hAnsi="Arial" w:cs="Arial"/>
                <w:b/>
                <w:sz w:val="20"/>
                <w:szCs w:val="20"/>
              </w:rPr>
              <w:t xml:space="preserve"> </w:t>
            </w:r>
            <w:r w:rsidRPr="005F53CF">
              <w:rPr>
                <w:rFonts w:ascii="Arial" w:eastAsia="Cambria" w:hAnsi="Arial" w:cs="Arial"/>
                <w:b/>
                <w:sz w:val="20"/>
                <w:szCs w:val="20"/>
                <w:u w:val="single"/>
              </w:rPr>
              <w:t>before</w:t>
            </w:r>
            <w:r>
              <w:rPr>
                <w:rFonts w:ascii="Arial" w:eastAsia="Cambria" w:hAnsi="Arial" w:cs="Arial"/>
                <w:b/>
                <w:sz w:val="20"/>
                <w:szCs w:val="20"/>
              </w:rPr>
              <w:t xml:space="preserve"> you submit your appeal.</w:t>
            </w:r>
          </w:p>
          <w:p w:rsidR="00A2767A" w:rsidRPr="00823F67" w:rsidRDefault="00A2767A" w:rsidP="00B5647C">
            <w:pPr>
              <w:tabs>
                <w:tab w:val="left" w:pos="619"/>
              </w:tabs>
              <w:spacing w:line="280" w:lineRule="exact"/>
              <w:rPr>
                <w:rFonts w:ascii="Arial" w:eastAsia="Cambria" w:hAnsi="Arial" w:cs="Arial"/>
                <w:b/>
                <w:sz w:val="16"/>
                <w:szCs w:val="16"/>
              </w:rPr>
            </w:pPr>
          </w:p>
          <w:p w:rsidR="00A2767A" w:rsidRPr="00ED495F" w:rsidRDefault="00A2767A" w:rsidP="00560178">
            <w:pPr>
              <w:tabs>
                <w:tab w:val="left" w:pos="619"/>
              </w:tabs>
              <w:spacing w:line="280" w:lineRule="exact"/>
              <w:jc w:val="center"/>
              <w:rPr>
                <w:rFonts w:ascii="Arial" w:eastAsia="Cambria" w:hAnsi="Arial" w:cs="Arial"/>
                <w:b/>
                <w:sz w:val="20"/>
                <w:szCs w:val="20"/>
              </w:rPr>
            </w:pPr>
            <w:r w:rsidRPr="005F53CF">
              <w:rPr>
                <w:rFonts w:ascii="Arial" w:eastAsia="Cambria" w:hAnsi="Arial" w:cs="Arial"/>
                <w:b/>
                <w:sz w:val="20"/>
                <w:szCs w:val="20"/>
                <w:u w:val="single"/>
              </w:rPr>
              <w:t>Incomplete forms will not be investigated</w:t>
            </w:r>
          </w:p>
          <w:p w:rsidR="00560178" w:rsidRDefault="00560178" w:rsidP="00B5647C">
            <w:pPr>
              <w:tabs>
                <w:tab w:val="left" w:pos="619"/>
              </w:tabs>
              <w:spacing w:line="280" w:lineRule="exact"/>
              <w:rPr>
                <w:rFonts w:ascii="Arial" w:hAnsi="Arial" w:cs="Arial"/>
                <w:b/>
                <w:sz w:val="20"/>
                <w:szCs w:val="20"/>
              </w:rPr>
            </w:pPr>
          </w:p>
          <w:p w:rsidR="00A2767A" w:rsidRPr="004A568C" w:rsidRDefault="00A2767A" w:rsidP="00B5647C">
            <w:pPr>
              <w:tabs>
                <w:tab w:val="left" w:pos="619"/>
              </w:tabs>
              <w:spacing w:line="280" w:lineRule="exact"/>
              <w:rPr>
                <w:rFonts w:ascii="Arial" w:hAnsi="Arial" w:cs="Arial"/>
                <w:b/>
                <w:sz w:val="20"/>
                <w:szCs w:val="20"/>
              </w:rPr>
            </w:pPr>
            <w:r>
              <w:rPr>
                <w:rFonts w:ascii="Arial" w:hAnsi="Arial" w:cs="Arial"/>
                <w:b/>
                <w:sz w:val="20"/>
                <w:szCs w:val="20"/>
              </w:rPr>
              <w:t>1.</w:t>
            </w:r>
            <w:r w:rsidRPr="004A568C">
              <w:rPr>
                <w:rFonts w:ascii="Arial" w:hAnsi="Arial" w:cs="Arial"/>
                <w:b/>
                <w:sz w:val="20"/>
                <w:szCs w:val="20"/>
              </w:rPr>
              <w:tab/>
              <w:t xml:space="preserve">Failure to adhere to these guidelines will result in your request for review being </w:t>
            </w:r>
            <w:r>
              <w:rPr>
                <w:rFonts w:ascii="Arial" w:hAnsi="Arial" w:cs="Arial"/>
                <w:b/>
                <w:sz w:val="20"/>
                <w:szCs w:val="20"/>
              </w:rPr>
              <w:t>dismissed.</w:t>
            </w:r>
          </w:p>
          <w:p w:rsidR="00A2767A" w:rsidRDefault="00A2767A" w:rsidP="00B5647C">
            <w:pPr>
              <w:pStyle w:val="Heading3"/>
              <w:tabs>
                <w:tab w:val="left" w:pos="619"/>
              </w:tabs>
              <w:spacing w:after="240" w:line="280" w:lineRule="exact"/>
              <w:ind w:left="619" w:hanging="619"/>
              <w:rPr>
                <w:rFonts w:ascii="Arial" w:hAnsi="Arial" w:cs="Arial"/>
                <w:color w:val="auto"/>
                <w:sz w:val="20"/>
                <w:szCs w:val="20"/>
              </w:rPr>
            </w:pPr>
            <w:r>
              <w:rPr>
                <w:rFonts w:ascii="Arial" w:hAnsi="Arial" w:cs="Arial"/>
                <w:color w:val="auto"/>
                <w:sz w:val="20"/>
                <w:szCs w:val="20"/>
              </w:rPr>
              <w:t>2.</w:t>
            </w:r>
            <w:r w:rsidRPr="00FC0E47">
              <w:rPr>
                <w:rFonts w:ascii="Arial" w:hAnsi="Arial" w:cs="Arial"/>
                <w:color w:val="auto"/>
                <w:sz w:val="20"/>
                <w:szCs w:val="20"/>
              </w:rPr>
              <w:tab/>
            </w:r>
            <w:r w:rsidRPr="00B930FE">
              <w:rPr>
                <w:rFonts w:ascii="Arial" w:hAnsi="Arial" w:cs="Arial"/>
                <w:color w:val="auto"/>
                <w:sz w:val="20"/>
                <w:szCs w:val="20"/>
              </w:rPr>
              <w:t>The appeal should be submitted within 10 work</w:t>
            </w:r>
            <w:r>
              <w:rPr>
                <w:rFonts w:ascii="Arial" w:hAnsi="Arial" w:cs="Arial"/>
                <w:color w:val="auto"/>
                <w:sz w:val="20"/>
                <w:szCs w:val="20"/>
              </w:rPr>
              <w:t>ing days of the date of the decision</w:t>
            </w:r>
            <w:r w:rsidRPr="00B930FE">
              <w:rPr>
                <w:rFonts w:ascii="Arial" w:hAnsi="Arial" w:cs="Arial"/>
                <w:color w:val="auto"/>
                <w:sz w:val="20"/>
                <w:szCs w:val="20"/>
              </w:rPr>
              <w:t xml:space="preserve"> being appealed. </w:t>
            </w:r>
          </w:p>
          <w:p w:rsidR="00A2767A" w:rsidRDefault="00A2767A" w:rsidP="00B5647C">
            <w:pPr>
              <w:spacing w:after="240"/>
              <w:ind w:left="619" w:hanging="619"/>
              <w:rPr>
                <w:rFonts w:ascii="Arial" w:hAnsi="Arial" w:cs="Arial"/>
                <w:b/>
                <w:sz w:val="20"/>
              </w:rPr>
            </w:pPr>
            <w:r>
              <w:rPr>
                <w:rFonts w:ascii="Arial" w:hAnsi="Arial" w:cs="Arial"/>
                <w:b/>
                <w:sz w:val="20"/>
              </w:rPr>
              <w:t>3.</w:t>
            </w:r>
            <w:r w:rsidRPr="00B930FE">
              <w:rPr>
                <w:rFonts w:ascii="Arial" w:hAnsi="Arial" w:cs="Arial"/>
                <w:b/>
                <w:sz w:val="20"/>
              </w:rPr>
              <w:t xml:space="preserve">        The </w:t>
            </w:r>
            <w:r w:rsidR="009326E7">
              <w:rPr>
                <w:rFonts w:ascii="Arial" w:hAnsi="Arial" w:cs="Arial"/>
                <w:b/>
                <w:sz w:val="20"/>
              </w:rPr>
              <w:t xml:space="preserve">Deputy Registrar, </w:t>
            </w:r>
            <w:r w:rsidRPr="00B930FE">
              <w:rPr>
                <w:rFonts w:ascii="Arial" w:hAnsi="Arial" w:cs="Arial"/>
                <w:b/>
                <w:sz w:val="20"/>
              </w:rPr>
              <w:t>Quality and Standards</w:t>
            </w:r>
            <w:r>
              <w:t xml:space="preserve"> </w:t>
            </w:r>
            <w:r w:rsidRPr="00A2767A">
              <w:rPr>
                <w:rFonts w:ascii="Arial" w:hAnsi="Arial" w:cs="Arial"/>
                <w:b/>
                <w:sz w:val="20"/>
              </w:rPr>
              <w:t xml:space="preserve">will consider the appeal and make one </w:t>
            </w:r>
            <w:r>
              <w:rPr>
                <w:rFonts w:ascii="Arial" w:hAnsi="Arial" w:cs="Arial"/>
                <w:b/>
                <w:sz w:val="20"/>
              </w:rPr>
              <w:t>of the following determinations:</w:t>
            </w:r>
          </w:p>
          <w:p w:rsidR="00A2767A" w:rsidRPr="00A2767A" w:rsidRDefault="00A2767A" w:rsidP="00A2767A">
            <w:pPr>
              <w:spacing w:after="240"/>
              <w:ind w:left="1186" w:hanging="619"/>
              <w:rPr>
                <w:rFonts w:ascii="Arial" w:hAnsi="Arial" w:cs="Arial"/>
                <w:sz w:val="20"/>
              </w:rPr>
            </w:pPr>
            <w:r w:rsidRPr="00A2767A">
              <w:rPr>
                <w:rFonts w:ascii="Arial" w:hAnsi="Arial" w:cs="Arial"/>
                <w:sz w:val="20"/>
              </w:rPr>
              <w:t>i)</w:t>
            </w:r>
            <w:r w:rsidRPr="00A2767A">
              <w:rPr>
                <w:rFonts w:ascii="Arial" w:hAnsi="Arial" w:cs="Arial"/>
                <w:sz w:val="20"/>
              </w:rPr>
              <w:tab/>
            </w:r>
            <w:r w:rsidRPr="00A2767A">
              <w:rPr>
                <w:rFonts w:ascii="Arial" w:hAnsi="Arial" w:cs="Arial"/>
                <w:b/>
                <w:sz w:val="20"/>
              </w:rPr>
              <w:t>that one or more of the grounds for appeal have been met,</w:t>
            </w:r>
            <w:r w:rsidRPr="00A2767A">
              <w:rPr>
                <w:rFonts w:ascii="Arial" w:hAnsi="Arial" w:cs="Arial"/>
                <w:sz w:val="20"/>
              </w:rPr>
              <w:t xml:space="preserve"> in which case the appeal is upheld and the case will be referred back to either the Academic Misconduct Meeting or the Academic Misconduct Panel Hearing, as appropriate, to be considered a</w:t>
            </w:r>
            <w:r w:rsidR="009326E7">
              <w:rPr>
                <w:rFonts w:ascii="Arial" w:hAnsi="Arial" w:cs="Arial"/>
                <w:sz w:val="20"/>
              </w:rPr>
              <w:t>fresh. The Deputy Registrar,</w:t>
            </w:r>
            <w:r w:rsidRPr="00A2767A">
              <w:rPr>
                <w:rFonts w:ascii="Arial" w:hAnsi="Arial" w:cs="Arial"/>
                <w:sz w:val="20"/>
              </w:rPr>
              <w:t xml:space="preserve"> Quality and Standards may also make recommendations to the Meeting or Panel Hearing.</w:t>
            </w:r>
          </w:p>
          <w:p w:rsidR="00A2767A" w:rsidRPr="00A2767A" w:rsidRDefault="00A2767A" w:rsidP="00A2767A">
            <w:pPr>
              <w:spacing w:after="240"/>
              <w:ind w:left="1186" w:hanging="619"/>
              <w:rPr>
                <w:rFonts w:ascii="Arial" w:hAnsi="Arial" w:cs="Arial"/>
                <w:sz w:val="20"/>
              </w:rPr>
            </w:pPr>
            <w:r w:rsidRPr="00A2767A">
              <w:rPr>
                <w:rFonts w:ascii="Arial" w:hAnsi="Arial" w:cs="Arial"/>
                <w:sz w:val="20"/>
              </w:rPr>
              <w:t>ii)</w:t>
            </w:r>
            <w:r w:rsidRPr="00A2767A">
              <w:rPr>
                <w:rFonts w:ascii="Arial" w:hAnsi="Arial" w:cs="Arial"/>
                <w:sz w:val="20"/>
              </w:rPr>
              <w:tab/>
            </w:r>
            <w:r w:rsidRPr="00A2767A">
              <w:rPr>
                <w:rFonts w:ascii="Arial" w:hAnsi="Arial" w:cs="Arial"/>
                <w:b/>
                <w:sz w:val="20"/>
              </w:rPr>
              <w:t>That neither ground for appeal has been met,</w:t>
            </w:r>
            <w:r w:rsidRPr="00A2767A">
              <w:rPr>
                <w:rFonts w:ascii="Arial" w:hAnsi="Arial" w:cs="Arial"/>
                <w:sz w:val="20"/>
              </w:rPr>
              <w:t xml:space="preserve"> in which case the appeal is rejected and the University’s internal procedures will be complete.</w:t>
            </w:r>
          </w:p>
          <w:p w:rsidR="00A2767A" w:rsidRPr="00560178" w:rsidRDefault="00560178" w:rsidP="00560178">
            <w:pPr>
              <w:spacing w:after="240"/>
              <w:ind w:left="619" w:hanging="619"/>
              <w:rPr>
                <w:rFonts w:ascii="Arial" w:hAnsi="Arial" w:cs="Arial"/>
                <w:b/>
                <w:sz w:val="20"/>
              </w:rPr>
            </w:pPr>
            <w:r>
              <w:rPr>
                <w:rFonts w:ascii="Arial" w:hAnsi="Arial" w:cs="Arial"/>
                <w:b/>
                <w:sz w:val="20"/>
              </w:rPr>
              <w:t xml:space="preserve">4.        </w:t>
            </w:r>
            <w:r w:rsidR="00A2767A" w:rsidRPr="00560178">
              <w:rPr>
                <w:rFonts w:ascii="Arial" w:hAnsi="Arial" w:cs="Arial"/>
                <w:b/>
                <w:sz w:val="20"/>
              </w:rPr>
              <w:t xml:space="preserve">Following the completion of the University’s internal procedures, you will be issued with a Completion of Procedures letter, which you can use to apply to the Office of the Independent Adjudicator (OIA) for an external review of the appeal.  Information of the OIA’s procedures are available online: </w:t>
            </w:r>
            <w:hyperlink r:id="rId8" w:history="1">
              <w:r w:rsidR="00A2767A" w:rsidRPr="00560178">
                <w:rPr>
                  <w:rStyle w:val="Hyperlink"/>
                  <w:rFonts w:ascii="Arial" w:hAnsi="Arial" w:cs="Arial"/>
                  <w:b/>
                  <w:sz w:val="20"/>
                </w:rPr>
                <w:t>www.oiahe.o</w:t>
              </w:r>
              <w:r w:rsidR="00A2767A" w:rsidRPr="00560178">
                <w:rPr>
                  <w:rStyle w:val="Hyperlink"/>
                  <w:rFonts w:ascii="Arial" w:hAnsi="Arial" w:cs="Arial"/>
                  <w:b/>
                  <w:sz w:val="20"/>
                </w:rPr>
                <w:t>r</w:t>
              </w:r>
              <w:r w:rsidR="00A2767A" w:rsidRPr="00560178">
                <w:rPr>
                  <w:rStyle w:val="Hyperlink"/>
                  <w:rFonts w:ascii="Arial" w:hAnsi="Arial" w:cs="Arial"/>
                  <w:b/>
                  <w:sz w:val="20"/>
                </w:rPr>
                <w:t>g.uk</w:t>
              </w:r>
            </w:hyperlink>
          </w:p>
          <w:p w:rsidR="00A2767A" w:rsidRPr="00A2767A" w:rsidRDefault="00A2767A" w:rsidP="00A2767A">
            <w:pPr>
              <w:spacing w:after="240"/>
              <w:ind w:left="619" w:hanging="619"/>
              <w:jc w:val="center"/>
              <w:rPr>
                <w:rFonts w:ascii="Arial" w:hAnsi="Arial" w:cs="Arial"/>
                <w:b/>
                <w:sz w:val="20"/>
                <w:u w:val="single"/>
              </w:rPr>
            </w:pPr>
            <w:r w:rsidRPr="00A2767A">
              <w:rPr>
                <w:rFonts w:ascii="Arial" w:hAnsi="Arial" w:cs="Arial"/>
                <w:b/>
                <w:sz w:val="20"/>
                <w:szCs w:val="20"/>
                <w:u w:val="single"/>
              </w:rPr>
              <w:t>A final decision will be made solely on the details on this form and the evidence submitted.</w:t>
            </w:r>
          </w:p>
        </w:tc>
      </w:tr>
    </w:tbl>
    <w:p w:rsidR="00A2767A" w:rsidRDefault="00A2767A" w:rsidP="00A2767A">
      <w:pPr>
        <w:ind w:left="-567" w:right="-1057"/>
        <w:rPr>
          <w:rFonts w:ascii="Arial" w:hAnsi="Arial" w:cs="Arial"/>
          <w:b/>
          <w:sz w:val="20"/>
          <w:szCs w:val="20"/>
        </w:rPr>
      </w:pPr>
    </w:p>
    <w:p w:rsidR="00A2767A" w:rsidRPr="00021005" w:rsidRDefault="00A2767A" w:rsidP="00A2767A">
      <w:pPr>
        <w:rPr>
          <w:rFonts w:ascii="Arial" w:hAnsi="Arial" w:cs="Arial"/>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2767A" w:rsidRPr="00F42C1D" w:rsidTr="00B5647C">
        <w:tc>
          <w:tcPr>
            <w:tcW w:w="9498" w:type="dxa"/>
          </w:tcPr>
          <w:p w:rsidR="00A2767A" w:rsidRPr="001D38EE" w:rsidRDefault="00081E30" w:rsidP="00B5647C">
            <w:pPr>
              <w:pStyle w:val="Heading1"/>
              <w:spacing w:before="120" w:line="360" w:lineRule="auto"/>
              <w:rPr>
                <w:rFonts w:ascii="Arial" w:hAnsi="Arial" w:cs="Arial"/>
                <w:szCs w:val="22"/>
              </w:rPr>
            </w:pPr>
            <w:r>
              <w:rPr>
                <w:rFonts w:ascii="Arial" w:hAnsi="Arial" w:cs="Arial"/>
                <w:szCs w:val="22"/>
              </w:rPr>
              <w:lastRenderedPageBreak/>
              <w:t xml:space="preserve">SECTION 1 - </w:t>
            </w:r>
            <w:r w:rsidR="00A2767A" w:rsidRPr="001D38EE">
              <w:rPr>
                <w:rFonts w:ascii="Arial" w:hAnsi="Arial" w:cs="Arial"/>
                <w:szCs w:val="22"/>
              </w:rPr>
              <w:t>YOUR DETAILS</w:t>
            </w:r>
          </w:p>
          <w:p w:rsidR="00A2767A" w:rsidRPr="004A568C" w:rsidRDefault="00A2767A" w:rsidP="00B5647C">
            <w:pPr>
              <w:rPr>
                <w:rFonts w:ascii="Arial" w:hAnsi="Arial" w:cs="Arial"/>
                <w:sz w:val="20"/>
                <w:szCs w:val="20"/>
              </w:rPr>
            </w:pPr>
            <w:r w:rsidRPr="004A568C">
              <w:rPr>
                <w:rFonts w:ascii="Arial" w:hAnsi="Arial" w:cs="Arial"/>
                <w:b/>
                <w:sz w:val="20"/>
                <w:szCs w:val="20"/>
              </w:rPr>
              <w:t>Full name</w:t>
            </w:r>
            <w:r>
              <w:rPr>
                <w:rFonts w:ascii="Arial" w:hAnsi="Arial" w:cs="Arial"/>
                <w:b/>
                <w:sz w:val="20"/>
                <w:szCs w:val="20"/>
              </w:rPr>
              <w:t>:</w:t>
            </w:r>
            <w:r>
              <w:rPr>
                <w:rFonts w:ascii="Arial" w:hAnsi="Arial" w:cs="Arial"/>
                <w:sz w:val="20"/>
                <w:szCs w:val="20"/>
              </w:rPr>
              <w:t xml:space="preserve"> </w:t>
            </w:r>
            <w:r w:rsidRPr="004A568C">
              <w:rPr>
                <w:rFonts w:ascii="Arial" w:hAnsi="Arial" w:cs="Arial"/>
                <w:sz w:val="20"/>
                <w:szCs w:val="20"/>
              </w:rPr>
              <w:t>………………………</w:t>
            </w:r>
            <w:r>
              <w:rPr>
                <w:rFonts w:ascii="Arial" w:hAnsi="Arial" w:cs="Arial"/>
                <w:sz w:val="20"/>
                <w:szCs w:val="20"/>
              </w:rPr>
              <w:t>…………………………………………………………………………………</w:t>
            </w:r>
            <w:r w:rsidR="009326E7">
              <w:rPr>
                <w:rFonts w:ascii="Arial" w:hAnsi="Arial" w:cs="Arial"/>
                <w:sz w:val="20"/>
                <w:szCs w:val="20"/>
              </w:rPr>
              <w:t>.</w:t>
            </w:r>
          </w:p>
          <w:p w:rsidR="00A2767A" w:rsidRPr="004A568C" w:rsidRDefault="00A2767A" w:rsidP="00B5647C">
            <w:pPr>
              <w:rPr>
                <w:rFonts w:ascii="Arial" w:hAnsi="Arial" w:cs="Arial"/>
                <w:sz w:val="20"/>
                <w:szCs w:val="20"/>
              </w:rPr>
            </w:pPr>
          </w:p>
          <w:p w:rsidR="00A2767A" w:rsidRPr="004A568C" w:rsidRDefault="00A2767A" w:rsidP="00B5647C">
            <w:pPr>
              <w:rPr>
                <w:rFonts w:ascii="Arial" w:hAnsi="Arial" w:cs="Arial"/>
                <w:sz w:val="20"/>
                <w:szCs w:val="20"/>
              </w:rPr>
            </w:pPr>
            <w:r w:rsidRPr="004A568C">
              <w:rPr>
                <w:rFonts w:ascii="Arial" w:hAnsi="Arial" w:cs="Arial"/>
                <w:b/>
                <w:sz w:val="20"/>
                <w:szCs w:val="20"/>
              </w:rPr>
              <w:t>Student Registration Number:</w:t>
            </w:r>
            <w:r w:rsidRPr="004A568C">
              <w:rPr>
                <w:rFonts w:ascii="Arial" w:hAnsi="Arial" w:cs="Arial"/>
                <w:sz w:val="20"/>
                <w:szCs w:val="20"/>
              </w:rPr>
              <w:t xml:space="preserve"> ……</w:t>
            </w:r>
            <w:r>
              <w:rPr>
                <w:rFonts w:ascii="Arial" w:hAnsi="Arial" w:cs="Arial"/>
                <w:sz w:val="20"/>
                <w:szCs w:val="20"/>
              </w:rPr>
              <w:t>..</w:t>
            </w:r>
            <w:r w:rsidRPr="004A568C">
              <w:rPr>
                <w:rFonts w:ascii="Arial" w:hAnsi="Arial" w:cs="Arial"/>
                <w:sz w:val="20"/>
                <w:szCs w:val="20"/>
              </w:rPr>
              <w:t>…………………</w:t>
            </w:r>
            <w:r>
              <w:rPr>
                <w:rFonts w:ascii="Arial" w:hAnsi="Arial" w:cs="Arial"/>
                <w:sz w:val="20"/>
                <w:szCs w:val="20"/>
              </w:rPr>
              <w:t>………………..………………………..…………….</w:t>
            </w:r>
            <w:r w:rsidR="009326E7">
              <w:rPr>
                <w:rFonts w:ascii="Arial" w:hAnsi="Arial" w:cs="Arial"/>
                <w:sz w:val="20"/>
                <w:szCs w:val="20"/>
              </w:rPr>
              <w:t>.</w:t>
            </w:r>
          </w:p>
          <w:p w:rsidR="00A2767A" w:rsidRPr="004A568C" w:rsidRDefault="00A2767A" w:rsidP="00B5647C">
            <w:pPr>
              <w:rPr>
                <w:rFonts w:ascii="Arial" w:hAnsi="Arial" w:cs="Arial"/>
                <w:sz w:val="20"/>
                <w:szCs w:val="20"/>
              </w:rPr>
            </w:pPr>
          </w:p>
          <w:p w:rsidR="00A2767A" w:rsidRPr="004A568C" w:rsidRDefault="009326E7" w:rsidP="00B5647C">
            <w:pPr>
              <w:rPr>
                <w:rFonts w:ascii="Arial" w:hAnsi="Arial" w:cs="Arial"/>
                <w:sz w:val="20"/>
                <w:szCs w:val="20"/>
              </w:rPr>
            </w:pPr>
            <w:r>
              <w:rPr>
                <w:rFonts w:ascii="Arial" w:hAnsi="Arial" w:cs="Arial"/>
                <w:b/>
                <w:sz w:val="20"/>
                <w:szCs w:val="20"/>
              </w:rPr>
              <w:t>College</w:t>
            </w:r>
            <w:r w:rsidR="00A2767A" w:rsidRPr="004A568C">
              <w:rPr>
                <w:rFonts w:ascii="Arial" w:hAnsi="Arial" w:cs="Arial"/>
                <w:b/>
                <w:sz w:val="20"/>
                <w:szCs w:val="20"/>
              </w:rPr>
              <w:t>:</w:t>
            </w:r>
            <w:r w:rsidR="00A2767A">
              <w:rPr>
                <w:rFonts w:ascii="Arial" w:hAnsi="Arial" w:cs="Arial"/>
                <w:sz w:val="20"/>
                <w:szCs w:val="20"/>
              </w:rPr>
              <w:t xml:space="preserve"> </w:t>
            </w:r>
            <w:r w:rsidR="00A2767A" w:rsidRPr="004A568C">
              <w:rPr>
                <w:rFonts w:ascii="Arial" w:hAnsi="Arial" w:cs="Arial"/>
                <w:sz w:val="20"/>
                <w:szCs w:val="20"/>
              </w:rPr>
              <w:t>……………………………………………</w:t>
            </w:r>
            <w:r w:rsidR="00A2767A">
              <w:rPr>
                <w:rFonts w:ascii="Arial" w:hAnsi="Arial" w:cs="Arial"/>
                <w:sz w:val="20"/>
                <w:szCs w:val="20"/>
              </w:rPr>
              <w:t>……</w:t>
            </w:r>
            <w:r w:rsidR="00A2767A" w:rsidRPr="004A568C">
              <w:rPr>
                <w:rFonts w:ascii="Arial" w:hAnsi="Arial" w:cs="Arial"/>
                <w:sz w:val="20"/>
                <w:szCs w:val="20"/>
              </w:rPr>
              <w:t>……………………………………</w:t>
            </w:r>
            <w:r w:rsidR="00A2767A">
              <w:rPr>
                <w:rFonts w:ascii="Arial" w:hAnsi="Arial" w:cs="Arial"/>
                <w:sz w:val="20"/>
                <w:szCs w:val="20"/>
              </w:rPr>
              <w:t>………..……………</w:t>
            </w:r>
          </w:p>
          <w:p w:rsidR="00A2767A" w:rsidRPr="004A568C" w:rsidRDefault="00A2767A" w:rsidP="00B5647C">
            <w:pPr>
              <w:rPr>
                <w:rFonts w:ascii="Arial" w:hAnsi="Arial" w:cs="Arial"/>
                <w:sz w:val="20"/>
                <w:szCs w:val="20"/>
              </w:rPr>
            </w:pPr>
          </w:p>
          <w:p w:rsidR="009326E7" w:rsidRPr="009326E7" w:rsidRDefault="009326E7" w:rsidP="00B5647C">
            <w:pPr>
              <w:rPr>
                <w:rFonts w:ascii="Arial" w:hAnsi="Arial" w:cs="Arial"/>
                <w:sz w:val="20"/>
                <w:szCs w:val="20"/>
              </w:rPr>
            </w:pPr>
            <w:r>
              <w:rPr>
                <w:rFonts w:ascii="Arial" w:hAnsi="Arial" w:cs="Arial"/>
                <w:b/>
                <w:sz w:val="20"/>
                <w:szCs w:val="20"/>
              </w:rPr>
              <w:t xml:space="preserve">School: </w:t>
            </w:r>
            <w:r>
              <w:rPr>
                <w:rFonts w:ascii="Arial" w:hAnsi="Arial" w:cs="Arial"/>
                <w:sz w:val="20"/>
                <w:szCs w:val="20"/>
              </w:rPr>
              <w:t>………………………………………………………………………………………………………………</w:t>
            </w:r>
          </w:p>
          <w:p w:rsidR="009326E7" w:rsidRDefault="009326E7" w:rsidP="00B5647C">
            <w:pPr>
              <w:rPr>
                <w:rFonts w:ascii="Arial" w:hAnsi="Arial" w:cs="Arial"/>
                <w:b/>
                <w:sz w:val="20"/>
                <w:szCs w:val="20"/>
              </w:rPr>
            </w:pPr>
          </w:p>
          <w:p w:rsidR="00A2767A" w:rsidRPr="004A568C" w:rsidRDefault="00A2767A" w:rsidP="00B5647C">
            <w:pPr>
              <w:rPr>
                <w:rFonts w:ascii="Arial" w:hAnsi="Arial" w:cs="Arial"/>
                <w:sz w:val="20"/>
                <w:szCs w:val="20"/>
              </w:rPr>
            </w:pPr>
            <w:r w:rsidRPr="004A568C">
              <w:rPr>
                <w:rFonts w:ascii="Arial" w:hAnsi="Arial" w:cs="Arial"/>
                <w:b/>
                <w:sz w:val="20"/>
                <w:szCs w:val="20"/>
              </w:rPr>
              <w:t xml:space="preserve">Course </w:t>
            </w:r>
            <w:r>
              <w:rPr>
                <w:rFonts w:ascii="Arial" w:hAnsi="Arial" w:cs="Arial"/>
                <w:b/>
                <w:sz w:val="20"/>
                <w:szCs w:val="20"/>
              </w:rPr>
              <w:t>T</w:t>
            </w:r>
            <w:r w:rsidRPr="004A568C">
              <w:rPr>
                <w:rFonts w:ascii="Arial" w:hAnsi="Arial" w:cs="Arial"/>
                <w:b/>
                <w:sz w:val="20"/>
                <w:szCs w:val="20"/>
              </w:rPr>
              <w:t>itle:</w:t>
            </w:r>
            <w:r w:rsidRPr="004A568C">
              <w:rPr>
                <w:rFonts w:ascii="Arial" w:hAnsi="Arial" w:cs="Arial"/>
                <w:sz w:val="20"/>
                <w:szCs w:val="20"/>
              </w:rPr>
              <w:t xml:space="preserve"> …………………………………………………………</w:t>
            </w:r>
            <w:r>
              <w:rPr>
                <w:rFonts w:ascii="Arial" w:hAnsi="Arial" w:cs="Arial"/>
                <w:sz w:val="20"/>
                <w:szCs w:val="20"/>
              </w:rPr>
              <w:t>..…………………….………</w:t>
            </w:r>
            <w:r w:rsidR="009326E7">
              <w:rPr>
                <w:rFonts w:ascii="Arial" w:hAnsi="Arial" w:cs="Arial"/>
                <w:sz w:val="20"/>
                <w:szCs w:val="20"/>
              </w:rPr>
              <w:t>……………..</w:t>
            </w:r>
          </w:p>
          <w:p w:rsidR="00A2767A" w:rsidRPr="004A568C" w:rsidRDefault="00A2767A" w:rsidP="00B5647C">
            <w:pPr>
              <w:rPr>
                <w:rFonts w:ascii="Arial" w:hAnsi="Arial" w:cs="Arial"/>
                <w:sz w:val="20"/>
                <w:szCs w:val="20"/>
              </w:rPr>
            </w:pPr>
          </w:p>
          <w:p w:rsidR="00A2767A" w:rsidRPr="004A568C" w:rsidRDefault="00A2767A" w:rsidP="00B5647C">
            <w:pPr>
              <w:rPr>
                <w:rFonts w:ascii="Arial" w:hAnsi="Arial" w:cs="Arial"/>
                <w:sz w:val="20"/>
                <w:szCs w:val="20"/>
              </w:rPr>
            </w:pPr>
            <w:r w:rsidRPr="004A568C">
              <w:rPr>
                <w:rFonts w:ascii="Arial" w:hAnsi="Arial" w:cs="Arial"/>
                <w:b/>
                <w:sz w:val="20"/>
                <w:szCs w:val="20"/>
              </w:rPr>
              <w:t>Modules affected:</w:t>
            </w:r>
            <w:r w:rsidRPr="004A568C">
              <w:rPr>
                <w:rFonts w:ascii="Arial" w:hAnsi="Arial" w:cs="Arial"/>
                <w:sz w:val="20"/>
                <w:szCs w:val="20"/>
              </w:rPr>
              <w:t xml:space="preserve"> ……………………………</w:t>
            </w:r>
            <w:r>
              <w:rPr>
                <w:rFonts w:ascii="Arial" w:hAnsi="Arial" w:cs="Arial"/>
                <w:sz w:val="20"/>
                <w:szCs w:val="20"/>
              </w:rPr>
              <w:t>..</w:t>
            </w:r>
            <w:r w:rsidRPr="004A568C">
              <w:rPr>
                <w:rFonts w:ascii="Arial" w:hAnsi="Arial" w:cs="Arial"/>
                <w:sz w:val="20"/>
                <w:szCs w:val="20"/>
              </w:rPr>
              <w:t>……………………</w:t>
            </w:r>
            <w:r>
              <w:rPr>
                <w:rFonts w:ascii="Arial" w:hAnsi="Arial" w:cs="Arial"/>
                <w:sz w:val="20"/>
                <w:szCs w:val="20"/>
              </w:rPr>
              <w:t>…………………………..………..………</w:t>
            </w:r>
            <w:r w:rsidR="009326E7">
              <w:rPr>
                <w:rFonts w:ascii="Arial" w:hAnsi="Arial" w:cs="Arial"/>
                <w:sz w:val="20"/>
                <w:szCs w:val="20"/>
              </w:rPr>
              <w:t>..</w:t>
            </w:r>
          </w:p>
          <w:p w:rsidR="00A2767A" w:rsidRPr="004A568C" w:rsidRDefault="00A2767A" w:rsidP="00B5647C">
            <w:pPr>
              <w:rPr>
                <w:rFonts w:ascii="Arial" w:hAnsi="Arial" w:cs="Arial"/>
                <w:sz w:val="20"/>
                <w:szCs w:val="20"/>
              </w:rPr>
            </w:pPr>
          </w:p>
          <w:p w:rsidR="00A2767A" w:rsidRDefault="00A2767A" w:rsidP="00B5647C">
            <w:pPr>
              <w:jc w:val="both"/>
              <w:rPr>
                <w:rFonts w:ascii="Arial" w:hAnsi="Arial" w:cs="Arial"/>
                <w:sz w:val="20"/>
                <w:szCs w:val="20"/>
              </w:rPr>
            </w:pPr>
            <w:r>
              <w:rPr>
                <w:rFonts w:ascii="Arial" w:hAnsi="Arial" w:cs="Arial"/>
                <w:b/>
                <w:sz w:val="20"/>
                <w:szCs w:val="20"/>
              </w:rPr>
              <w:t xml:space="preserve">Date of </w:t>
            </w:r>
            <w:r w:rsidR="00081E30">
              <w:rPr>
                <w:rFonts w:ascii="Arial" w:hAnsi="Arial" w:cs="Arial"/>
                <w:b/>
                <w:sz w:val="20"/>
                <w:szCs w:val="20"/>
              </w:rPr>
              <w:t>academic misconduct</w:t>
            </w:r>
            <w:r>
              <w:rPr>
                <w:rFonts w:ascii="Arial" w:hAnsi="Arial" w:cs="Arial"/>
                <w:b/>
                <w:sz w:val="20"/>
                <w:szCs w:val="20"/>
              </w:rPr>
              <w:t xml:space="preserve"> outcome letter</w:t>
            </w:r>
            <w:r w:rsidRPr="004A568C">
              <w:rPr>
                <w:rFonts w:ascii="Arial" w:hAnsi="Arial" w:cs="Arial"/>
                <w:b/>
                <w:sz w:val="20"/>
                <w:szCs w:val="20"/>
              </w:rPr>
              <w:t>:</w:t>
            </w:r>
            <w:r w:rsidRPr="004A568C">
              <w:rPr>
                <w:rFonts w:ascii="Arial" w:hAnsi="Arial" w:cs="Arial"/>
                <w:sz w:val="20"/>
                <w:szCs w:val="20"/>
              </w:rPr>
              <w:t xml:space="preserve"> …</w:t>
            </w:r>
            <w:r>
              <w:rPr>
                <w:rFonts w:ascii="Arial" w:hAnsi="Arial" w:cs="Arial"/>
                <w:sz w:val="20"/>
                <w:szCs w:val="20"/>
              </w:rPr>
              <w:t>.</w:t>
            </w:r>
            <w:r w:rsidRPr="004A568C">
              <w:rPr>
                <w:rFonts w:ascii="Arial" w:hAnsi="Arial" w:cs="Arial"/>
                <w:sz w:val="20"/>
                <w:szCs w:val="20"/>
              </w:rPr>
              <w:t>……………………</w:t>
            </w:r>
            <w:r>
              <w:rPr>
                <w:rFonts w:ascii="Arial" w:hAnsi="Arial" w:cs="Arial"/>
                <w:sz w:val="20"/>
                <w:szCs w:val="20"/>
              </w:rPr>
              <w:t>.……..………………………………</w:t>
            </w:r>
            <w:r w:rsidR="009326E7">
              <w:rPr>
                <w:rFonts w:ascii="Arial" w:hAnsi="Arial" w:cs="Arial"/>
                <w:sz w:val="20"/>
                <w:szCs w:val="20"/>
              </w:rPr>
              <w:t>.</w:t>
            </w:r>
          </w:p>
          <w:p w:rsidR="00A2767A" w:rsidRDefault="00A2767A" w:rsidP="00B5647C">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7E73276F" wp14:editId="22BCCCC8">
                      <wp:simplePos x="0" y="0"/>
                      <wp:positionH relativeFrom="column">
                        <wp:posOffset>4462145</wp:posOffset>
                      </wp:positionH>
                      <wp:positionV relativeFrom="paragraph">
                        <wp:posOffset>132715</wp:posOffset>
                      </wp:positionV>
                      <wp:extent cx="174625" cy="165100"/>
                      <wp:effectExtent l="57150" t="19050" r="73025" b="101600"/>
                      <wp:wrapNone/>
                      <wp:docPr id="3" name="Rectangle 3"/>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B3289" id="Rectangle 3" o:spid="_x0000_s1026" style="position:absolute;margin-left:351.35pt;margin-top:10.45pt;width:13.7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" filled="f" strokecolor="black [3213]">
                      <v:shadow on="t" color="black" opacity="22937f" origin=",.5" offset="0,.63889mm"/>
                    </v:rect>
                  </w:pict>
                </mc:Fallback>
              </mc:AlternateContent>
            </w:r>
          </w:p>
          <w:p w:rsidR="00A2767A" w:rsidRPr="006C66D4" w:rsidRDefault="00A2767A" w:rsidP="00B5647C">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BCA53D6" wp14:editId="0BFEFF1A">
                      <wp:simplePos x="0" y="0"/>
                      <wp:positionH relativeFrom="column">
                        <wp:posOffset>3891280</wp:posOffset>
                      </wp:positionH>
                      <wp:positionV relativeFrom="paragraph">
                        <wp:posOffset>-9525</wp:posOffset>
                      </wp:positionV>
                      <wp:extent cx="174625" cy="165100"/>
                      <wp:effectExtent l="57150" t="19050" r="73025" b="101600"/>
                      <wp:wrapNone/>
                      <wp:docPr id="2" name="Rectangle 2"/>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740BC" id="Rectangle 2" o:spid="_x0000_s1026" style="position:absolute;margin-left:306.4pt;margin-top:-.75pt;width:13.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" filled="f" strokecolor="black [3213]">
                      <v:shadow on="t" color="black" opacity="22937f" origin=",.5" offset="0,.63889mm"/>
                    </v:rect>
                  </w:pict>
                </mc:Fallback>
              </mc:AlternateContent>
            </w:r>
            <w:r>
              <w:rPr>
                <w:rFonts w:ascii="Arial" w:hAnsi="Arial" w:cs="Arial"/>
                <w:b/>
                <w:sz w:val="20"/>
                <w:szCs w:val="20"/>
              </w:rPr>
              <w:t xml:space="preserve">Are you sending your appeal </w:t>
            </w:r>
            <w:r w:rsidRPr="006809BB">
              <w:rPr>
                <w:rFonts w:ascii="Arial" w:hAnsi="Arial" w:cs="Arial"/>
                <w:b/>
                <w:sz w:val="20"/>
                <w:szCs w:val="20"/>
              </w:rPr>
              <w:t>within the 10 day deadline</w:t>
            </w:r>
            <w:r>
              <w:rPr>
                <w:rFonts w:ascii="Arial" w:hAnsi="Arial" w:cs="Arial"/>
                <w:b/>
                <w:sz w:val="20"/>
                <w:szCs w:val="20"/>
              </w:rPr>
              <w:t xml:space="preserve">:      </w:t>
            </w:r>
            <w:r>
              <w:rPr>
                <w:rFonts w:ascii="Arial" w:hAnsi="Arial" w:cs="Arial"/>
                <w:sz w:val="20"/>
                <w:szCs w:val="20"/>
              </w:rPr>
              <w:t xml:space="preserve">Yes           No </w:t>
            </w:r>
          </w:p>
          <w:p w:rsidR="00A2767A" w:rsidRDefault="00A2767A" w:rsidP="00B5647C">
            <w:pPr>
              <w:jc w:val="both"/>
              <w:rPr>
                <w:rFonts w:ascii="Arial" w:hAnsi="Arial" w:cs="Arial"/>
                <w:b/>
                <w:sz w:val="20"/>
                <w:szCs w:val="20"/>
              </w:rPr>
            </w:pPr>
          </w:p>
          <w:p w:rsidR="00A2767A" w:rsidRDefault="00A2767A" w:rsidP="00B5647C">
            <w:pPr>
              <w:spacing w:line="480" w:lineRule="auto"/>
              <w:jc w:val="both"/>
              <w:rPr>
                <w:rFonts w:ascii="Arial" w:hAnsi="Arial" w:cs="Arial"/>
                <w:sz w:val="20"/>
                <w:szCs w:val="20"/>
              </w:rPr>
            </w:pPr>
            <w:r>
              <w:rPr>
                <w:rFonts w:ascii="Arial" w:hAnsi="Arial" w:cs="Arial"/>
                <w:b/>
                <w:sz w:val="20"/>
                <w:szCs w:val="20"/>
              </w:rPr>
              <w:t xml:space="preserve">If no, please explain why you were unable to meet the deadline: </w:t>
            </w:r>
            <w:r>
              <w:rPr>
                <w:rFonts w:ascii="Arial" w:hAnsi="Arial" w:cs="Arial"/>
                <w:sz w:val="20"/>
                <w:szCs w:val="20"/>
              </w:rPr>
              <w:t>………………………………………</w:t>
            </w:r>
          </w:p>
          <w:p w:rsidR="00A2767A" w:rsidRDefault="00A2767A" w:rsidP="00B5647C">
            <w:pPr>
              <w:spacing w:line="480" w:lineRule="auto"/>
              <w:jc w:val="both"/>
              <w:rPr>
                <w:rFonts w:ascii="Arial" w:hAnsi="Arial" w:cs="Arial"/>
                <w:sz w:val="20"/>
                <w:szCs w:val="20"/>
              </w:rPr>
            </w:pPr>
            <w:r>
              <w:rPr>
                <w:rFonts w:ascii="Arial" w:hAnsi="Arial" w:cs="Arial"/>
                <w:sz w:val="20"/>
                <w:szCs w:val="20"/>
              </w:rPr>
              <w:t>………………………………………………………………………………………………………………………..</w:t>
            </w:r>
          </w:p>
          <w:p w:rsidR="00A2767A" w:rsidRPr="00F42C1D" w:rsidRDefault="00A2767A" w:rsidP="00B5647C">
            <w:pPr>
              <w:spacing w:line="480" w:lineRule="auto"/>
              <w:jc w:val="both"/>
              <w:rPr>
                <w:sz w:val="21"/>
                <w:szCs w:val="21"/>
              </w:rPr>
            </w:pPr>
            <w:r>
              <w:rPr>
                <w:rFonts w:ascii="Arial" w:hAnsi="Arial" w:cs="Arial"/>
                <w:sz w:val="20"/>
                <w:szCs w:val="20"/>
              </w:rPr>
              <w:t>………………………………………………………………………………………………………………………..</w:t>
            </w:r>
          </w:p>
        </w:tc>
      </w:tr>
    </w:tbl>
    <w:p w:rsidR="00A2767A" w:rsidRPr="00081E30" w:rsidRDefault="00A2767A" w:rsidP="00A2767A">
      <w:pPr>
        <w:ind w:left="-567" w:right="-1057"/>
        <w:rPr>
          <w:rFonts w:ascii="Arial" w:hAnsi="Arial" w:cs="Arial"/>
          <w:b/>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A2767A" w:rsidRPr="00F42C1D" w:rsidTr="00B5647C">
        <w:tc>
          <w:tcPr>
            <w:tcW w:w="9498" w:type="dxa"/>
          </w:tcPr>
          <w:p w:rsidR="00081E30" w:rsidRPr="00081E30" w:rsidRDefault="00081E30" w:rsidP="00B5647C">
            <w:pPr>
              <w:ind w:right="-1057"/>
              <w:rPr>
                <w:rFonts w:ascii="Arial" w:hAnsi="Arial" w:cs="Arial"/>
                <w:b/>
                <w:sz w:val="22"/>
                <w:szCs w:val="22"/>
              </w:rPr>
            </w:pPr>
            <w:r>
              <w:rPr>
                <w:rFonts w:ascii="Arial" w:hAnsi="Arial" w:cs="Arial"/>
                <w:b/>
                <w:sz w:val="22"/>
                <w:szCs w:val="22"/>
              </w:rPr>
              <w:t>SECTION</w:t>
            </w:r>
            <w:r w:rsidRPr="00081E30">
              <w:rPr>
                <w:rFonts w:ascii="Arial" w:hAnsi="Arial" w:cs="Arial"/>
                <w:b/>
                <w:sz w:val="22"/>
                <w:szCs w:val="22"/>
              </w:rPr>
              <w:t xml:space="preserve"> 2</w:t>
            </w:r>
            <w:r>
              <w:rPr>
                <w:rFonts w:ascii="Arial" w:hAnsi="Arial" w:cs="Arial"/>
                <w:b/>
                <w:sz w:val="22"/>
                <w:szCs w:val="22"/>
              </w:rPr>
              <w:t xml:space="preserve"> </w:t>
            </w:r>
            <w:r w:rsidRPr="00081E30">
              <w:rPr>
                <w:rFonts w:ascii="Arial" w:hAnsi="Arial" w:cs="Arial"/>
                <w:b/>
                <w:sz w:val="22"/>
                <w:szCs w:val="22"/>
              </w:rPr>
              <w:t xml:space="preserve"> – GROUNDS FOR APPEAL</w:t>
            </w:r>
          </w:p>
          <w:p w:rsidR="00081E30" w:rsidRDefault="00081E30" w:rsidP="00B5647C">
            <w:pPr>
              <w:ind w:right="-1057"/>
              <w:rPr>
                <w:rFonts w:ascii="Arial" w:hAnsi="Arial" w:cs="Arial"/>
                <w:b/>
                <w:sz w:val="20"/>
                <w:szCs w:val="20"/>
              </w:rPr>
            </w:pPr>
          </w:p>
          <w:p w:rsidR="00A2767A" w:rsidRDefault="00A2767A" w:rsidP="00B5647C">
            <w:pPr>
              <w:ind w:right="-1057"/>
              <w:rPr>
                <w:rFonts w:ascii="Arial" w:hAnsi="Arial" w:cs="Arial"/>
                <w:b/>
                <w:sz w:val="20"/>
                <w:szCs w:val="20"/>
              </w:rPr>
            </w:pPr>
            <w:r>
              <w:rPr>
                <w:rFonts w:ascii="Arial" w:hAnsi="Arial" w:cs="Arial"/>
                <w:b/>
                <w:sz w:val="20"/>
                <w:szCs w:val="20"/>
              </w:rPr>
              <w:t xml:space="preserve">Please </w:t>
            </w:r>
            <w:r>
              <w:rPr>
                <w:rFonts w:ascii="Arial" w:hAnsi="Arial" w:cs="Arial"/>
                <w:b/>
                <w:sz w:val="20"/>
                <w:szCs w:val="20"/>
                <w:u w:val="single"/>
              </w:rPr>
              <w:t>indicate</w:t>
            </w:r>
            <w:r>
              <w:rPr>
                <w:rFonts w:ascii="Arial" w:hAnsi="Arial" w:cs="Arial"/>
                <w:b/>
                <w:sz w:val="20"/>
                <w:szCs w:val="20"/>
              </w:rPr>
              <w:t xml:space="preserve"> </w:t>
            </w:r>
            <w:r w:rsidR="00131A40" w:rsidRPr="00601C72">
              <w:rPr>
                <w:rFonts w:ascii="Arial" w:hAnsi="Arial" w:cs="Arial"/>
                <w:b/>
                <w:sz w:val="20"/>
                <w:szCs w:val="20"/>
                <w:u w:val="single"/>
              </w:rPr>
              <w:t>by ticking the boxes</w:t>
            </w:r>
            <w:r w:rsidR="00131A40">
              <w:rPr>
                <w:rFonts w:ascii="Arial" w:hAnsi="Arial" w:cs="Arial"/>
                <w:b/>
                <w:sz w:val="20"/>
                <w:szCs w:val="20"/>
              </w:rPr>
              <w:t xml:space="preserve"> below </w:t>
            </w:r>
            <w:r>
              <w:rPr>
                <w:rFonts w:ascii="Arial" w:hAnsi="Arial" w:cs="Arial"/>
                <w:b/>
                <w:sz w:val="20"/>
                <w:szCs w:val="20"/>
              </w:rPr>
              <w:t xml:space="preserve">the grounds </w:t>
            </w:r>
            <w:r w:rsidR="00601C72">
              <w:rPr>
                <w:rFonts w:ascii="Arial" w:hAnsi="Arial" w:cs="Arial"/>
                <w:b/>
                <w:sz w:val="20"/>
                <w:szCs w:val="20"/>
              </w:rPr>
              <w:t xml:space="preserve">under which </w:t>
            </w:r>
            <w:r>
              <w:rPr>
                <w:rFonts w:ascii="Arial" w:hAnsi="Arial" w:cs="Arial"/>
                <w:b/>
                <w:sz w:val="20"/>
                <w:szCs w:val="20"/>
              </w:rPr>
              <w:t>you are making your appeal:</w:t>
            </w:r>
          </w:p>
          <w:p w:rsidR="00A2767A" w:rsidRDefault="00A2767A" w:rsidP="00B5647C">
            <w:pPr>
              <w:ind w:right="-1057"/>
              <w:rPr>
                <w:rFonts w:ascii="Arial" w:hAnsi="Arial" w:cs="Arial"/>
                <w:b/>
                <w:sz w:val="20"/>
                <w:szCs w:val="20"/>
              </w:rPr>
            </w:pPr>
          </w:p>
          <w:p w:rsidR="00A2767A" w:rsidRPr="00A2767A" w:rsidRDefault="00131A40" w:rsidP="00A2767A">
            <w:pPr>
              <w:pStyle w:val="ListParagraph"/>
              <w:numPr>
                <w:ilvl w:val="0"/>
                <w:numId w:val="3"/>
              </w:num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0A8DF22D" wp14:editId="02907022">
                      <wp:simplePos x="0" y="0"/>
                      <wp:positionH relativeFrom="column">
                        <wp:posOffset>-23495</wp:posOffset>
                      </wp:positionH>
                      <wp:positionV relativeFrom="paragraph">
                        <wp:posOffset>-1905</wp:posOffset>
                      </wp:positionV>
                      <wp:extent cx="174625" cy="165100"/>
                      <wp:effectExtent l="57150" t="19050" r="73025" b="101600"/>
                      <wp:wrapNone/>
                      <wp:docPr id="4" name="Rectangle 4"/>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2EFC" id="Rectangle 4" o:spid="_x0000_s1026" style="position:absolute;margin-left:-1.85pt;margin-top:-.15pt;width:13.7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" filled="f" strokecolor="black [3213]">
                      <v:shadow on="t" color="black" opacity="22937f" origin=",.5" offset="0,.63889mm"/>
                    </v:rect>
                  </w:pict>
                </mc:Fallback>
              </mc:AlternateContent>
            </w:r>
            <w:r w:rsidR="00A2767A" w:rsidRPr="00A2767A">
              <w:rPr>
                <w:rFonts w:ascii="Arial" w:hAnsi="Arial" w:cs="Arial"/>
                <w:sz w:val="20"/>
                <w:szCs w:val="20"/>
              </w:rPr>
              <w:t>that new evidence has become available which has a direct bearing on the case which was not, and which could not reasonably have been made available at the time the case was considered; or</w:t>
            </w:r>
          </w:p>
          <w:p w:rsidR="00A2767A" w:rsidRPr="00A2767A" w:rsidRDefault="00131A40" w:rsidP="00081E30">
            <w:pPr>
              <w:pStyle w:val="ListParagraph"/>
              <w:ind w:left="695"/>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F079045" wp14:editId="503677B0">
                      <wp:simplePos x="0" y="0"/>
                      <wp:positionH relativeFrom="column">
                        <wp:posOffset>-24130</wp:posOffset>
                      </wp:positionH>
                      <wp:positionV relativeFrom="paragraph">
                        <wp:posOffset>108585</wp:posOffset>
                      </wp:positionV>
                      <wp:extent cx="174625" cy="165100"/>
                      <wp:effectExtent l="57150" t="19050" r="73025" b="101600"/>
                      <wp:wrapNone/>
                      <wp:docPr id="5" name="Rectangle 5"/>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5341" id="Rectangle 5" o:spid="_x0000_s1026" style="position:absolute;margin-left:-1.9pt;margin-top:8.55pt;width:13.7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" filled="f" strokecolor="black [3213]">
                      <v:shadow on="t" color="black" opacity="22937f" origin=",.5" offset="0,.63889mm"/>
                    </v:rect>
                  </w:pict>
                </mc:Fallback>
              </mc:AlternateContent>
            </w:r>
          </w:p>
          <w:p w:rsidR="00A2767A" w:rsidRPr="00A2767A" w:rsidRDefault="00A2767A" w:rsidP="00A2767A">
            <w:pPr>
              <w:pStyle w:val="ListParagraph"/>
              <w:numPr>
                <w:ilvl w:val="0"/>
                <w:numId w:val="3"/>
              </w:numPr>
              <w:rPr>
                <w:rFonts w:ascii="Arial" w:hAnsi="Arial" w:cs="Arial"/>
                <w:sz w:val="20"/>
                <w:szCs w:val="20"/>
              </w:rPr>
            </w:pPr>
            <w:proofErr w:type="gramStart"/>
            <w:r w:rsidRPr="00A2767A">
              <w:rPr>
                <w:rFonts w:ascii="Arial" w:hAnsi="Arial" w:cs="Arial"/>
                <w:sz w:val="20"/>
                <w:szCs w:val="20"/>
              </w:rPr>
              <w:t>that</w:t>
            </w:r>
            <w:proofErr w:type="gramEnd"/>
            <w:r w:rsidRPr="00A2767A">
              <w:rPr>
                <w:rFonts w:ascii="Arial" w:hAnsi="Arial" w:cs="Arial"/>
                <w:sz w:val="20"/>
                <w:szCs w:val="20"/>
              </w:rPr>
              <w:t xml:space="preserve"> there has been material irregularity in the conduct of the academic misconduct process.</w:t>
            </w:r>
          </w:p>
          <w:p w:rsidR="00A2767A" w:rsidRDefault="00A2767A" w:rsidP="00B5647C">
            <w:pPr>
              <w:rPr>
                <w:rFonts w:ascii="Arial" w:hAnsi="Arial" w:cs="Arial"/>
                <w:sz w:val="20"/>
                <w:szCs w:val="20"/>
              </w:rPr>
            </w:pPr>
          </w:p>
          <w:p w:rsidR="00A2767A" w:rsidRDefault="00081E30" w:rsidP="00B5647C">
            <w:pPr>
              <w:rPr>
                <w:rFonts w:ascii="Arial" w:eastAsia="Cambria" w:hAnsi="Arial" w:cs="Arial"/>
                <w:sz w:val="20"/>
                <w:szCs w:val="20"/>
              </w:rPr>
            </w:pPr>
            <w:r w:rsidRPr="00081E30">
              <w:rPr>
                <w:rFonts w:ascii="Arial" w:eastAsia="Cambria" w:hAnsi="Arial" w:cs="Arial"/>
                <w:sz w:val="20"/>
                <w:szCs w:val="20"/>
              </w:rPr>
              <w:t>‘Material irregularity’ means the University has not acted in accordance with its own regulations or procedures, or has not acted with procedural fairness, and that this failing on the part of the University is so significant that it has had a material impact on the outcome. I.e. had it not been for this failing the outcome would probably have been substantively different.</w:t>
            </w:r>
          </w:p>
          <w:p w:rsidR="00081E30" w:rsidRPr="00B930FE" w:rsidRDefault="00081E30" w:rsidP="00B5647C">
            <w:pPr>
              <w:rPr>
                <w:sz w:val="21"/>
                <w:szCs w:val="21"/>
              </w:rPr>
            </w:pPr>
          </w:p>
        </w:tc>
      </w:tr>
    </w:tbl>
    <w:p w:rsidR="00A2767A" w:rsidRDefault="00A2767A" w:rsidP="00A2767A">
      <w:pPr>
        <w:ind w:left="-567" w:right="-1057"/>
        <w:rPr>
          <w:rFonts w:ascii="Arial" w:hAnsi="Arial" w:cs="Arial"/>
          <w:b/>
          <w:sz w:val="20"/>
          <w:szCs w:val="20"/>
        </w:rPr>
      </w:pPr>
    </w:p>
    <w:tbl>
      <w:tblPr>
        <w:tblW w:w="951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A2767A" w:rsidTr="00081E30">
        <w:trPr>
          <w:trHeight w:val="2403"/>
        </w:trPr>
        <w:tc>
          <w:tcPr>
            <w:tcW w:w="9516" w:type="dxa"/>
          </w:tcPr>
          <w:p w:rsidR="00081E30" w:rsidRPr="00436132" w:rsidRDefault="00081E30" w:rsidP="00436132">
            <w:pPr>
              <w:rPr>
                <w:rFonts w:ascii="Arial" w:hAnsi="Arial" w:cs="Arial"/>
                <w:b/>
              </w:rPr>
            </w:pPr>
            <w:r w:rsidRPr="00436132">
              <w:rPr>
                <w:rFonts w:ascii="Arial" w:hAnsi="Arial" w:cs="Arial"/>
                <w:b/>
              </w:rPr>
              <w:t>SECTION 3 – EVIDENCE</w:t>
            </w:r>
          </w:p>
          <w:p w:rsidR="00436132" w:rsidRDefault="00436132" w:rsidP="00436132">
            <w:pPr>
              <w:rPr>
                <w:rFonts w:ascii="Arial" w:hAnsi="Arial" w:cs="Arial"/>
                <w:b/>
                <w:sz w:val="20"/>
                <w:szCs w:val="20"/>
              </w:rPr>
            </w:pPr>
          </w:p>
          <w:p w:rsidR="00A2767A" w:rsidRPr="00436132" w:rsidRDefault="00A2767A" w:rsidP="00436132">
            <w:pPr>
              <w:rPr>
                <w:rFonts w:ascii="Arial" w:hAnsi="Arial" w:cs="Arial"/>
                <w:b/>
                <w:sz w:val="20"/>
                <w:szCs w:val="20"/>
              </w:rPr>
            </w:pPr>
            <w:r w:rsidRPr="00436132">
              <w:rPr>
                <w:rFonts w:ascii="Arial" w:hAnsi="Arial" w:cs="Arial"/>
                <w:b/>
                <w:sz w:val="20"/>
                <w:szCs w:val="20"/>
              </w:rPr>
              <w:t xml:space="preserve">Please list below </w:t>
            </w:r>
            <w:r w:rsidR="00785605" w:rsidRPr="00436132">
              <w:rPr>
                <w:rFonts w:ascii="Arial" w:hAnsi="Arial" w:cs="Arial"/>
                <w:b/>
                <w:sz w:val="20"/>
                <w:szCs w:val="20"/>
              </w:rPr>
              <w:t xml:space="preserve">any new evidence </w:t>
            </w:r>
            <w:r w:rsidRPr="00436132">
              <w:rPr>
                <w:rFonts w:ascii="Arial" w:hAnsi="Arial" w:cs="Arial"/>
                <w:b/>
                <w:sz w:val="20"/>
                <w:szCs w:val="20"/>
              </w:rPr>
              <w:t>you are enclosing with this appeal application which was not previously available.</w:t>
            </w:r>
          </w:p>
          <w:p w:rsidR="00A2767A" w:rsidRPr="00F42C1D" w:rsidRDefault="00A2767A" w:rsidP="00B5647C">
            <w:pPr>
              <w:pStyle w:val="Footer"/>
              <w:ind w:left="175" w:hanging="141"/>
              <w:rPr>
                <w:sz w:val="21"/>
                <w:szCs w:val="21"/>
              </w:rPr>
            </w:pPr>
            <w:r w:rsidRPr="00F42C1D">
              <w:rPr>
                <w:sz w:val="21"/>
                <w:szCs w:val="21"/>
              </w:rPr>
              <w:t>________________________________________________________________________________________</w:t>
            </w:r>
          </w:p>
          <w:p w:rsidR="00A2767A" w:rsidRDefault="00A2767A" w:rsidP="00B5647C">
            <w:pPr>
              <w:spacing w:line="280" w:lineRule="exact"/>
              <w:rPr>
                <w:rFonts w:ascii="Arial" w:hAnsi="Arial" w:cs="Arial"/>
                <w:b/>
                <w:sz w:val="20"/>
                <w:szCs w:val="20"/>
              </w:rPr>
            </w:pPr>
          </w:p>
          <w:p w:rsidR="00A2767A" w:rsidRDefault="00A2767A" w:rsidP="00B5647C">
            <w:pPr>
              <w:spacing w:line="280" w:lineRule="exact"/>
              <w:rPr>
                <w:rFonts w:ascii="Arial" w:hAnsi="Arial" w:cs="Arial"/>
                <w:b/>
                <w:sz w:val="20"/>
                <w:szCs w:val="20"/>
              </w:rPr>
            </w:pPr>
          </w:p>
          <w:p w:rsidR="00081E30" w:rsidRDefault="00081E30" w:rsidP="00B5647C">
            <w:pPr>
              <w:spacing w:line="280" w:lineRule="exact"/>
              <w:rPr>
                <w:rFonts w:ascii="Arial" w:hAnsi="Arial" w:cs="Arial"/>
                <w:b/>
                <w:sz w:val="20"/>
                <w:szCs w:val="20"/>
              </w:rPr>
            </w:pPr>
          </w:p>
          <w:p w:rsidR="00081E30" w:rsidRDefault="00081E30" w:rsidP="00B5647C">
            <w:pPr>
              <w:spacing w:line="280" w:lineRule="exact"/>
              <w:rPr>
                <w:rFonts w:ascii="Arial" w:hAnsi="Arial" w:cs="Arial"/>
                <w:b/>
                <w:sz w:val="20"/>
                <w:szCs w:val="20"/>
              </w:rPr>
            </w:pPr>
          </w:p>
          <w:p w:rsidR="00081E30" w:rsidRDefault="00081E30" w:rsidP="00B5647C">
            <w:pPr>
              <w:spacing w:line="280" w:lineRule="exact"/>
              <w:rPr>
                <w:rFonts w:ascii="Arial" w:hAnsi="Arial" w:cs="Arial"/>
                <w:b/>
                <w:sz w:val="20"/>
                <w:szCs w:val="20"/>
              </w:rPr>
            </w:pPr>
          </w:p>
          <w:p w:rsidR="00081E30" w:rsidRDefault="00081E30" w:rsidP="00B5647C">
            <w:pPr>
              <w:spacing w:line="280" w:lineRule="exact"/>
              <w:rPr>
                <w:rFonts w:ascii="Arial" w:hAnsi="Arial" w:cs="Arial"/>
                <w:b/>
                <w:sz w:val="20"/>
                <w:szCs w:val="20"/>
              </w:rPr>
            </w:pPr>
          </w:p>
          <w:p w:rsidR="00081E30" w:rsidRDefault="00081E30" w:rsidP="00B5647C">
            <w:pPr>
              <w:spacing w:line="280" w:lineRule="exact"/>
              <w:rPr>
                <w:rFonts w:ascii="Arial" w:hAnsi="Arial" w:cs="Arial"/>
                <w:b/>
                <w:sz w:val="20"/>
                <w:szCs w:val="20"/>
              </w:rPr>
            </w:pPr>
          </w:p>
          <w:p w:rsidR="00081E30" w:rsidRDefault="00081E30" w:rsidP="00B5647C">
            <w:pPr>
              <w:spacing w:line="280" w:lineRule="exact"/>
              <w:rPr>
                <w:rFonts w:ascii="Arial" w:hAnsi="Arial" w:cs="Arial"/>
                <w:b/>
                <w:sz w:val="20"/>
                <w:szCs w:val="20"/>
              </w:rPr>
            </w:pPr>
          </w:p>
          <w:p w:rsidR="00A2767A" w:rsidRDefault="00A2767A" w:rsidP="00B5647C">
            <w:pPr>
              <w:spacing w:line="280" w:lineRule="exact"/>
              <w:rPr>
                <w:rFonts w:ascii="Arial" w:hAnsi="Arial" w:cs="Arial"/>
                <w:b/>
                <w:sz w:val="20"/>
                <w:szCs w:val="20"/>
              </w:rPr>
            </w:pPr>
          </w:p>
          <w:p w:rsidR="00A2767A" w:rsidRDefault="00A2767A" w:rsidP="00B5647C">
            <w:pPr>
              <w:spacing w:line="280" w:lineRule="exact"/>
              <w:rPr>
                <w:rFonts w:ascii="Arial" w:hAnsi="Arial" w:cs="Arial"/>
                <w:b/>
                <w:sz w:val="20"/>
                <w:szCs w:val="20"/>
              </w:rPr>
            </w:pPr>
          </w:p>
        </w:tc>
      </w:tr>
    </w:tbl>
    <w:p w:rsidR="00A2767A" w:rsidRDefault="00A2767A" w:rsidP="00A2767A">
      <w:pPr>
        <w:ind w:left="-567" w:right="-1057"/>
        <w:rPr>
          <w:rFonts w:ascii="Arial" w:hAnsi="Arial" w:cs="Arial"/>
          <w:b/>
          <w:sz w:val="20"/>
          <w:szCs w:val="20"/>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A2767A" w:rsidRPr="004E2A87" w:rsidTr="00B5647C">
        <w:trPr>
          <w:trHeight w:val="2612"/>
          <w:jc w:val="center"/>
        </w:trPr>
        <w:tc>
          <w:tcPr>
            <w:tcW w:w="9527" w:type="dxa"/>
          </w:tcPr>
          <w:p w:rsidR="00131A40" w:rsidRPr="00131A40" w:rsidRDefault="00131A40" w:rsidP="00B5647C">
            <w:pPr>
              <w:pBdr>
                <w:bottom w:val="single" w:sz="12" w:space="1" w:color="auto"/>
              </w:pBdr>
              <w:spacing w:line="280" w:lineRule="exact"/>
              <w:rPr>
                <w:rFonts w:ascii="Arial" w:eastAsia="Cambria" w:hAnsi="Arial" w:cs="Arial"/>
                <w:b/>
              </w:rPr>
            </w:pPr>
            <w:r w:rsidRPr="00131A40">
              <w:rPr>
                <w:rFonts w:ascii="Arial" w:eastAsia="Cambria" w:hAnsi="Arial" w:cs="Arial"/>
                <w:b/>
              </w:rPr>
              <w:t>SECTION 4 – STATEMENT</w:t>
            </w:r>
          </w:p>
          <w:p w:rsidR="00131A40" w:rsidRDefault="00131A40" w:rsidP="00B5647C">
            <w:pPr>
              <w:pBdr>
                <w:bottom w:val="single" w:sz="12" w:space="1" w:color="auto"/>
              </w:pBdr>
              <w:spacing w:line="280" w:lineRule="exact"/>
              <w:rPr>
                <w:rFonts w:ascii="Arial" w:eastAsia="Cambria" w:hAnsi="Arial" w:cs="Arial"/>
                <w:b/>
                <w:sz w:val="20"/>
                <w:szCs w:val="20"/>
              </w:rPr>
            </w:pPr>
          </w:p>
          <w:p w:rsidR="00560178" w:rsidRPr="00436132" w:rsidRDefault="00A2767A" w:rsidP="00560178">
            <w:pPr>
              <w:pBdr>
                <w:bottom w:val="single" w:sz="12" w:space="1" w:color="auto"/>
              </w:pBdr>
              <w:spacing w:line="280" w:lineRule="exact"/>
              <w:rPr>
                <w:rFonts w:ascii="Arial" w:eastAsia="Cambria" w:hAnsi="Arial" w:cs="Arial"/>
                <w:b/>
                <w:sz w:val="20"/>
                <w:szCs w:val="20"/>
              </w:rPr>
            </w:pPr>
            <w:r w:rsidRPr="00436132">
              <w:rPr>
                <w:rFonts w:ascii="Arial" w:eastAsia="Cambria" w:hAnsi="Arial" w:cs="Arial"/>
                <w:b/>
                <w:sz w:val="20"/>
                <w:szCs w:val="20"/>
              </w:rPr>
              <w:t xml:space="preserve">You must clearly state </w:t>
            </w:r>
            <w:r w:rsidR="00131A40" w:rsidRPr="00436132">
              <w:rPr>
                <w:rFonts w:ascii="Arial" w:eastAsia="Cambria" w:hAnsi="Arial" w:cs="Arial"/>
                <w:b/>
                <w:sz w:val="20"/>
                <w:szCs w:val="20"/>
              </w:rPr>
              <w:t xml:space="preserve">reason why </w:t>
            </w:r>
            <w:r w:rsidRPr="00436132">
              <w:rPr>
                <w:rFonts w:ascii="Arial" w:eastAsia="Cambria" w:hAnsi="Arial" w:cs="Arial"/>
                <w:b/>
                <w:sz w:val="20"/>
                <w:szCs w:val="20"/>
              </w:rPr>
              <w:t>you are requesting a review and give specific details of the alleged irregularity.</w:t>
            </w:r>
            <w:r w:rsidR="00560178" w:rsidRPr="00436132">
              <w:rPr>
                <w:rFonts w:ascii="Arial" w:eastAsia="Cambria" w:hAnsi="Arial" w:cs="Arial"/>
                <w:b/>
                <w:sz w:val="20"/>
                <w:szCs w:val="20"/>
              </w:rPr>
              <w:t xml:space="preserve"> Please continue on a separate sheet if necessary.</w:t>
            </w:r>
          </w:p>
          <w:p w:rsidR="00A2767A" w:rsidRPr="00436132" w:rsidRDefault="00A2767A" w:rsidP="00B5647C">
            <w:pPr>
              <w:pBdr>
                <w:bottom w:val="single" w:sz="12" w:space="1" w:color="auto"/>
              </w:pBdr>
              <w:spacing w:line="280" w:lineRule="exact"/>
              <w:rPr>
                <w:rFonts w:ascii="Arial" w:eastAsia="Cambria" w:hAnsi="Arial" w:cs="Arial"/>
                <w:b/>
                <w:sz w:val="20"/>
                <w:szCs w:val="20"/>
              </w:rPr>
            </w:pPr>
          </w:p>
          <w:p w:rsidR="00A2767A" w:rsidRPr="00436132" w:rsidRDefault="00A2767A" w:rsidP="00B5647C">
            <w:pPr>
              <w:pBdr>
                <w:bottom w:val="single" w:sz="12" w:space="1" w:color="auto"/>
              </w:pBdr>
              <w:spacing w:line="280" w:lineRule="exact"/>
              <w:rPr>
                <w:rFonts w:ascii="Arial" w:eastAsia="Cambria" w:hAnsi="Arial" w:cs="Arial"/>
                <w:b/>
                <w:sz w:val="20"/>
                <w:szCs w:val="20"/>
              </w:rPr>
            </w:pPr>
            <w:r w:rsidRPr="00436132">
              <w:rPr>
                <w:rFonts w:ascii="Arial" w:eastAsia="Cambria" w:hAnsi="Arial" w:cs="Arial"/>
                <w:b/>
                <w:sz w:val="20"/>
                <w:szCs w:val="20"/>
              </w:rPr>
              <w:t>Please be assured that any information you give us will be treated sensitively and in the strictest confidence.</w:t>
            </w:r>
          </w:p>
          <w:p w:rsidR="00560178" w:rsidRPr="004E2A87" w:rsidRDefault="00560178" w:rsidP="00B5647C">
            <w:pPr>
              <w:pBdr>
                <w:bottom w:val="single" w:sz="12" w:space="1" w:color="auto"/>
              </w:pBd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Pr="004E2A87" w:rsidRDefault="00A2767A" w:rsidP="00B5647C">
            <w:pPr>
              <w:spacing w:line="280" w:lineRule="exact"/>
              <w:rPr>
                <w:rFonts w:ascii="Arial" w:eastAsia="Cambria" w:hAnsi="Arial" w:cs="Arial"/>
                <w:sz w:val="20"/>
                <w:szCs w:val="20"/>
              </w:rPr>
            </w:pPr>
          </w:p>
          <w:p w:rsidR="00A2767A" w:rsidRDefault="00A2767A" w:rsidP="00B5647C">
            <w:pPr>
              <w:spacing w:line="280" w:lineRule="exact"/>
              <w:rPr>
                <w:rFonts w:ascii="Arial" w:eastAsia="Cambria" w:hAnsi="Arial" w:cs="Arial"/>
                <w:sz w:val="20"/>
                <w:szCs w:val="20"/>
              </w:rPr>
            </w:pPr>
          </w:p>
          <w:p w:rsidR="00A2767A" w:rsidRDefault="00A2767A" w:rsidP="00B5647C">
            <w:pPr>
              <w:spacing w:line="280" w:lineRule="exact"/>
              <w:rPr>
                <w:rFonts w:ascii="Arial" w:eastAsia="Cambria" w:hAnsi="Arial" w:cs="Arial"/>
                <w:sz w:val="20"/>
                <w:szCs w:val="20"/>
              </w:rPr>
            </w:pPr>
          </w:p>
          <w:p w:rsidR="00A2767A" w:rsidRDefault="00A2767A" w:rsidP="00B5647C">
            <w:pPr>
              <w:spacing w:line="280" w:lineRule="exact"/>
              <w:rPr>
                <w:rFonts w:ascii="Arial" w:eastAsia="Cambria" w:hAnsi="Arial" w:cs="Arial"/>
                <w:sz w:val="20"/>
                <w:szCs w:val="20"/>
              </w:rPr>
            </w:pPr>
          </w:p>
          <w:p w:rsidR="00A2767A" w:rsidRDefault="00A2767A" w:rsidP="00B5647C">
            <w:pPr>
              <w:spacing w:line="280" w:lineRule="exact"/>
              <w:rPr>
                <w:rFonts w:ascii="Arial" w:eastAsia="Cambria" w:hAnsi="Arial" w:cs="Arial"/>
                <w:sz w:val="20"/>
                <w:szCs w:val="20"/>
              </w:rPr>
            </w:pPr>
          </w:p>
          <w:p w:rsidR="00A2767A" w:rsidRDefault="00A2767A" w:rsidP="00B5647C">
            <w:pPr>
              <w:spacing w:line="280" w:lineRule="exact"/>
              <w:ind w:left="66"/>
              <w:rPr>
                <w:rFonts w:ascii="Arial" w:eastAsia="Cambria" w:hAnsi="Arial" w:cs="Arial"/>
                <w:sz w:val="20"/>
                <w:szCs w:val="20"/>
              </w:rPr>
            </w:pPr>
          </w:p>
          <w:p w:rsidR="00A2767A" w:rsidRDefault="00A2767A" w:rsidP="00B5647C">
            <w:pPr>
              <w:spacing w:line="280" w:lineRule="exact"/>
              <w:ind w:left="66"/>
              <w:rPr>
                <w:rFonts w:ascii="Arial" w:eastAsia="Cambria" w:hAnsi="Arial" w:cs="Arial"/>
                <w:sz w:val="20"/>
                <w:szCs w:val="20"/>
              </w:rPr>
            </w:pPr>
          </w:p>
          <w:p w:rsidR="00A2767A" w:rsidRDefault="00A2767A" w:rsidP="00B5647C">
            <w:pPr>
              <w:spacing w:line="280" w:lineRule="exact"/>
              <w:ind w:left="66"/>
              <w:rPr>
                <w:rFonts w:ascii="Arial" w:eastAsia="Cambria" w:hAnsi="Arial" w:cs="Arial"/>
                <w:sz w:val="20"/>
                <w:szCs w:val="20"/>
              </w:rPr>
            </w:pPr>
          </w:p>
          <w:p w:rsidR="00A2767A" w:rsidRDefault="00A2767A" w:rsidP="00B5647C">
            <w:pPr>
              <w:spacing w:line="280" w:lineRule="exact"/>
              <w:ind w:left="66"/>
              <w:rPr>
                <w:rFonts w:ascii="Arial" w:eastAsia="Cambria" w:hAnsi="Arial" w:cs="Arial"/>
                <w:sz w:val="20"/>
                <w:szCs w:val="20"/>
              </w:rPr>
            </w:pPr>
          </w:p>
          <w:p w:rsidR="00131A40" w:rsidRDefault="00131A40" w:rsidP="00B5647C">
            <w:pPr>
              <w:spacing w:line="280" w:lineRule="exact"/>
              <w:ind w:left="66"/>
              <w:rPr>
                <w:rFonts w:ascii="Arial" w:eastAsia="Cambria" w:hAnsi="Arial" w:cs="Arial"/>
                <w:sz w:val="20"/>
                <w:szCs w:val="20"/>
              </w:rPr>
            </w:pPr>
          </w:p>
          <w:p w:rsidR="00131A40" w:rsidRDefault="00131A40" w:rsidP="00B5647C">
            <w:pPr>
              <w:spacing w:line="280" w:lineRule="exact"/>
              <w:ind w:left="66"/>
              <w:rPr>
                <w:rFonts w:ascii="Arial" w:eastAsia="Cambria" w:hAnsi="Arial" w:cs="Arial"/>
                <w:sz w:val="20"/>
                <w:szCs w:val="20"/>
              </w:rPr>
            </w:pPr>
          </w:p>
          <w:p w:rsidR="00A2767A" w:rsidRDefault="00A2767A" w:rsidP="00B5647C">
            <w:pPr>
              <w:spacing w:line="280" w:lineRule="exact"/>
              <w:ind w:left="66"/>
              <w:rPr>
                <w:rFonts w:ascii="Arial" w:eastAsia="Cambria" w:hAnsi="Arial" w:cs="Arial"/>
                <w:sz w:val="20"/>
                <w:szCs w:val="20"/>
              </w:rPr>
            </w:pPr>
          </w:p>
          <w:p w:rsidR="00A2767A" w:rsidRDefault="00A2767A" w:rsidP="00B5647C">
            <w:pPr>
              <w:keepNext/>
              <w:jc w:val="right"/>
              <w:outlineLvl w:val="0"/>
              <w:rPr>
                <w:rFonts w:ascii="Arial" w:eastAsia="Cambria" w:hAnsi="Arial" w:cs="Arial"/>
                <w:b/>
                <w:sz w:val="20"/>
                <w:szCs w:val="20"/>
              </w:rPr>
            </w:pPr>
          </w:p>
          <w:p w:rsidR="00A2767A" w:rsidRPr="004E2A87" w:rsidRDefault="00A2767A" w:rsidP="00B5647C">
            <w:pPr>
              <w:keepNext/>
              <w:jc w:val="center"/>
              <w:outlineLvl w:val="0"/>
              <w:rPr>
                <w:rFonts w:ascii="Arial" w:eastAsia="Cambria" w:hAnsi="Arial" w:cs="Arial"/>
                <w:b/>
                <w:sz w:val="20"/>
                <w:szCs w:val="20"/>
              </w:rPr>
            </w:pPr>
          </w:p>
        </w:tc>
      </w:tr>
    </w:tbl>
    <w:p w:rsidR="00A2767A" w:rsidRDefault="00A2767A" w:rsidP="00A2767A">
      <w:pPr>
        <w:ind w:right="-1057"/>
        <w:rPr>
          <w:rFonts w:ascii="Arial"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A2767A" w:rsidRPr="004E2A87" w:rsidTr="00B5647C">
        <w:trPr>
          <w:trHeight w:val="8258"/>
          <w:jc w:val="center"/>
        </w:trPr>
        <w:tc>
          <w:tcPr>
            <w:tcW w:w="9516" w:type="dxa"/>
          </w:tcPr>
          <w:p w:rsidR="00131A40" w:rsidRPr="00560178" w:rsidRDefault="00560178" w:rsidP="00B5647C">
            <w:pPr>
              <w:spacing w:line="280" w:lineRule="exact"/>
              <w:ind w:left="66"/>
              <w:rPr>
                <w:rFonts w:ascii="Arial" w:eastAsia="Cambria" w:hAnsi="Arial" w:cs="Arial"/>
                <w:b/>
              </w:rPr>
            </w:pPr>
            <w:r w:rsidRPr="00560178">
              <w:rPr>
                <w:rFonts w:ascii="Arial" w:eastAsia="Cambria" w:hAnsi="Arial" w:cs="Arial"/>
                <w:b/>
              </w:rPr>
              <w:t>SECTION 5 – DECLARATION</w:t>
            </w:r>
          </w:p>
          <w:p w:rsidR="00560178" w:rsidRDefault="00560178" w:rsidP="00B5647C">
            <w:pPr>
              <w:spacing w:line="280" w:lineRule="exact"/>
              <w:ind w:left="66"/>
              <w:rPr>
                <w:rFonts w:ascii="Arial" w:eastAsia="Cambria" w:hAnsi="Arial" w:cs="Arial"/>
                <w:b/>
                <w:sz w:val="20"/>
                <w:szCs w:val="20"/>
              </w:rPr>
            </w:pPr>
          </w:p>
          <w:p w:rsidR="00A2767A" w:rsidRDefault="00A2767A" w:rsidP="00B5647C">
            <w:pPr>
              <w:spacing w:line="280" w:lineRule="exact"/>
              <w:ind w:left="66"/>
              <w:rPr>
                <w:rFonts w:ascii="Arial" w:hAnsi="Arial" w:cs="Arial"/>
                <w:sz w:val="20"/>
                <w:szCs w:val="20"/>
              </w:rPr>
            </w:pPr>
            <w:r w:rsidRPr="00EC7AEC">
              <w:rPr>
                <w:rFonts w:ascii="Arial" w:hAnsi="Arial" w:cs="Arial"/>
                <w:sz w:val="20"/>
                <w:szCs w:val="20"/>
              </w:rPr>
              <w:t xml:space="preserve">Please ensure that you have completed all sections of this form and </w:t>
            </w:r>
            <w:r>
              <w:rPr>
                <w:rFonts w:ascii="Arial" w:hAnsi="Arial" w:cs="Arial"/>
                <w:sz w:val="20"/>
                <w:szCs w:val="20"/>
              </w:rPr>
              <w:t xml:space="preserve">then </w:t>
            </w:r>
            <w:r w:rsidRPr="00EC7AEC">
              <w:rPr>
                <w:rFonts w:ascii="Arial" w:hAnsi="Arial" w:cs="Arial"/>
                <w:sz w:val="20"/>
                <w:szCs w:val="20"/>
              </w:rPr>
              <w:t>return</w:t>
            </w:r>
            <w:r>
              <w:rPr>
                <w:rFonts w:ascii="Arial" w:hAnsi="Arial" w:cs="Arial"/>
                <w:sz w:val="20"/>
                <w:szCs w:val="20"/>
              </w:rPr>
              <w:t xml:space="preserve"> it</w:t>
            </w:r>
            <w:r w:rsidRPr="00EC7AEC">
              <w:rPr>
                <w:rFonts w:ascii="Arial" w:hAnsi="Arial" w:cs="Arial"/>
                <w:sz w:val="20"/>
                <w:szCs w:val="20"/>
              </w:rPr>
              <w:t xml:space="preserve"> to:</w:t>
            </w:r>
          </w:p>
          <w:p w:rsidR="00A2767A" w:rsidRPr="00EC7AEC" w:rsidRDefault="00A2767A" w:rsidP="00B5647C">
            <w:pPr>
              <w:spacing w:line="280" w:lineRule="exact"/>
              <w:ind w:left="66"/>
              <w:rPr>
                <w:rFonts w:ascii="Arial" w:hAnsi="Arial" w:cs="Arial"/>
                <w:sz w:val="20"/>
                <w:szCs w:val="20"/>
              </w:rPr>
            </w:pPr>
          </w:p>
          <w:p w:rsidR="00A2767A" w:rsidRPr="00B930FE" w:rsidRDefault="009326E7" w:rsidP="00B5647C">
            <w:pPr>
              <w:rPr>
                <w:rFonts w:ascii="Arial" w:hAnsi="Arial" w:cs="Arial"/>
                <w:b/>
                <w:sz w:val="20"/>
                <w:szCs w:val="20"/>
              </w:rPr>
            </w:pPr>
            <w:r>
              <w:rPr>
                <w:rFonts w:ascii="Arial" w:hAnsi="Arial" w:cs="Arial"/>
                <w:b/>
                <w:sz w:val="20"/>
                <w:szCs w:val="20"/>
              </w:rPr>
              <w:t xml:space="preserve"> Academic Standards</w:t>
            </w:r>
          </w:p>
          <w:p w:rsidR="00A2767A" w:rsidRPr="00B930FE" w:rsidRDefault="00A2767A" w:rsidP="00B5647C">
            <w:pPr>
              <w:pStyle w:val="Heading1"/>
              <w:spacing w:line="280" w:lineRule="exact"/>
              <w:ind w:left="66"/>
              <w:rPr>
                <w:rFonts w:ascii="Arial" w:hAnsi="Arial" w:cs="Arial"/>
                <w:sz w:val="20"/>
                <w:szCs w:val="20"/>
              </w:rPr>
            </w:pPr>
            <w:r w:rsidRPr="00B930FE">
              <w:rPr>
                <w:rFonts w:ascii="Arial" w:hAnsi="Arial" w:cs="Arial"/>
                <w:sz w:val="20"/>
                <w:szCs w:val="20"/>
              </w:rPr>
              <w:t>Academic Registrar’s Department</w:t>
            </w:r>
          </w:p>
          <w:p w:rsidR="00A2767A" w:rsidRPr="00FB4D7D" w:rsidRDefault="00A2767A" w:rsidP="00B5647C">
            <w:pPr>
              <w:spacing w:line="280" w:lineRule="exact"/>
              <w:ind w:left="66"/>
              <w:rPr>
                <w:rFonts w:ascii="Arial" w:hAnsi="Arial" w:cs="Arial"/>
                <w:b/>
                <w:bCs/>
                <w:sz w:val="20"/>
                <w:szCs w:val="20"/>
              </w:rPr>
            </w:pPr>
            <w:r w:rsidRPr="00FB4D7D">
              <w:rPr>
                <w:rFonts w:ascii="Arial" w:hAnsi="Arial" w:cs="Arial"/>
                <w:b/>
                <w:bCs/>
                <w:sz w:val="20"/>
                <w:szCs w:val="20"/>
              </w:rPr>
              <w:t>University of Westminster</w:t>
            </w:r>
          </w:p>
          <w:p w:rsidR="00A2767A" w:rsidRPr="00FB4D7D" w:rsidRDefault="00A2767A" w:rsidP="00B5647C">
            <w:pPr>
              <w:spacing w:line="280" w:lineRule="exact"/>
              <w:ind w:left="66"/>
              <w:rPr>
                <w:rFonts w:ascii="Arial" w:hAnsi="Arial" w:cs="Arial"/>
                <w:b/>
                <w:bCs/>
                <w:sz w:val="20"/>
                <w:szCs w:val="20"/>
              </w:rPr>
            </w:pPr>
            <w:r w:rsidRPr="00FB4D7D">
              <w:rPr>
                <w:rFonts w:ascii="Arial" w:hAnsi="Arial" w:cs="Arial"/>
                <w:b/>
                <w:bCs/>
                <w:sz w:val="20"/>
                <w:szCs w:val="20"/>
              </w:rPr>
              <w:t>Cavendish House</w:t>
            </w:r>
          </w:p>
          <w:p w:rsidR="00A2767A" w:rsidRPr="00FB4D7D" w:rsidRDefault="00A2767A" w:rsidP="00B5647C">
            <w:pPr>
              <w:spacing w:line="280" w:lineRule="exact"/>
              <w:ind w:left="66"/>
              <w:rPr>
                <w:rFonts w:ascii="Arial" w:hAnsi="Arial" w:cs="Arial"/>
                <w:b/>
                <w:bCs/>
                <w:sz w:val="20"/>
                <w:szCs w:val="20"/>
              </w:rPr>
            </w:pPr>
            <w:r w:rsidRPr="00FB4D7D">
              <w:rPr>
                <w:rFonts w:ascii="Arial" w:hAnsi="Arial" w:cs="Arial"/>
                <w:b/>
                <w:bCs/>
                <w:sz w:val="20"/>
                <w:szCs w:val="20"/>
              </w:rPr>
              <w:t>101 New Cavendish St</w:t>
            </w:r>
            <w:r>
              <w:rPr>
                <w:rFonts w:ascii="Arial" w:hAnsi="Arial" w:cs="Arial"/>
                <w:b/>
                <w:bCs/>
                <w:sz w:val="20"/>
                <w:szCs w:val="20"/>
              </w:rPr>
              <w:t>.</w:t>
            </w:r>
          </w:p>
          <w:p w:rsidR="00A2767A" w:rsidRPr="00FB4D7D" w:rsidRDefault="00A2767A" w:rsidP="00B5647C">
            <w:pPr>
              <w:spacing w:line="280" w:lineRule="exact"/>
              <w:ind w:left="66"/>
              <w:rPr>
                <w:rFonts w:ascii="Arial" w:hAnsi="Arial" w:cs="Arial"/>
                <w:b/>
                <w:bCs/>
                <w:sz w:val="20"/>
                <w:szCs w:val="20"/>
              </w:rPr>
            </w:pPr>
            <w:r w:rsidRPr="00FB4D7D">
              <w:rPr>
                <w:rFonts w:ascii="Arial" w:hAnsi="Arial" w:cs="Arial"/>
                <w:b/>
                <w:bCs/>
                <w:sz w:val="20"/>
                <w:szCs w:val="20"/>
              </w:rPr>
              <w:t>London W1W 6XH</w:t>
            </w:r>
          </w:p>
          <w:p w:rsidR="00A2767A" w:rsidRDefault="00A2767A" w:rsidP="00B5647C">
            <w:pPr>
              <w:spacing w:line="280" w:lineRule="exact"/>
              <w:ind w:left="66"/>
              <w:rPr>
                <w:rFonts w:ascii="Arial" w:hAnsi="Arial" w:cs="Arial"/>
                <w:b/>
                <w:bCs/>
                <w:sz w:val="20"/>
                <w:szCs w:val="20"/>
              </w:rPr>
            </w:pPr>
          </w:p>
          <w:p w:rsidR="00A2767A" w:rsidRPr="004E2A87" w:rsidRDefault="00A2767A" w:rsidP="00B5647C">
            <w:pPr>
              <w:spacing w:line="280" w:lineRule="exact"/>
              <w:ind w:left="66"/>
              <w:rPr>
                <w:rFonts w:ascii="Arial" w:eastAsia="Cambria" w:hAnsi="Arial" w:cs="Arial"/>
                <w:b/>
                <w:bCs/>
                <w:sz w:val="20"/>
                <w:szCs w:val="20"/>
              </w:rPr>
            </w:pPr>
            <w:r w:rsidRPr="004E2A87">
              <w:rPr>
                <w:rFonts w:ascii="Arial" w:eastAsia="Cambria" w:hAnsi="Arial" w:cs="Arial"/>
                <w:b/>
                <w:bCs/>
                <w:sz w:val="20"/>
                <w:szCs w:val="20"/>
              </w:rPr>
              <w:t xml:space="preserve">Email: </w:t>
            </w:r>
            <w:r w:rsidR="009326E7" w:rsidRPr="009326E7">
              <w:rPr>
                <w:rStyle w:val="Hyperlink"/>
                <w:rFonts w:ascii="Arial" w:eastAsia="Cambria" w:hAnsi="Arial" w:cs="Arial"/>
                <w:b/>
                <w:bCs/>
                <w:sz w:val="20"/>
                <w:szCs w:val="20"/>
              </w:rPr>
              <w:t>academ</w:t>
            </w:r>
            <w:r w:rsidR="009326E7">
              <w:rPr>
                <w:rStyle w:val="Hyperlink"/>
                <w:rFonts w:ascii="Arial" w:eastAsia="Cambria" w:hAnsi="Arial" w:cs="Arial"/>
                <w:b/>
                <w:bCs/>
                <w:sz w:val="20"/>
                <w:szCs w:val="20"/>
              </w:rPr>
              <w:t>icstandards@westminster</w:t>
            </w:r>
            <w:bookmarkStart w:id="0" w:name="_GoBack"/>
            <w:bookmarkEnd w:id="0"/>
            <w:r w:rsidR="009326E7">
              <w:rPr>
                <w:rStyle w:val="Hyperlink"/>
                <w:rFonts w:ascii="Arial" w:eastAsia="Cambria" w:hAnsi="Arial" w:cs="Arial"/>
                <w:b/>
                <w:bCs/>
                <w:sz w:val="20"/>
                <w:szCs w:val="20"/>
              </w:rPr>
              <w:t xml:space="preserve">.ac.uk </w:t>
            </w:r>
            <w:r>
              <w:rPr>
                <w:rFonts w:ascii="Arial" w:eastAsia="Cambria" w:hAnsi="Arial" w:cs="Arial"/>
                <w:b/>
                <w:bCs/>
                <w:sz w:val="20"/>
                <w:szCs w:val="20"/>
              </w:rPr>
              <w:t xml:space="preserve"> </w:t>
            </w:r>
          </w:p>
          <w:p w:rsidR="00A2767A" w:rsidRPr="00EC7AEC" w:rsidRDefault="00A2767A" w:rsidP="00B5647C">
            <w:pPr>
              <w:spacing w:line="280" w:lineRule="exact"/>
              <w:ind w:left="66"/>
              <w:rPr>
                <w:rFonts w:ascii="Arial" w:hAnsi="Arial" w:cs="Arial"/>
                <w:b/>
                <w:bCs/>
                <w:sz w:val="20"/>
                <w:szCs w:val="20"/>
              </w:rPr>
            </w:pPr>
          </w:p>
          <w:p w:rsidR="00A2767A" w:rsidRDefault="00A2767A" w:rsidP="00B5647C">
            <w:pPr>
              <w:spacing w:line="280" w:lineRule="exact"/>
              <w:ind w:left="66"/>
              <w:rPr>
                <w:rFonts w:ascii="Arial" w:hAnsi="Arial" w:cs="Arial"/>
                <w:sz w:val="20"/>
                <w:szCs w:val="20"/>
              </w:rPr>
            </w:pPr>
            <w:r>
              <w:rPr>
                <w:rFonts w:ascii="Arial" w:hAnsi="Arial" w:cs="Arial"/>
                <w:sz w:val="20"/>
                <w:szCs w:val="20"/>
              </w:rPr>
              <w:t xml:space="preserve">Your request for review of an </w:t>
            </w:r>
            <w:r w:rsidR="00560178">
              <w:rPr>
                <w:rFonts w:ascii="Arial" w:hAnsi="Arial" w:cs="Arial"/>
                <w:sz w:val="20"/>
                <w:szCs w:val="20"/>
              </w:rPr>
              <w:t>academic misconduct</w:t>
            </w:r>
            <w:r>
              <w:rPr>
                <w:rFonts w:ascii="Arial" w:hAnsi="Arial" w:cs="Arial"/>
                <w:sz w:val="20"/>
                <w:szCs w:val="20"/>
              </w:rPr>
              <w:t xml:space="preserve"> decision </w:t>
            </w:r>
            <w:r w:rsidRPr="00EC7AEC">
              <w:rPr>
                <w:rFonts w:ascii="Arial" w:hAnsi="Arial" w:cs="Arial"/>
                <w:sz w:val="20"/>
                <w:szCs w:val="20"/>
              </w:rPr>
              <w:t>will be acknowledged in writing.</w:t>
            </w:r>
          </w:p>
          <w:p w:rsidR="00A2767A" w:rsidRDefault="00A2767A" w:rsidP="00B5647C">
            <w:pPr>
              <w:spacing w:line="280" w:lineRule="exact"/>
              <w:ind w:left="66"/>
              <w:jc w:val="both"/>
              <w:rPr>
                <w:rFonts w:ascii="Arial" w:hAnsi="Arial" w:cs="Arial"/>
                <w:sz w:val="20"/>
                <w:szCs w:val="20"/>
              </w:rPr>
            </w:pPr>
          </w:p>
          <w:p w:rsidR="00A2767A" w:rsidRPr="00AD17BB" w:rsidRDefault="00A2767A" w:rsidP="00B5647C">
            <w:pPr>
              <w:spacing w:line="280" w:lineRule="exact"/>
              <w:ind w:left="66"/>
              <w:jc w:val="both"/>
              <w:rPr>
                <w:rFonts w:ascii="Arial" w:hAnsi="Arial" w:cs="Arial"/>
                <w:b/>
                <w:bCs/>
              </w:rPr>
            </w:pPr>
            <w:r>
              <w:rPr>
                <w:rFonts w:ascii="Arial" w:hAnsi="Arial" w:cs="Arial"/>
                <w:b/>
                <w:bCs/>
                <w:sz w:val="20"/>
                <w:szCs w:val="20"/>
              </w:rPr>
              <w:t>Important</w:t>
            </w:r>
            <w:r w:rsidRPr="002B5133">
              <w:rPr>
                <w:rFonts w:ascii="Arial" w:hAnsi="Arial" w:cs="Arial"/>
                <w:b/>
                <w:bCs/>
              </w:rPr>
              <w:t>:</w:t>
            </w:r>
          </w:p>
          <w:p w:rsidR="00A2767A" w:rsidRDefault="00A2767A" w:rsidP="00A2767A">
            <w:pPr>
              <w:pStyle w:val="ListParagraph"/>
              <w:numPr>
                <w:ilvl w:val="0"/>
                <w:numId w:val="1"/>
              </w:numPr>
              <w:spacing w:line="280" w:lineRule="exact"/>
              <w:rPr>
                <w:rFonts w:ascii="Arial" w:hAnsi="Arial" w:cs="Arial"/>
                <w:sz w:val="20"/>
                <w:szCs w:val="20"/>
              </w:rPr>
            </w:pPr>
            <w:r w:rsidRPr="00566E36">
              <w:rPr>
                <w:rFonts w:ascii="Arial" w:hAnsi="Arial" w:cs="Arial"/>
                <w:sz w:val="20"/>
                <w:szCs w:val="20"/>
              </w:rPr>
              <w:t xml:space="preserve">This form and supporting evidence can only be considered if it is submitted to the above </w:t>
            </w:r>
            <w:r>
              <w:rPr>
                <w:rFonts w:ascii="Arial" w:hAnsi="Arial" w:cs="Arial"/>
                <w:sz w:val="20"/>
                <w:szCs w:val="20"/>
              </w:rPr>
              <w:t>office.</w:t>
            </w:r>
          </w:p>
          <w:p w:rsidR="00A2767A" w:rsidRPr="00566E36" w:rsidRDefault="00A2767A" w:rsidP="00A2767A">
            <w:pPr>
              <w:pStyle w:val="ListParagraph"/>
              <w:numPr>
                <w:ilvl w:val="0"/>
                <w:numId w:val="1"/>
              </w:numPr>
              <w:spacing w:line="280" w:lineRule="exact"/>
              <w:rPr>
                <w:rFonts w:ascii="Arial" w:hAnsi="Arial" w:cs="Arial"/>
                <w:sz w:val="20"/>
                <w:szCs w:val="20"/>
              </w:rPr>
            </w:pPr>
            <w:r>
              <w:rPr>
                <w:rFonts w:ascii="Arial" w:hAnsi="Arial" w:cs="Arial"/>
                <w:sz w:val="20"/>
                <w:szCs w:val="20"/>
              </w:rPr>
              <w:t xml:space="preserve">This form must be received within </w:t>
            </w:r>
            <w:r w:rsidRPr="00A543BD">
              <w:rPr>
                <w:rFonts w:ascii="Arial" w:hAnsi="Arial" w:cs="Arial"/>
                <w:sz w:val="20"/>
                <w:szCs w:val="20"/>
                <w:u w:val="single"/>
              </w:rPr>
              <w:t>10 working days</w:t>
            </w:r>
            <w:r>
              <w:rPr>
                <w:rFonts w:ascii="Arial" w:hAnsi="Arial" w:cs="Arial"/>
                <w:sz w:val="20"/>
                <w:szCs w:val="20"/>
              </w:rPr>
              <w:t xml:space="preserve"> of the date of the decision being appealed.</w:t>
            </w:r>
          </w:p>
          <w:p w:rsidR="00A2767A" w:rsidRPr="00243379" w:rsidRDefault="00A2767A" w:rsidP="00A2767A">
            <w:pPr>
              <w:pStyle w:val="ListParagraph"/>
              <w:numPr>
                <w:ilvl w:val="0"/>
                <w:numId w:val="2"/>
              </w:numPr>
              <w:spacing w:line="280" w:lineRule="exact"/>
              <w:rPr>
                <w:rFonts w:ascii="Arial" w:hAnsi="Arial" w:cs="Arial"/>
                <w:sz w:val="20"/>
                <w:szCs w:val="20"/>
              </w:rPr>
            </w:pPr>
            <w:r>
              <w:rPr>
                <w:rFonts w:ascii="Arial" w:hAnsi="Arial" w:cs="Arial"/>
                <w:sz w:val="20"/>
                <w:szCs w:val="20"/>
              </w:rPr>
              <w:t xml:space="preserve">Make sure </w:t>
            </w:r>
            <w:r w:rsidRPr="00243379">
              <w:rPr>
                <w:rFonts w:ascii="Arial" w:hAnsi="Arial" w:cs="Arial"/>
                <w:sz w:val="20"/>
                <w:szCs w:val="20"/>
              </w:rPr>
              <w:t>that you keep a copy of this form and all evidence submitted.</w:t>
            </w:r>
          </w:p>
          <w:p w:rsidR="00A2767A" w:rsidRDefault="00A2767A" w:rsidP="00B5647C">
            <w:pPr>
              <w:keepNext/>
              <w:spacing w:before="240" w:line="280" w:lineRule="exact"/>
              <w:outlineLvl w:val="0"/>
              <w:rPr>
                <w:rFonts w:ascii="Arial" w:eastAsia="Times New Roman" w:hAnsi="Arial" w:cs="Arial"/>
                <w:b/>
                <w:bCs/>
                <w:sz w:val="20"/>
                <w:szCs w:val="20"/>
              </w:rPr>
            </w:pPr>
            <w:r w:rsidRPr="0034749E">
              <w:rPr>
                <w:rFonts w:ascii="Arial" w:eastAsia="Times New Roman" w:hAnsi="Arial" w:cs="Arial"/>
                <w:b/>
                <w:bCs/>
                <w:sz w:val="20"/>
                <w:szCs w:val="20"/>
              </w:rPr>
              <w:t>Please sign and date the form after completing the following checklist:</w:t>
            </w:r>
          </w:p>
          <w:p w:rsidR="00560178" w:rsidRPr="0034749E" w:rsidRDefault="00560178" w:rsidP="00560178">
            <w:pPr>
              <w:pStyle w:val="NoSpacing"/>
            </w:pPr>
          </w:p>
          <w:p w:rsidR="00A2767A" w:rsidRPr="008B6E42" w:rsidRDefault="009326E7" w:rsidP="00B5647C">
            <w:pPr>
              <w:keepNext/>
              <w:spacing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682361746"/>
                <w14:checkbox>
                  <w14:checked w14:val="0"/>
                  <w14:checkedState w14:val="2612" w14:font="MS Gothic"/>
                  <w14:uncheckedState w14:val="2610" w14:font="MS Gothic"/>
                </w14:checkbox>
              </w:sdtPr>
              <w:sdtEndPr/>
              <w:sdtContent>
                <w:r w:rsidR="00A2767A">
                  <w:rPr>
                    <w:rFonts w:ascii="MS Gothic" w:eastAsia="MS Gothic" w:hAnsi="MS Gothic" w:cs="Segoe UI Symbol" w:hint="eastAsia"/>
                    <w:bCs/>
                    <w:sz w:val="32"/>
                    <w:szCs w:val="32"/>
                  </w:rPr>
                  <w:t>☐</w:t>
                </w:r>
              </w:sdtContent>
            </w:sdt>
            <w:r w:rsidR="00A2767A">
              <w:rPr>
                <w:rFonts w:ascii="Arial" w:eastAsia="Times New Roman" w:hAnsi="Arial" w:cs="Arial"/>
                <w:bCs/>
                <w:sz w:val="20"/>
                <w:szCs w:val="20"/>
              </w:rPr>
              <w:t xml:space="preserve"> </w:t>
            </w:r>
            <w:r w:rsidR="00A2767A" w:rsidRPr="008B6E42">
              <w:rPr>
                <w:rFonts w:ascii="Arial" w:eastAsia="Times New Roman" w:hAnsi="Arial" w:cs="Arial"/>
                <w:bCs/>
                <w:sz w:val="20"/>
                <w:szCs w:val="20"/>
              </w:rPr>
              <w:t xml:space="preserve">Have you selected the grounds you are appealing under? </w:t>
            </w:r>
          </w:p>
          <w:p w:rsidR="00A2767A" w:rsidRPr="008B6E42" w:rsidRDefault="009326E7" w:rsidP="00B5647C">
            <w:pPr>
              <w:keepNext/>
              <w:spacing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437912567"/>
                <w14:checkbox>
                  <w14:checked w14:val="0"/>
                  <w14:checkedState w14:val="2612" w14:font="MS Gothic"/>
                  <w14:uncheckedState w14:val="2610" w14:font="MS Gothic"/>
                </w14:checkbox>
              </w:sdtPr>
              <w:sdtEndPr/>
              <w:sdtContent>
                <w:r w:rsidR="00A2767A">
                  <w:rPr>
                    <w:rFonts w:ascii="MS Gothic" w:eastAsia="MS Gothic" w:hAnsi="MS Gothic" w:cs="Segoe UI Symbol" w:hint="eastAsia"/>
                    <w:bCs/>
                    <w:sz w:val="32"/>
                    <w:szCs w:val="32"/>
                  </w:rPr>
                  <w:t>☐</w:t>
                </w:r>
              </w:sdtContent>
            </w:sdt>
            <w:r w:rsidR="00A2767A">
              <w:rPr>
                <w:rFonts w:ascii="Arial" w:eastAsia="Times New Roman" w:hAnsi="Arial" w:cs="Arial"/>
                <w:bCs/>
                <w:sz w:val="20"/>
                <w:szCs w:val="20"/>
              </w:rPr>
              <w:t xml:space="preserve"> </w:t>
            </w:r>
            <w:r w:rsidR="00A2767A" w:rsidRPr="008B6E42">
              <w:rPr>
                <w:rFonts w:ascii="Arial" w:eastAsia="Times New Roman" w:hAnsi="Arial" w:cs="Arial"/>
                <w:bCs/>
                <w:sz w:val="20"/>
                <w:szCs w:val="20"/>
              </w:rPr>
              <w:t>Have you included all documentary evidence to be considered?</w:t>
            </w:r>
          </w:p>
          <w:p w:rsidR="00A2767A" w:rsidRPr="008B6E42" w:rsidRDefault="009326E7" w:rsidP="00B5647C">
            <w:pPr>
              <w:keepNext/>
              <w:spacing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745382658"/>
                <w14:checkbox>
                  <w14:checked w14:val="0"/>
                  <w14:checkedState w14:val="2612" w14:font="MS Gothic"/>
                  <w14:uncheckedState w14:val="2610" w14:font="MS Gothic"/>
                </w14:checkbox>
              </w:sdtPr>
              <w:sdtEndPr/>
              <w:sdtContent>
                <w:r w:rsidR="00A2767A">
                  <w:rPr>
                    <w:rFonts w:ascii="MS Gothic" w:eastAsia="MS Gothic" w:hAnsi="MS Gothic" w:cs="Segoe UI Symbol" w:hint="eastAsia"/>
                    <w:bCs/>
                    <w:sz w:val="32"/>
                    <w:szCs w:val="32"/>
                  </w:rPr>
                  <w:t>☐</w:t>
                </w:r>
              </w:sdtContent>
            </w:sdt>
            <w:r w:rsidR="00A2767A" w:rsidRPr="008B6E42">
              <w:rPr>
                <w:rFonts w:ascii="Arial" w:eastAsia="Times New Roman" w:hAnsi="Arial" w:cs="Arial"/>
                <w:bCs/>
                <w:sz w:val="20"/>
                <w:szCs w:val="20"/>
              </w:rPr>
              <w:t xml:space="preserve"> Have you explained why you are submitting an appeal? </w:t>
            </w:r>
          </w:p>
          <w:p w:rsidR="00A2767A" w:rsidRPr="008B6E42" w:rsidRDefault="009326E7" w:rsidP="00B5647C">
            <w:pPr>
              <w:keepNext/>
              <w:spacing w:line="280" w:lineRule="exact"/>
              <w:outlineLvl w:val="0"/>
              <w:rPr>
                <w:rFonts w:ascii="Arial" w:eastAsia="Times New Roman" w:hAnsi="Arial" w:cs="Arial"/>
                <w:bCs/>
                <w:sz w:val="20"/>
                <w:szCs w:val="20"/>
              </w:rPr>
            </w:pPr>
            <w:sdt>
              <w:sdtPr>
                <w:rPr>
                  <w:rFonts w:ascii="MS Gothic" w:eastAsia="MS Gothic" w:hAnsi="MS Gothic" w:cs="Segoe UI Symbol"/>
                  <w:bCs/>
                  <w:sz w:val="32"/>
                  <w:szCs w:val="32"/>
                </w:rPr>
                <w:id w:val="-398903543"/>
                <w14:checkbox>
                  <w14:checked w14:val="0"/>
                  <w14:checkedState w14:val="2612" w14:font="MS Gothic"/>
                  <w14:uncheckedState w14:val="2610" w14:font="MS Gothic"/>
                </w14:checkbox>
              </w:sdtPr>
              <w:sdtEndPr/>
              <w:sdtContent>
                <w:r w:rsidR="00A2767A">
                  <w:rPr>
                    <w:rFonts w:ascii="MS Gothic" w:eastAsia="MS Gothic" w:hAnsi="MS Gothic" w:cs="Segoe UI Symbol" w:hint="eastAsia"/>
                    <w:bCs/>
                    <w:sz w:val="32"/>
                    <w:szCs w:val="32"/>
                  </w:rPr>
                  <w:t>☐</w:t>
                </w:r>
              </w:sdtContent>
            </w:sdt>
            <w:r w:rsidR="00A2767A" w:rsidRPr="008B6E42">
              <w:rPr>
                <w:rFonts w:ascii="Arial" w:eastAsia="Times New Roman" w:hAnsi="Arial" w:cs="Arial"/>
                <w:bCs/>
                <w:sz w:val="20"/>
                <w:szCs w:val="20"/>
              </w:rPr>
              <w:t xml:space="preserve"> Is your claim being submitted within the deadline? If not </w:t>
            </w:r>
            <w:r w:rsidR="00560178">
              <w:rPr>
                <w:rFonts w:ascii="Arial" w:eastAsia="Times New Roman" w:hAnsi="Arial" w:cs="Arial"/>
                <w:bCs/>
                <w:sz w:val="20"/>
                <w:szCs w:val="20"/>
              </w:rPr>
              <w:t>have you explained why?</w:t>
            </w:r>
            <w:r w:rsidR="00A2767A" w:rsidRPr="008B6E42">
              <w:rPr>
                <w:rFonts w:ascii="Arial" w:eastAsia="Times New Roman" w:hAnsi="Arial" w:cs="Arial"/>
                <w:bCs/>
                <w:sz w:val="20"/>
                <w:szCs w:val="20"/>
              </w:rPr>
              <w:t xml:space="preserve"> </w:t>
            </w:r>
          </w:p>
          <w:p w:rsidR="00560178" w:rsidRDefault="00560178" w:rsidP="00B5647C">
            <w:pPr>
              <w:jc w:val="both"/>
              <w:rPr>
                <w:b/>
                <w:bCs/>
                <w:sz w:val="21"/>
                <w:szCs w:val="21"/>
              </w:rPr>
            </w:pPr>
          </w:p>
          <w:p w:rsidR="00A2767A" w:rsidRPr="00B930FE" w:rsidRDefault="00A2767A" w:rsidP="00B5647C">
            <w:pPr>
              <w:jc w:val="both"/>
              <w:rPr>
                <w:b/>
                <w:bCs/>
                <w:sz w:val="21"/>
                <w:szCs w:val="21"/>
              </w:rPr>
            </w:pPr>
          </w:p>
          <w:p w:rsidR="00A2767A" w:rsidRDefault="00A2767A" w:rsidP="00B5647C">
            <w:pPr>
              <w:pStyle w:val="Heading1"/>
              <w:jc w:val="both"/>
              <w:rPr>
                <w:rFonts w:ascii="Arial" w:hAnsi="Arial" w:cs="Arial"/>
                <w:b w:val="0"/>
                <w:sz w:val="20"/>
                <w:szCs w:val="20"/>
              </w:rPr>
            </w:pPr>
            <w:r w:rsidRPr="00EC7AEC">
              <w:rPr>
                <w:rFonts w:ascii="Arial" w:hAnsi="Arial" w:cs="Arial"/>
                <w:sz w:val="20"/>
                <w:szCs w:val="20"/>
              </w:rPr>
              <w:t>Name:</w:t>
            </w:r>
            <w:r>
              <w:rPr>
                <w:rFonts w:ascii="Arial" w:hAnsi="Arial" w:cs="Arial"/>
                <w:b w:val="0"/>
                <w:sz w:val="20"/>
                <w:szCs w:val="20"/>
              </w:rPr>
              <w:t xml:space="preserve"> ………………………………………………………………</w:t>
            </w:r>
            <w:r w:rsidRPr="003C6CA4">
              <w:rPr>
                <w:rFonts w:ascii="Arial" w:hAnsi="Arial" w:cs="Arial"/>
                <w:b w:val="0"/>
                <w:sz w:val="20"/>
                <w:szCs w:val="20"/>
              </w:rPr>
              <w:t>……..</w:t>
            </w:r>
            <w:r w:rsidRPr="00EC7AEC">
              <w:rPr>
                <w:rFonts w:ascii="Arial" w:hAnsi="Arial" w:cs="Arial"/>
                <w:sz w:val="20"/>
                <w:szCs w:val="20"/>
              </w:rPr>
              <w:t xml:space="preserve">         Date:</w:t>
            </w:r>
            <w:r w:rsidRPr="003C6CA4">
              <w:rPr>
                <w:rFonts w:ascii="Arial" w:hAnsi="Arial" w:cs="Arial"/>
                <w:b w:val="0"/>
                <w:sz w:val="20"/>
                <w:szCs w:val="20"/>
              </w:rPr>
              <w:t xml:space="preserve"> …………….…</w:t>
            </w:r>
            <w:r>
              <w:rPr>
                <w:rFonts w:ascii="Arial" w:hAnsi="Arial" w:cs="Arial"/>
                <w:b w:val="0"/>
                <w:sz w:val="20"/>
                <w:szCs w:val="20"/>
              </w:rPr>
              <w:t>………….</w:t>
            </w:r>
            <w:r w:rsidRPr="003C6CA4">
              <w:rPr>
                <w:rFonts w:ascii="Arial" w:hAnsi="Arial" w:cs="Arial"/>
                <w:b w:val="0"/>
                <w:sz w:val="20"/>
                <w:szCs w:val="20"/>
              </w:rPr>
              <w:t>..</w:t>
            </w:r>
          </w:p>
          <w:p w:rsidR="00560178" w:rsidRPr="00560178" w:rsidRDefault="00560178" w:rsidP="00560178"/>
        </w:tc>
      </w:tr>
    </w:tbl>
    <w:p w:rsidR="00A2767A" w:rsidRPr="000D6F04" w:rsidRDefault="00A2767A" w:rsidP="00A2767A">
      <w:pPr>
        <w:tabs>
          <w:tab w:val="left" w:pos="1731"/>
        </w:tabs>
        <w:rPr>
          <w:rFonts w:ascii="Arial" w:hAnsi="Arial" w:cs="Arial"/>
          <w:sz w:val="20"/>
          <w:szCs w:val="20"/>
        </w:rPr>
      </w:pPr>
    </w:p>
    <w:p w:rsidR="0054352B" w:rsidRDefault="0054352B"/>
    <w:sectPr w:rsidR="0054352B" w:rsidSect="00E62E27">
      <w:headerReference w:type="default" r:id="rId9"/>
      <w:footerReference w:type="default" r:id="rId10"/>
      <w:headerReference w:type="first" r:id="rId11"/>
      <w:footerReference w:type="first" r:id="rId12"/>
      <w:pgSz w:w="11899" w:h="16838"/>
      <w:pgMar w:top="1814" w:right="1800"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30" w:rsidRDefault="00081E30" w:rsidP="00081E30">
      <w:r>
        <w:separator/>
      </w:r>
    </w:p>
  </w:endnote>
  <w:endnote w:type="continuationSeparator" w:id="0">
    <w:p w:rsidR="00081E30" w:rsidRDefault="00081E30" w:rsidP="0008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0" w:rsidRDefault="00081E30">
    <w:pPr>
      <w:pStyle w:val="Footer"/>
    </w:pPr>
    <w:r w:rsidRPr="00081E30">
      <w:rPr>
        <w:rFonts w:ascii="Arial" w:hAnsi="Arial" w:cs="Arial"/>
        <w:sz w:val="16"/>
        <w:szCs w:val="16"/>
      </w:rPr>
      <w:t>A</w:t>
    </w:r>
    <w:r w:rsidR="00A82C9A">
      <w:rPr>
        <w:rFonts w:ascii="Arial" w:hAnsi="Arial" w:cs="Arial"/>
        <w:sz w:val="16"/>
        <w:szCs w:val="16"/>
      </w:rPr>
      <w:t xml:space="preserve">CADEMIC MISCONDUCT APPEAL FORM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22542"/>
      <w:docPartObj>
        <w:docPartGallery w:val="Page Numbers (Bottom of Page)"/>
        <w:docPartUnique/>
      </w:docPartObj>
    </w:sdtPr>
    <w:sdtEndPr/>
    <w:sdtContent>
      <w:sdt>
        <w:sdtPr>
          <w:id w:val="860082579"/>
          <w:docPartObj>
            <w:docPartGallery w:val="Page Numbers (Top of Page)"/>
            <w:docPartUnique/>
          </w:docPartObj>
        </w:sdtPr>
        <w:sdtEndPr/>
        <w:sdtContent>
          <w:p w:rsidR="00081E30" w:rsidRDefault="00081E30" w:rsidP="00081E30">
            <w:pPr>
              <w:pStyle w:val="Footer"/>
            </w:pPr>
            <w:r w:rsidRPr="00081E30">
              <w:rPr>
                <w:rFonts w:ascii="Arial" w:hAnsi="Arial" w:cs="Arial"/>
                <w:sz w:val="16"/>
                <w:szCs w:val="16"/>
              </w:rPr>
              <w:t>ACADEMIC MISCONDUCT APPEAL FORM</w:t>
            </w:r>
            <w:r>
              <w:tab/>
            </w:r>
            <w:r>
              <w:tab/>
            </w:r>
          </w:p>
        </w:sdtContent>
      </w:sdt>
    </w:sdtContent>
  </w:sdt>
  <w:p w:rsidR="00081E30" w:rsidRDefault="0008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30" w:rsidRDefault="00081E30" w:rsidP="00081E30">
      <w:r>
        <w:separator/>
      </w:r>
    </w:p>
  </w:footnote>
  <w:footnote w:type="continuationSeparator" w:id="0">
    <w:p w:rsidR="00081E30" w:rsidRDefault="00081E30" w:rsidP="0008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B6" w:rsidRDefault="009326E7" w:rsidP="00DD56B6">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E5" w:rsidRDefault="00436132" w:rsidP="003456E5">
    <w:pPr>
      <w:pStyle w:val="Header"/>
      <w:ind w:left="-567"/>
    </w:pPr>
    <w:r w:rsidRPr="003456E5">
      <w:rPr>
        <w:noProof/>
        <w:lang w:eastAsia="en-GB"/>
      </w:rPr>
      <w:drawing>
        <wp:inline distT="0" distB="0" distL="0" distR="0" wp14:anchorId="34624A87" wp14:editId="39D1FB27">
          <wp:extent cx="2070100" cy="488774"/>
          <wp:effectExtent l="19050" t="0" r="6350" b="0"/>
          <wp:docPr id="1"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03A8"/>
    <w:multiLevelType w:val="hybridMultilevel"/>
    <w:tmpl w:val="D324C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5636D"/>
    <w:multiLevelType w:val="hybridMultilevel"/>
    <w:tmpl w:val="C870F996"/>
    <w:lvl w:ilvl="0" w:tplc="454CE828">
      <w:start w:val="1"/>
      <w:numFmt w:val="lowerLetter"/>
      <w:lvlText w:val="%1)"/>
      <w:lvlJc w:val="left"/>
      <w:pPr>
        <w:ind w:left="695" w:hanging="360"/>
      </w:pPr>
      <w:rPr>
        <w:rFonts w:hint="default"/>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2"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7A"/>
    <w:rsid w:val="00081E30"/>
    <w:rsid w:val="00131A40"/>
    <w:rsid w:val="002621E8"/>
    <w:rsid w:val="00436132"/>
    <w:rsid w:val="00442B1F"/>
    <w:rsid w:val="0054352B"/>
    <w:rsid w:val="00560178"/>
    <w:rsid w:val="00601C72"/>
    <w:rsid w:val="00785605"/>
    <w:rsid w:val="009326E7"/>
    <w:rsid w:val="00A2767A"/>
    <w:rsid w:val="00A8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CD7649-91FD-4590-AD19-B8BB6FDB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7A"/>
    <w:pPr>
      <w:spacing w:after="0" w:line="240" w:lineRule="auto"/>
    </w:pPr>
    <w:rPr>
      <w:sz w:val="24"/>
      <w:szCs w:val="24"/>
    </w:rPr>
  </w:style>
  <w:style w:type="paragraph" w:styleId="Heading1">
    <w:name w:val="heading 1"/>
    <w:basedOn w:val="Normal"/>
    <w:next w:val="Normal"/>
    <w:link w:val="Heading1Char"/>
    <w:qFormat/>
    <w:rsid w:val="00A2767A"/>
    <w:pPr>
      <w:keepNext/>
      <w:outlineLvl w:val="0"/>
    </w:pPr>
    <w:rPr>
      <w:rFonts w:ascii="Arial Narrow" w:eastAsia="Times New Roman" w:hAnsi="Arial Narrow" w:cs="Times New Roman"/>
      <w:b/>
      <w:bCs/>
      <w:sz w:val="22"/>
    </w:rPr>
  </w:style>
  <w:style w:type="paragraph" w:styleId="Heading3">
    <w:name w:val="heading 3"/>
    <w:basedOn w:val="Normal"/>
    <w:next w:val="Normal"/>
    <w:link w:val="Heading3Char"/>
    <w:rsid w:val="00A276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67A"/>
    <w:rPr>
      <w:rFonts w:ascii="Arial Narrow" w:eastAsia="Times New Roman" w:hAnsi="Arial Narrow" w:cs="Times New Roman"/>
      <w:b/>
      <w:bCs/>
      <w:szCs w:val="24"/>
    </w:rPr>
  </w:style>
  <w:style w:type="character" w:customStyle="1" w:styleId="Heading3Char">
    <w:name w:val="Heading 3 Char"/>
    <w:basedOn w:val="DefaultParagraphFont"/>
    <w:link w:val="Heading3"/>
    <w:rsid w:val="00A2767A"/>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2767A"/>
    <w:pPr>
      <w:tabs>
        <w:tab w:val="center" w:pos="4320"/>
        <w:tab w:val="right" w:pos="8640"/>
      </w:tabs>
    </w:pPr>
  </w:style>
  <w:style w:type="character" w:customStyle="1" w:styleId="HeaderChar">
    <w:name w:val="Header Char"/>
    <w:basedOn w:val="DefaultParagraphFont"/>
    <w:link w:val="Header"/>
    <w:uiPriority w:val="99"/>
    <w:rsid w:val="00A2767A"/>
    <w:rPr>
      <w:sz w:val="24"/>
      <w:szCs w:val="24"/>
    </w:rPr>
  </w:style>
  <w:style w:type="paragraph" w:styleId="Footer">
    <w:name w:val="footer"/>
    <w:basedOn w:val="Normal"/>
    <w:link w:val="FooterChar"/>
    <w:uiPriority w:val="99"/>
    <w:unhideWhenUsed/>
    <w:rsid w:val="00A2767A"/>
    <w:pPr>
      <w:tabs>
        <w:tab w:val="center" w:pos="4320"/>
        <w:tab w:val="right" w:pos="8640"/>
      </w:tabs>
    </w:pPr>
  </w:style>
  <w:style w:type="character" w:customStyle="1" w:styleId="FooterChar">
    <w:name w:val="Footer Char"/>
    <w:basedOn w:val="DefaultParagraphFont"/>
    <w:link w:val="Footer"/>
    <w:uiPriority w:val="99"/>
    <w:rsid w:val="00A2767A"/>
    <w:rPr>
      <w:sz w:val="24"/>
      <w:szCs w:val="24"/>
    </w:rPr>
  </w:style>
  <w:style w:type="character" w:styleId="Hyperlink">
    <w:name w:val="Hyperlink"/>
    <w:basedOn w:val="DefaultParagraphFont"/>
    <w:uiPriority w:val="99"/>
    <w:rsid w:val="00A2767A"/>
    <w:rPr>
      <w:color w:val="0000FF" w:themeColor="hyperlink"/>
      <w:u w:val="single"/>
    </w:rPr>
  </w:style>
  <w:style w:type="paragraph" w:styleId="ListParagraph">
    <w:name w:val="List Paragraph"/>
    <w:basedOn w:val="Normal"/>
    <w:rsid w:val="00A2767A"/>
    <w:pPr>
      <w:ind w:left="720"/>
      <w:contextualSpacing/>
    </w:pPr>
  </w:style>
  <w:style w:type="paragraph" w:styleId="BalloonText">
    <w:name w:val="Balloon Text"/>
    <w:basedOn w:val="Normal"/>
    <w:link w:val="BalloonTextChar"/>
    <w:uiPriority w:val="99"/>
    <w:semiHidden/>
    <w:unhideWhenUsed/>
    <w:rsid w:val="00A2767A"/>
    <w:rPr>
      <w:rFonts w:ascii="Tahoma" w:hAnsi="Tahoma" w:cs="Tahoma"/>
      <w:sz w:val="16"/>
      <w:szCs w:val="16"/>
    </w:rPr>
  </w:style>
  <w:style w:type="character" w:customStyle="1" w:styleId="BalloonTextChar">
    <w:name w:val="Balloon Text Char"/>
    <w:basedOn w:val="DefaultParagraphFont"/>
    <w:link w:val="BalloonText"/>
    <w:uiPriority w:val="99"/>
    <w:semiHidden/>
    <w:rsid w:val="00A2767A"/>
    <w:rPr>
      <w:rFonts w:ascii="Tahoma" w:hAnsi="Tahoma" w:cs="Tahoma"/>
      <w:sz w:val="16"/>
      <w:szCs w:val="16"/>
    </w:rPr>
  </w:style>
  <w:style w:type="paragraph" w:styleId="NoSpacing">
    <w:name w:val="No Spacing"/>
    <w:uiPriority w:val="1"/>
    <w:qFormat/>
    <w:rsid w:val="00081E30"/>
    <w:pPr>
      <w:spacing w:after="0" w:line="240" w:lineRule="auto"/>
    </w:pPr>
    <w:rPr>
      <w:sz w:val="24"/>
      <w:szCs w:val="24"/>
    </w:rPr>
  </w:style>
  <w:style w:type="character" w:styleId="FollowedHyperlink">
    <w:name w:val="FollowedHyperlink"/>
    <w:basedOn w:val="DefaultParagraphFont"/>
    <w:uiPriority w:val="99"/>
    <w:semiHidden/>
    <w:unhideWhenUsed/>
    <w:rsid w:val="00932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minster.ac.uk/current-students/guides-and-policies/academic-matters/academic-regula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 Bhambra</dc:creator>
  <cp:lastModifiedBy>Shweta Sharma</cp:lastModifiedBy>
  <cp:revision>2</cp:revision>
  <dcterms:created xsi:type="dcterms:W3CDTF">2018-09-24T10:54:00Z</dcterms:created>
  <dcterms:modified xsi:type="dcterms:W3CDTF">2018-09-24T10:54:00Z</dcterms:modified>
</cp:coreProperties>
</file>